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CAED2" w14:textId="38EC7CDC" w:rsidR="00846AD1" w:rsidRDefault="05F732E9" w:rsidP="0CC73508">
      <w:pPr>
        <w:spacing w:before="69"/>
        <w:ind w:left="5760"/>
        <w:rPr>
          <w:rFonts w:ascii="Arial" w:eastAsia="Arial" w:hAnsi="Arial" w:cs="Arial"/>
          <w:b/>
          <w:bCs/>
          <w:color w:val="000000" w:themeColor="text1"/>
          <w:sz w:val="24"/>
          <w:szCs w:val="24"/>
          <w:lang w:val="en-US"/>
        </w:rPr>
      </w:pPr>
      <w:r>
        <w:rPr>
          <w:noProof/>
        </w:rPr>
        <w:drawing>
          <wp:inline distT="0" distB="0" distL="0" distR="0" wp14:anchorId="38383EFC" wp14:editId="5ED9E24F">
            <wp:extent cx="2076450" cy="723900"/>
            <wp:effectExtent l="0" t="0" r="0" b="0"/>
            <wp:docPr id="1344705049" name="Picture 134470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705049"/>
                    <pic:cNvPicPr/>
                  </pic:nvPicPr>
                  <pic:blipFill>
                    <a:blip r:embed="rId11">
                      <a:extLst>
                        <a:ext uri="{28A0092B-C50C-407E-A947-70E740481C1C}">
                          <a14:useLocalDpi xmlns:a14="http://schemas.microsoft.com/office/drawing/2010/main" val="0"/>
                        </a:ext>
                      </a:extLst>
                    </a:blip>
                    <a:stretch>
                      <a:fillRect/>
                    </a:stretch>
                  </pic:blipFill>
                  <pic:spPr>
                    <a:xfrm>
                      <a:off x="0" y="0"/>
                      <a:ext cx="2076450" cy="723900"/>
                    </a:xfrm>
                    <a:prstGeom prst="rect">
                      <a:avLst/>
                    </a:prstGeom>
                  </pic:spPr>
                </pic:pic>
              </a:graphicData>
            </a:graphic>
          </wp:inline>
        </w:drawing>
      </w:r>
    </w:p>
    <w:p w14:paraId="0FFEE068" w14:textId="7824ECED" w:rsidR="00846AD1" w:rsidRDefault="00846AD1" w:rsidP="1F302398">
      <w:pPr>
        <w:rPr>
          <w:rFonts w:ascii="Arial" w:eastAsia="Arial" w:hAnsi="Arial" w:cs="Arial"/>
          <w:color w:val="000000" w:themeColor="text1"/>
          <w:sz w:val="20"/>
          <w:szCs w:val="20"/>
        </w:rPr>
      </w:pPr>
    </w:p>
    <w:p w14:paraId="7AAFAE1B" w14:textId="7824ECED" w:rsidR="00846AD1" w:rsidRDefault="00846AD1" w:rsidP="1F302398">
      <w:pPr>
        <w:rPr>
          <w:rFonts w:ascii="Arial" w:eastAsia="Arial" w:hAnsi="Arial" w:cs="Arial"/>
          <w:color w:val="000000" w:themeColor="text1"/>
          <w:sz w:val="20"/>
          <w:szCs w:val="20"/>
        </w:rPr>
      </w:pPr>
    </w:p>
    <w:p w14:paraId="7A32C50A" w14:textId="7824ECED" w:rsidR="00846AD1" w:rsidRDefault="39F1B6BE" w:rsidP="1F302398">
      <w:pPr>
        <w:spacing w:line="30" w:lineRule="atLeast"/>
        <w:ind w:left="116"/>
        <w:rPr>
          <w:rFonts w:ascii="Arial" w:eastAsia="Arial" w:hAnsi="Arial" w:cs="Arial"/>
          <w:color w:val="000000" w:themeColor="text1"/>
          <w:sz w:val="12"/>
          <w:szCs w:val="12"/>
        </w:rPr>
      </w:pPr>
      <w:r>
        <w:rPr>
          <w:noProof/>
        </w:rPr>
        <w:drawing>
          <wp:inline distT="0" distB="0" distL="0" distR="0" wp14:anchorId="2C7F7B03" wp14:editId="23CCC758">
            <wp:extent cx="4572000" cy="19050"/>
            <wp:effectExtent l="0" t="0" r="0" b="0"/>
            <wp:docPr id="1822349038" name="Picture 182234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349038"/>
                    <pic:cNvPicPr/>
                  </pic:nvPicPr>
                  <pic:blipFill>
                    <a:blip r:embed="rId12">
                      <a:extLst>
                        <a:ext uri="{28A0092B-C50C-407E-A947-70E740481C1C}">
                          <a14:useLocalDpi xmlns:a14="http://schemas.microsoft.com/office/drawing/2010/main" val="0"/>
                        </a:ext>
                      </a:extLst>
                    </a:blip>
                    <a:stretch>
                      <a:fillRect/>
                    </a:stretch>
                  </pic:blipFill>
                  <pic:spPr>
                    <a:xfrm>
                      <a:off x="0" y="0"/>
                      <a:ext cx="4572000" cy="19050"/>
                    </a:xfrm>
                    <a:prstGeom prst="rect">
                      <a:avLst/>
                    </a:prstGeom>
                  </pic:spPr>
                </pic:pic>
              </a:graphicData>
            </a:graphic>
          </wp:inline>
        </w:drawing>
      </w:r>
    </w:p>
    <w:p w14:paraId="1810A5E6" w14:textId="16EDC1F3" w:rsidR="74B3AA53" w:rsidRDefault="74B3AA53" w:rsidP="2AB7AB95">
      <w:pPr>
        <w:spacing w:before="148"/>
        <w:ind w:left="160"/>
        <w:rPr>
          <w:rFonts w:ascii="Arial" w:eastAsia="Arial" w:hAnsi="Arial" w:cs="Arial"/>
          <w:b/>
          <w:bCs/>
          <w:color w:val="000000" w:themeColor="text1"/>
          <w:sz w:val="48"/>
          <w:szCs w:val="48"/>
          <w:lang w:val="en-US"/>
        </w:rPr>
      </w:pPr>
      <w:r w:rsidRPr="2AB7AB95">
        <w:rPr>
          <w:rFonts w:ascii="Arial" w:eastAsia="Arial" w:hAnsi="Arial" w:cs="Arial"/>
          <w:b/>
          <w:bCs/>
          <w:color w:val="000000" w:themeColor="text1"/>
          <w:sz w:val="48"/>
          <w:szCs w:val="48"/>
          <w:lang w:val="en-US"/>
        </w:rPr>
        <w:t xml:space="preserve">Hearings and </w:t>
      </w:r>
      <w:r w:rsidR="359FFC78" w:rsidRPr="2AB7AB95">
        <w:rPr>
          <w:rFonts w:ascii="Arial" w:eastAsia="Arial" w:hAnsi="Arial" w:cs="Arial"/>
          <w:b/>
          <w:bCs/>
          <w:color w:val="000000" w:themeColor="text1"/>
          <w:sz w:val="48"/>
          <w:szCs w:val="48"/>
          <w:lang w:val="en-US"/>
        </w:rPr>
        <w:t>Indicative Sanctions Guidance</w:t>
      </w:r>
    </w:p>
    <w:p w14:paraId="72D4BC4E" w14:textId="7824ECED" w:rsidR="00846AD1" w:rsidRDefault="00846AD1" w:rsidP="1F302398">
      <w:pPr>
        <w:spacing w:before="5"/>
        <w:rPr>
          <w:rFonts w:ascii="Arial" w:eastAsia="Arial" w:hAnsi="Arial" w:cs="Arial"/>
          <w:color w:val="000000" w:themeColor="text1"/>
          <w:sz w:val="12"/>
          <w:szCs w:val="12"/>
        </w:rPr>
      </w:pPr>
    </w:p>
    <w:p w14:paraId="264D395B" w14:textId="27E3EC9D" w:rsidR="2AB7AB95" w:rsidRDefault="359FFC78" w:rsidP="0CC73508">
      <w:pPr>
        <w:pStyle w:val="Heading2"/>
        <w:spacing w:before="69"/>
        <w:ind w:left="160" w:right="1655" w:hanging="1"/>
        <w:rPr>
          <w:rFonts w:ascii="Arial" w:eastAsia="Arial" w:hAnsi="Arial" w:cs="Arial"/>
          <w:b/>
          <w:bCs/>
          <w:color w:val="4472C4" w:themeColor="accent1"/>
          <w:sz w:val="24"/>
          <w:szCs w:val="24"/>
        </w:rPr>
      </w:pPr>
      <w:bookmarkStart w:id="0" w:name="_Toc75370779"/>
      <w:r w:rsidRPr="0CC73508">
        <w:rPr>
          <w:rFonts w:ascii="Arial" w:eastAsia="Arial" w:hAnsi="Arial" w:cs="Arial"/>
          <w:b/>
          <w:bCs/>
          <w:color w:val="4472C4" w:themeColor="accent1"/>
          <w:sz w:val="24"/>
          <w:szCs w:val="24"/>
          <w:lang w:val="en-US"/>
        </w:rPr>
        <w:t xml:space="preserve">For </w:t>
      </w:r>
      <w:r w:rsidR="05F732E9" w:rsidRPr="0CC73508">
        <w:rPr>
          <w:rFonts w:ascii="Arial" w:eastAsia="Arial" w:hAnsi="Arial" w:cs="Arial"/>
          <w:b/>
          <w:bCs/>
          <w:color w:val="4472C4" w:themeColor="accent1"/>
          <w:sz w:val="24"/>
          <w:szCs w:val="24"/>
          <w:lang w:val="en-US"/>
        </w:rPr>
        <w:t>the Fitness to Practise Committee</w:t>
      </w:r>
      <w:bookmarkEnd w:id="0"/>
      <w:r w:rsidR="05F732E9" w:rsidRPr="0CC73508">
        <w:rPr>
          <w:rFonts w:ascii="Arial" w:eastAsia="Arial" w:hAnsi="Arial" w:cs="Arial"/>
          <w:b/>
          <w:bCs/>
          <w:color w:val="4472C4" w:themeColor="accent1"/>
          <w:sz w:val="24"/>
          <w:szCs w:val="24"/>
          <w:lang w:val="en-US"/>
        </w:rPr>
        <w:t xml:space="preserve"> </w:t>
      </w:r>
    </w:p>
    <w:p w14:paraId="143D1F77" w14:textId="17C01064" w:rsidR="2AB7AB95" w:rsidRDefault="2AB7AB95" w:rsidP="2AB7AB95">
      <w:pPr>
        <w:rPr>
          <w:rFonts w:ascii="Arial" w:eastAsia="Arial" w:hAnsi="Arial" w:cs="Arial"/>
          <w:color w:val="000000" w:themeColor="text1"/>
          <w:sz w:val="20"/>
          <w:szCs w:val="20"/>
        </w:rPr>
      </w:pPr>
    </w:p>
    <w:tbl>
      <w:tblPr>
        <w:tblW w:w="0" w:type="auto"/>
        <w:tblInd w:w="165" w:type="dxa"/>
        <w:tblLayout w:type="fixed"/>
        <w:tblLook w:val="01E0" w:firstRow="1" w:lastRow="1" w:firstColumn="1" w:lastColumn="1" w:noHBand="0" w:noVBand="0"/>
      </w:tblPr>
      <w:tblGrid>
        <w:gridCol w:w="4320"/>
        <w:gridCol w:w="4695"/>
      </w:tblGrid>
      <w:tr w:rsidR="632B2049" w14:paraId="5BD4F9B9" w14:textId="77777777" w:rsidTr="21ED3CE1">
        <w:trPr>
          <w:trHeight w:val="165"/>
        </w:trPr>
        <w:tc>
          <w:tcPr>
            <w:tcW w:w="4320" w:type="dxa"/>
            <w:tcBorders>
              <w:top w:val="single" w:sz="12" w:space="0" w:color="000000" w:themeColor="text1"/>
              <w:left w:val="nil"/>
              <w:bottom w:val="single" w:sz="8" w:space="0" w:color="000000" w:themeColor="text1"/>
              <w:right w:val="nil"/>
            </w:tcBorders>
          </w:tcPr>
          <w:p w14:paraId="77A1812D" w14:textId="48C5103D" w:rsidR="632B2049" w:rsidRDefault="632B2049" w:rsidP="632B2049">
            <w:pPr>
              <w:rPr>
                <w:rFonts w:ascii="Calibri" w:eastAsia="Calibri" w:hAnsi="Calibri" w:cs="Calibri"/>
              </w:rPr>
            </w:pPr>
          </w:p>
        </w:tc>
        <w:tc>
          <w:tcPr>
            <w:tcW w:w="4695" w:type="dxa"/>
            <w:tcBorders>
              <w:top w:val="single" w:sz="12" w:space="0" w:color="000000" w:themeColor="text1"/>
              <w:left w:val="nil"/>
              <w:bottom w:val="single" w:sz="8" w:space="0" w:color="000000" w:themeColor="text1"/>
              <w:right w:val="nil"/>
            </w:tcBorders>
          </w:tcPr>
          <w:p w14:paraId="7F1C6CA0" w14:textId="4EC51051" w:rsidR="632B2049" w:rsidRDefault="632B2049" w:rsidP="632B2049">
            <w:r w:rsidRPr="632B2049">
              <w:rPr>
                <w:rFonts w:ascii="Calibri" w:eastAsia="Calibri" w:hAnsi="Calibri" w:cs="Calibri"/>
              </w:rPr>
              <w:t xml:space="preserve"> </w:t>
            </w:r>
          </w:p>
        </w:tc>
      </w:tr>
      <w:tr w:rsidR="632B2049" w14:paraId="3630452E" w14:textId="77777777" w:rsidTr="21ED3CE1">
        <w:trPr>
          <w:trHeight w:val="285"/>
        </w:trPr>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A605DD" w14:textId="70359024" w:rsidR="632B2049" w:rsidRDefault="632B2049">
            <w:r w:rsidRPr="632B2049">
              <w:rPr>
                <w:rFonts w:ascii="Arial" w:eastAsia="Arial" w:hAnsi="Arial" w:cs="Arial"/>
                <w:b/>
                <w:bCs/>
                <w:sz w:val="24"/>
                <w:szCs w:val="24"/>
                <w:lang w:val="en-US"/>
              </w:rPr>
              <w:t>Status of document</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F24229" w14:textId="1FFA0DB4" w:rsidR="632B2049" w:rsidRDefault="632B2049">
            <w:r w:rsidRPr="632B2049">
              <w:rPr>
                <w:rFonts w:ascii="Arial" w:eastAsia="Arial" w:hAnsi="Arial" w:cs="Arial"/>
                <w:sz w:val="24"/>
                <w:szCs w:val="24"/>
                <w:lang w:val="en-US"/>
              </w:rPr>
              <w:t xml:space="preserve">Draft </w:t>
            </w:r>
          </w:p>
        </w:tc>
      </w:tr>
      <w:tr w:rsidR="632B2049" w14:paraId="1BDEEFED" w14:textId="77777777" w:rsidTr="21ED3CE1">
        <w:trPr>
          <w:trHeight w:val="300"/>
        </w:trPr>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789FB" w14:textId="31B10E0E" w:rsidR="632B2049" w:rsidRDefault="632B2049">
            <w:r w:rsidRPr="632B2049">
              <w:rPr>
                <w:rFonts w:ascii="Arial" w:eastAsia="Arial" w:hAnsi="Arial" w:cs="Arial"/>
                <w:b/>
                <w:bCs/>
                <w:sz w:val="24"/>
                <w:szCs w:val="24"/>
                <w:lang w:val="en-US"/>
              </w:rPr>
              <w:t>Effective date</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737EC1" w14:textId="7BDDC563" w:rsidR="632B2049" w:rsidRDefault="632B2049">
            <w:r w:rsidRPr="632B2049">
              <w:rPr>
                <w:rFonts w:ascii="Arial" w:eastAsia="Arial" w:hAnsi="Arial" w:cs="Arial"/>
                <w:sz w:val="24"/>
                <w:szCs w:val="24"/>
                <w:lang w:val="en-US"/>
              </w:rPr>
              <w:t>23 June 2021</w:t>
            </w:r>
          </w:p>
        </w:tc>
      </w:tr>
      <w:tr w:rsidR="632B2049" w14:paraId="7B49EEAD" w14:textId="77777777" w:rsidTr="21ED3CE1">
        <w:trPr>
          <w:trHeight w:val="285"/>
        </w:trPr>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2C0302" w14:textId="6BA3CC28" w:rsidR="632B2049" w:rsidRDefault="632B2049">
            <w:r w:rsidRPr="632B2049">
              <w:rPr>
                <w:rFonts w:ascii="Arial" w:eastAsia="Arial" w:hAnsi="Arial" w:cs="Arial"/>
                <w:b/>
                <w:bCs/>
                <w:sz w:val="24"/>
                <w:szCs w:val="24"/>
                <w:lang w:val="en-US"/>
              </w:rPr>
              <w:t>First published</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49E31B" w14:textId="227BE107" w:rsidR="632B2049" w:rsidRDefault="632B2049">
            <w:r w:rsidRPr="632B2049">
              <w:rPr>
                <w:rFonts w:ascii="Arial" w:eastAsia="Arial" w:hAnsi="Arial" w:cs="Arial"/>
                <w:sz w:val="24"/>
                <w:szCs w:val="24"/>
                <w:lang w:val="en-US"/>
              </w:rPr>
              <w:t xml:space="preserve">March 2016 </w:t>
            </w:r>
          </w:p>
        </w:tc>
      </w:tr>
      <w:tr w:rsidR="632B2049" w14:paraId="036E3EC8" w14:textId="77777777" w:rsidTr="21ED3CE1">
        <w:trPr>
          <w:trHeight w:val="285"/>
        </w:trPr>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C59326" w14:textId="5FF63F90" w:rsidR="632B2049" w:rsidRDefault="632B2049">
            <w:r w:rsidRPr="632B2049">
              <w:rPr>
                <w:rFonts w:ascii="Arial" w:eastAsia="Arial" w:hAnsi="Arial" w:cs="Arial"/>
                <w:b/>
                <w:bCs/>
                <w:sz w:val="24"/>
                <w:szCs w:val="24"/>
                <w:lang w:val="en-US"/>
              </w:rPr>
              <w:t xml:space="preserve">Updated </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043EC8" w14:textId="4295156D" w:rsidR="632B2049" w:rsidRDefault="632B2049">
            <w:r w:rsidRPr="632B2049">
              <w:rPr>
                <w:rFonts w:ascii="Arial" w:eastAsia="Arial" w:hAnsi="Arial" w:cs="Arial"/>
                <w:sz w:val="24"/>
                <w:szCs w:val="24"/>
                <w:lang w:val="en-US"/>
              </w:rPr>
              <w:t>1 December 2018</w:t>
            </w:r>
          </w:p>
        </w:tc>
      </w:tr>
      <w:tr w:rsidR="632B2049" w14:paraId="3DECE88C" w14:textId="77777777" w:rsidTr="21ED3CE1">
        <w:trPr>
          <w:trHeight w:val="285"/>
        </w:trPr>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3DEBE0" w14:textId="48F7D73C" w:rsidR="632B2049" w:rsidRDefault="632B2049">
            <w:r w:rsidRPr="632B2049">
              <w:rPr>
                <w:rFonts w:ascii="Arial" w:eastAsia="Arial" w:hAnsi="Arial" w:cs="Arial"/>
                <w:b/>
                <w:bCs/>
                <w:sz w:val="24"/>
                <w:szCs w:val="24"/>
                <w:lang w:val="en-US"/>
              </w:rPr>
              <w:t>Owner</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4C8800" w14:textId="5C9C0A00" w:rsidR="632B2049" w:rsidRDefault="632B2049">
            <w:r w:rsidRPr="632B2049">
              <w:rPr>
                <w:rFonts w:ascii="Arial" w:eastAsia="Arial" w:hAnsi="Arial" w:cs="Arial"/>
                <w:sz w:val="24"/>
                <w:szCs w:val="24"/>
                <w:lang w:val="en-US"/>
              </w:rPr>
              <w:t>Dionne Spence</w:t>
            </w:r>
          </w:p>
        </w:tc>
      </w:tr>
      <w:tr w:rsidR="632B2049" w14:paraId="68B11FAC" w14:textId="77777777" w:rsidTr="21ED3CE1">
        <w:trPr>
          <w:trHeight w:val="285"/>
        </w:trPr>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B9AED" w14:textId="1CE43EA6" w:rsidR="632B2049" w:rsidRDefault="632B2049">
            <w:r w:rsidRPr="632B2049">
              <w:rPr>
                <w:rFonts w:ascii="Arial" w:eastAsia="Arial" w:hAnsi="Arial" w:cs="Arial"/>
                <w:b/>
                <w:bCs/>
                <w:sz w:val="24"/>
                <w:szCs w:val="24"/>
                <w:lang w:val="en-US"/>
              </w:rPr>
              <w:t>Author</w:t>
            </w:r>
            <w:r w:rsidR="19D9B2A6" w:rsidRPr="79EC18AE">
              <w:rPr>
                <w:rFonts w:ascii="Arial" w:eastAsia="Arial" w:hAnsi="Arial" w:cs="Arial"/>
                <w:b/>
                <w:bCs/>
                <w:sz w:val="24"/>
                <w:szCs w:val="24"/>
                <w:lang w:val="en-US"/>
              </w:rPr>
              <w:t>(s)</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926F7" w14:textId="186DBDDF" w:rsidR="632B2049" w:rsidRDefault="004144F0">
            <w:r w:rsidRPr="79EC18AE">
              <w:rPr>
                <w:rFonts w:ascii="Arial" w:eastAsia="Arial" w:hAnsi="Arial" w:cs="Arial"/>
                <w:sz w:val="24"/>
                <w:szCs w:val="24"/>
                <w:lang w:val="en-US"/>
              </w:rPr>
              <w:t xml:space="preserve">Claire Bond and </w:t>
            </w:r>
            <w:r w:rsidR="632B2049" w:rsidRPr="632B2049">
              <w:rPr>
                <w:rFonts w:ascii="Arial" w:eastAsia="Arial" w:hAnsi="Arial" w:cs="Arial"/>
                <w:sz w:val="24"/>
                <w:szCs w:val="24"/>
                <w:lang w:val="en-US"/>
              </w:rPr>
              <w:t>Kayleigh Allen</w:t>
            </w:r>
            <w:r w:rsidR="00E901B2" w:rsidRPr="79EC18AE">
              <w:rPr>
                <w:rFonts w:ascii="Arial" w:eastAsia="Arial" w:hAnsi="Arial" w:cs="Arial"/>
                <w:sz w:val="24"/>
                <w:szCs w:val="24"/>
                <w:lang w:val="en-US"/>
              </w:rPr>
              <w:t xml:space="preserve"> </w:t>
            </w:r>
          </w:p>
        </w:tc>
      </w:tr>
      <w:tr w:rsidR="632B2049" w14:paraId="2E6AE8F7" w14:textId="77777777" w:rsidTr="21ED3CE1">
        <w:trPr>
          <w:trHeight w:val="285"/>
        </w:trPr>
        <w:tc>
          <w:tcPr>
            <w:tcW w:w="43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91FFC7" w14:textId="54721BF0" w:rsidR="632B2049" w:rsidRDefault="632B2049">
            <w:r w:rsidRPr="632B2049">
              <w:rPr>
                <w:rFonts w:ascii="Arial" w:eastAsia="Arial" w:hAnsi="Arial" w:cs="Arial"/>
                <w:b/>
                <w:bCs/>
                <w:sz w:val="24"/>
                <w:szCs w:val="24"/>
                <w:lang w:val="en-US"/>
              </w:rPr>
              <w:t>Date of next review</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201F91" w14:textId="18A1B9AE" w:rsidR="632B2049" w:rsidRDefault="632B2049">
            <w:r w:rsidRPr="632B2049">
              <w:rPr>
                <w:rFonts w:ascii="Arial" w:eastAsia="Arial" w:hAnsi="Arial" w:cs="Arial"/>
                <w:sz w:val="24"/>
                <w:szCs w:val="24"/>
                <w:lang w:val="en-US"/>
              </w:rPr>
              <w:t>no later than 30 June 2022</w:t>
            </w:r>
          </w:p>
        </w:tc>
      </w:tr>
      <w:tr w:rsidR="632B2049" w14:paraId="3D0D45F8" w14:textId="77777777" w:rsidTr="21ED3CE1">
        <w:trPr>
          <w:trHeight w:val="330"/>
        </w:trPr>
        <w:tc>
          <w:tcPr>
            <w:tcW w:w="4320" w:type="dxa"/>
            <w:tcBorders>
              <w:top w:val="single" w:sz="8" w:space="0" w:color="000000" w:themeColor="text1"/>
              <w:left w:val="nil"/>
              <w:bottom w:val="single" w:sz="12" w:space="0" w:color="000000" w:themeColor="text1"/>
              <w:right w:val="nil"/>
            </w:tcBorders>
          </w:tcPr>
          <w:p w14:paraId="0C4A813A" w14:textId="7B386585" w:rsidR="632B2049" w:rsidRDefault="632B2049" w:rsidP="632B2049">
            <w:r w:rsidRPr="632B2049">
              <w:rPr>
                <w:rFonts w:ascii="Calibri" w:eastAsia="Calibri" w:hAnsi="Calibri" w:cs="Calibri"/>
              </w:rPr>
              <w:t xml:space="preserve"> </w:t>
            </w:r>
          </w:p>
        </w:tc>
        <w:tc>
          <w:tcPr>
            <w:tcW w:w="4695" w:type="dxa"/>
            <w:tcBorders>
              <w:top w:val="single" w:sz="8" w:space="0" w:color="000000" w:themeColor="text1"/>
              <w:left w:val="nil"/>
              <w:bottom w:val="single" w:sz="12" w:space="0" w:color="000000" w:themeColor="text1"/>
              <w:right w:val="nil"/>
            </w:tcBorders>
          </w:tcPr>
          <w:p w14:paraId="4366E66A" w14:textId="15EAC3DC" w:rsidR="632B2049" w:rsidRDefault="632B2049" w:rsidP="632B2049">
            <w:pPr>
              <w:rPr>
                <w:rFonts w:ascii="Calibri" w:eastAsia="Calibri" w:hAnsi="Calibri" w:cs="Calibri"/>
              </w:rPr>
            </w:pPr>
          </w:p>
        </w:tc>
      </w:tr>
    </w:tbl>
    <w:p w14:paraId="6FA16DF6" w14:textId="02062917" w:rsidR="001A73B5" w:rsidRDefault="001A73B5" w:rsidP="632B2049">
      <w:pPr>
        <w:rPr>
          <w:rFonts w:ascii="Arial" w:eastAsia="Arial" w:hAnsi="Arial" w:cs="Arial"/>
          <w:color w:val="000000" w:themeColor="text1"/>
          <w:sz w:val="20"/>
          <w:szCs w:val="20"/>
        </w:rPr>
      </w:pPr>
    </w:p>
    <w:p w14:paraId="48CE6B33" w14:textId="63BCC082" w:rsidR="001A73B5" w:rsidRDefault="001A73B5" w:rsidP="2AB7AB95">
      <w:pPr>
        <w:rPr>
          <w:rFonts w:ascii="Arial" w:eastAsia="Arial" w:hAnsi="Arial" w:cs="Arial"/>
          <w:color w:val="000000" w:themeColor="text1"/>
          <w:sz w:val="20"/>
          <w:szCs w:val="20"/>
        </w:rPr>
      </w:pPr>
    </w:p>
    <w:p w14:paraId="650DFAA3" w14:textId="6D6FBD30" w:rsidR="001A73B5" w:rsidRDefault="00186B4C" w:rsidP="001A73B5">
      <w:pPr>
        <w:jc w:val="right"/>
        <w:rPr>
          <w:rFonts w:ascii="Arial" w:hAnsi="Arial" w:cs="Arial"/>
        </w:rPr>
      </w:pPr>
      <w:r w:rsidRPr="00C219D1">
        <w:rPr>
          <w:rFonts w:ascii="Arial" w:hAnsi="Arial" w:cs="Arial"/>
        </w:rPr>
        <w:t xml:space="preserve">Revised </w:t>
      </w:r>
      <w:r w:rsidR="1E1B98BD" w:rsidRPr="21ED3CE1">
        <w:rPr>
          <w:rFonts w:ascii="Arial" w:hAnsi="Arial" w:cs="Arial"/>
        </w:rPr>
        <w:t>June</w:t>
      </w:r>
      <w:r w:rsidRPr="00C219D1">
        <w:rPr>
          <w:rFonts w:ascii="Arial" w:hAnsi="Arial" w:cs="Arial"/>
        </w:rPr>
        <w:t xml:space="preserve"> 2021</w:t>
      </w:r>
    </w:p>
    <w:p w14:paraId="321FF03B" w14:textId="1385C3F8" w:rsidR="21ED3CE1" w:rsidRDefault="21ED3CE1" w:rsidP="21ED3CE1">
      <w:pPr>
        <w:jc w:val="right"/>
        <w:rPr>
          <w:rFonts w:ascii="Arial" w:hAnsi="Arial" w:cs="Arial"/>
        </w:rPr>
      </w:pPr>
    </w:p>
    <w:p w14:paraId="29A48305" w14:textId="00036E4A" w:rsidR="00EB4035" w:rsidRDefault="00EB4035">
      <w:pPr>
        <w:rPr>
          <w:rFonts w:ascii="Arial" w:hAnsi="Arial" w:cs="Arial"/>
        </w:rPr>
      </w:pPr>
      <w:r>
        <w:rPr>
          <w:rFonts w:ascii="Arial" w:hAnsi="Arial" w:cs="Arial"/>
        </w:rPr>
        <w:br w:type="page"/>
      </w:r>
    </w:p>
    <w:sdt>
      <w:sdtPr>
        <w:rPr>
          <w:rFonts w:asciiTheme="minorHAnsi" w:eastAsiaTheme="minorHAnsi" w:hAnsiTheme="minorHAnsi" w:cstheme="minorBidi"/>
          <w:color w:val="auto"/>
          <w:sz w:val="22"/>
          <w:szCs w:val="22"/>
          <w:lang w:val="en-GB"/>
        </w:rPr>
        <w:id w:val="-2041738583"/>
        <w:docPartObj>
          <w:docPartGallery w:val="Table of Contents"/>
          <w:docPartUnique/>
        </w:docPartObj>
      </w:sdtPr>
      <w:sdtEndPr>
        <w:rPr>
          <w:b/>
          <w:bCs/>
          <w:noProof/>
        </w:rPr>
      </w:sdtEndPr>
      <w:sdtContent>
        <w:p w14:paraId="72D3285E" w14:textId="37CAA1ED" w:rsidR="00F9776D" w:rsidRDefault="00F9776D">
          <w:pPr>
            <w:pStyle w:val="TOCHeading"/>
          </w:pPr>
          <w:r>
            <w:t>Contents</w:t>
          </w:r>
        </w:p>
        <w:p w14:paraId="7C496872" w14:textId="0DC726B4" w:rsidR="000014EE" w:rsidRDefault="00F9776D">
          <w:pPr>
            <w:pStyle w:val="TOC2"/>
            <w:rPr>
              <w:rFonts w:eastAsiaTheme="minorEastAsia"/>
              <w:noProof/>
              <w:lang w:eastAsia="en-GB"/>
            </w:rPr>
          </w:pPr>
          <w:r w:rsidRPr="79EC18AE">
            <w:fldChar w:fldCharType="begin"/>
          </w:r>
          <w:r w:rsidRPr="00FA265C">
            <w:instrText xml:space="preserve"> TOC \o "1-3" \h \z \u </w:instrText>
          </w:r>
          <w:r w:rsidRPr="79EC18AE">
            <w:fldChar w:fldCharType="separate"/>
          </w:r>
        </w:p>
        <w:p w14:paraId="2738C5DE" w14:textId="33BF065F" w:rsidR="000014EE" w:rsidRDefault="00970D5D">
          <w:pPr>
            <w:pStyle w:val="TOC1"/>
            <w:rPr>
              <w:rFonts w:asciiTheme="minorHAnsi" w:eastAsiaTheme="minorEastAsia" w:hAnsiTheme="minorHAnsi" w:cstheme="minorBidi"/>
              <w:lang w:eastAsia="en-GB"/>
            </w:rPr>
          </w:pPr>
          <w:hyperlink w:anchor="_Toc75370780" w:history="1">
            <w:r w:rsidR="000014EE" w:rsidRPr="00510E88">
              <w:rPr>
                <w:rStyle w:val="Hyperlink"/>
                <w:rFonts w:cstheme="majorHAnsi"/>
                <w:bCs/>
              </w:rPr>
              <w:t>1.</w:t>
            </w:r>
            <w:r w:rsidR="000014EE">
              <w:rPr>
                <w:rFonts w:asciiTheme="minorHAnsi" w:eastAsiaTheme="minorEastAsia" w:hAnsiTheme="minorHAnsi" w:cstheme="minorBidi"/>
                <w:lang w:eastAsia="en-GB"/>
              </w:rPr>
              <w:tab/>
            </w:r>
            <w:r w:rsidR="000014EE" w:rsidRPr="00510E88">
              <w:rPr>
                <w:rStyle w:val="Hyperlink"/>
                <w:rFonts w:cstheme="majorHAnsi"/>
              </w:rPr>
              <w:t>Introduction</w:t>
            </w:r>
            <w:r w:rsidR="000014EE">
              <w:rPr>
                <w:webHidden/>
              </w:rPr>
              <w:tab/>
            </w:r>
            <w:r w:rsidR="000014EE">
              <w:rPr>
                <w:webHidden/>
              </w:rPr>
              <w:fldChar w:fldCharType="begin"/>
            </w:r>
            <w:r w:rsidR="000014EE">
              <w:rPr>
                <w:webHidden/>
              </w:rPr>
              <w:instrText xml:space="preserve"> PAGEREF _Toc75370780 \h </w:instrText>
            </w:r>
            <w:r w:rsidR="000014EE">
              <w:rPr>
                <w:webHidden/>
              </w:rPr>
            </w:r>
            <w:r w:rsidR="000014EE">
              <w:rPr>
                <w:webHidden/>
              </w:rPr>
              <w:fldChar w:fldCharType="separate"/>
            </w:r>
            <w:r w:rsidR="000014EE">
              <w:rPr>
                <w:webHidden/>
              </w:rPr>
              <w:t>5</w:t>
            </w:r>
            <w:r w:rsidR="000014EE">
              <w:rPr>
                <w:webHidden/>
              </w:rPr>
              <w:fldChar w:fldCharType="end"/>
            </w:r>
          </w:hyperlink>
        </w:p>
        <w:p w14:paraId="480B9137" w14:textId="30BC1957" w:rsidR="000014EE" w:rsidRDefault="00970D5D">
          <w:pPr>
            <w:pStyle w:val="TOC1"/>
            <w:rPr>
              <w:rFonts w:asciiTheme="minorHAnsi" w:eastAsiaTheme="minorEastAsia" w:hAnsiTheme="minorHAnsi" w:cstheme="minorBidi"/>
              <w:lang w:eastAsia="en-GB"/>
            </w:rPr>
          </w:pPr>
          <w:hyperlink w:anchor="_Toc75370781" w:history="1">
            <w:r w:rsidR="000014EE" w:rsidRPr="00510E88">
              <w:rPr>
                <w:rStyle w:val="Hyperlink"/>
                <w:bCs/>
              </w:rPr>
              <w:t>2.</w:t>
            </w:r>
            <w:r w:rsidR="000014EE">
              <w:rPr>
                <w:rFonts w:asciiTheme="minorHAnsi" w:eastAsiaTheme="minorEastAsia" w:hAnsiTheme="minorHAnsi" w:cstheme="minorBidi"/>
                <w:lang w:eastAsia="en-GB"/>
              </w:rPr>
              <w:tab/>
            </w:r>
            <w:r w:rsidR="000014EE" w:rsidRPr="00510E88">
              <w:rPr>
                <w:rStyle w:val="Hyperlink"/>
              </w:rPr>
              <w:t>Purpose of this guidance</w:t>
            </w:r>
            <w:r w:rsidR="000014EE">
              <w:rPr>
                <w:webHidden/>
              </w:rPr>
              <w:tab/>
            </w:r>
            <w:r w:rsidR="000014EE">
              <w:rPr>
                <w:webHidden/>
              </w:rPr>
              <w:fldChar w:fldCharType="begin"/>
            </w:r>
            <w:r w:rsidR="000014EE">
              <w:rPr>
                <w:webHidden/>
              </w:rPr>
              <w:instrText xml:space="preserve"> PAGEREF _Toc75370781 \h </w:instrText>
            </w:r>
            <w:r w:rsidR="000014EE">
              <w:rPr>
                <w:webHidden/>
              </w:rPr>
            </w:r>
            <w:r w:rsidR="000014EE">
              <w:rPr>
                <w:webHidden/>
              </w:rPr>
              <w:fldChar w:fldCharType="separate"/>
            </w:r>
            <w:r w:rsidR="000014EE">
              <w:rPr>
                <w:webHidden/>
              </w:rPr>
              <w:t>5</w:t>
            </w:r>
            <w:r w:rsidR="000014EE">
              <w:rPr>
                <w:webHidden/>
              </w:rPr>
              <w:fldChar w:fldCharType="end"/>
            </w:r>
          </w:hyperlink>
        </w:p>
        <w:p w14:paraId="7ECED453" w14:textId="550C535A" w:rsidR="000014EE" w:rsidRDefault="00970D5D">
          <w:pPr>
            <w:pStyle w:val="TOC1"/>
            <w:rPr>
              <w:rFonts w:asciiTheme="minorHAnsi" w:eastAsiaTheme="minorEastAsia" w:hAnsiTheme="minorHAnsi" w:cstheme="minorBidi"/>
              <w:lang w:eastAsia="en-GB"/>
            </w:rPr>
          </w:pPr>
          <w:hyperlink w:anchor="_Toc75370782" w:history="1">
            <w:r w:rsidR="000014EE" w:rsidRPr="00510E88">
              <w:rPr>
                <w:rStyle w:val="Hyperlink"/>
                <w:bCs/>
              </w:rPr>
              <w:t>3.</w:t>
            </w:r>
            <w:r w:rsidR="000014EE">
              <w:rPr>
                <w:rFonts w:asciiTheme="minorHAnsi" w:eastAsiaTheme="minorEastAsia" w:hAnsiTheme="minorHAnsi" w:cstheme="minorBidi"/>
                <w:lang w:eastAsia="en-GB"/>
              </w:rPr>
              <w:tab/>
            </w:r>
            <w:r w:rsidR="000014EE" w:rsidRPr="00510E88">
              <w:rPr>
                <w:rStyle w:val="Hyperlink"/>
              </w:rPr>
              <w:t>Human rights</w:t>
            </w:r>
            <w:r w:rsidR="000014EE">
              <w:rPr>
                <w:webHidden/>
              </w:rPr>
              <w:tab/>
            </w:r>
            <w:r w:rsidR="000014EE">
              <w:rPr>
                <w:webHidden/>
              </w:rPr>
              <w:fldChar w:fldCharType="begin"/>
            </w:r>
            <w:r w:rsidR="000014EE">
              <w:rPr>
                <w:webHidden/>
              </w:rPr>
              <w:instrText xml:space="preserve"> PAGEREF _Toc75370782 \h </w:instrText>
            </w:r>
            <w:r w:rsidR="000014EE">
              <w:rPr>
                <w:webHidden/>
              </w:rPr>
            </w:r>
            <w:r w:rsidR="000014EE">
              <w:rPr>
                <w:webHidden/>
              </w:rPr>
              <w:fldChar w:fldCharType="separate"/>
            </w:r>
            <w:r w:rsidR="000014EE">
              <w:rPr>
                <w:webHidden/>
              </w:rPr>
              <w:t>5</w:t>
            </w:r>
            <w:r w:rsidR="000014EE">
              <w:rPr>
                <w:webHidden/>
              </w:rPr>
              <w:fldChar w:fldCharType="end"/>
            </w:r>
          </w:hyperlink>
        </w:p>
        <w:p w14:paraId="5FB48330" w14:textId="3ADB5052" w:rsidR="000014EE" w:rsidRDefault="00970D5D">
          <w:pPr>
            <w:pStyle w:val="TOC1"/>
            <w:rPr>
              <w:rFonts w:asciiTheme="minorHAnsi" w:eastAsiaTheme="minorEastAsia" w:hAnsiTheme="minorHAnsi" w:cstheme="minorBidi"/>
              <w:lang w:eastAsia="en-GB"/>
            </w:rPr>
          </w:pPr>
          <w:hyperlink w:anchor="_Toc75370783" w:history="1">
            <w:r w:rsidR="000014EE" w:rsidRPr="00510E88">
              <w:rPr>
                <w:rStyle w:val="Hyperlink"/>
                <w:bCs/>
              </w:rPr>
              <w:t>4.</w:t>
            </w:r>
            <w:r w:rsidR="000014EE">
              <w:rPr>
                <w:rFonts w:asciiTheme="minorHAnsi" w:eastAsiaTheme="minorEastAsia" w:hAnsiTheme="minorHAnsi" w:cstheme="minorBidi"/>
                <w:lang w:eastAsia="en-GB"/>
              </w:rPr>
              <w:tab/>
            </w:r>
            <w:r w:rsidR="000014EE" w:rsidRPr="00510E88">
              <w:rPr>
                <w:rStyle w:val="Hyperlink"/>
              </w:rPr>
              <w:t>Equality and diversity</w:t>
            </w:r>
            <w:r w:rsidR="000014EE">
              <w:rPr>
                <w:webHidden/>
              </w:rPr>
              <w:tab/>
            </w:r>
            <w:r w:rsidR="000014EE">
              <w:rPr>
                <w:webHidden/>
              </w:rPr>
              <w:fldChar w:fldCharType="begin"/>
            </w:r>
            <w:r w:rsidR="000014EE">
              <w:rPr>
                <w:webHidden/>
              </w:rPr>
              <w:instrText xml:space="preserve"> PAGEREF _Toc75370783 \h </w:instrText>
            </w:r>
            <w:r w:rsidR="000014EE">
              <w:rPr>
                <w:webHidden/>
              </w:rPr>
            </w:r>
            <w:r w:rsidR="000014EE">
              <w:rPr>
                <w:webHidden/>
              </w:rPr>
              <w:fldChar w:fldCharType="separate"/>
            </w:r>
            <w:r w:rsidR="000014EE">
              <w:rPr>
                <w:webHidden/>
              </w:rPr>
              <w:t>5</w:t>
            </w:r>
            <w:r w:rsidR="000014EE">
              <w:rPr>
                <w:webHidden/>
              </w:rPr>
              <w:fldChar w:fldCharType="end"/>
            </w:r>
          </w:hyperlink>
        </w:p>
        <w:p w14:paraId="2B19BF33" w14:textId="622273A6" w:rsidR="000014EE" w:rsidRDefault="00970D5D">
          <w:pPr>
            <w:pStyle w:val="TOC1"/>
            <w:rPr>
              <w:rFonts w:asciiTheme="minorHAnsi" w:eastAsiaTheme="minorEastAsia" w:hAnsiTheme="minorHAnsi" w:cstheme="minorBidi"/>
              <w:lang w:eastAsia="en-GB"/>
            </w:rPr>
          </w:pPr>
          <w:hyperlink w:anchor="_Toc75370784" w:history="1">
            <w:r w:rsidR="000014EE" w:rsidRPr="00510E88">
              <w:rPr>
                <w:rStyle w:val="Hyperlink"/>
                <w:bCs/>
              </w:rPr>
              <w:t>5.</w:t>
            </w:r>
            <w:r w:rsidR="000014EE">
              <w:rPr>
                <w:rFonts w:asciiTheme="minorHAnsi" w:eastAsiaTheme="minorEastAsia" w:hAnsiTheme="minorHAnsi" w:cstheme="minorBidi"/>
                <w:lang w:eastAsia="en-GB"/>
              </w:rPr>
              <w:tab/>
            </w:r>
            <w:r w:rsidR="000014EE" w:rsidRPr="00510E88">
              <w:rPr>
                <w:rStyle w:val="Hyperlink"/>
              </w:rPr>
              <w:t>What standards are registrants expected to meet?</w:t>
            </w:r>
            <w:r w:rsidR="000014EE">
              <w:rPr>
                <w:webHidden/>
              </w:rPr>
              <w:tab/>
            </w:r>
            <w:r w:rsidR="000014EE">
              <w:rPr>
                <w:webHidden/>
              </w:rPr>
              <w:fldChar w:fldCharType="begin"/>
            </w:r>
            <w:r w:rsidR="000014EE">
              <w:rPr>
                <w:webHidden/>
              </w:rPr>
              <w:instrText xml:space="preserve"> PAGEREF _Toc75370784 \h </w:instrText>
            </w:r>
            <w:r w:rsidR="000014EE">
              <w:rPr>
                <w:webHidden/>
              </w:rPr>
            </w:r>
            <w:r w:rsidR="000014EE">
              <w:rPr>
                <w:webHidden/>
              </w:rPr>
              <w:fldChar w:fldCharType="separate"/>
            </w:r>
            <w:r w:rsidR="000014EE">
              <w:rPr>
                <w:webHidden/>
              </w:rPr>
              <w:t>5</w:t>
            </w:r>
            <w:r w:rsidR="000014EE">
              <w:rPr>
                <w:webHidden/>
              </w:rPr>
              <w:fldChar w:fldCharType="end"/>
            </w:r>
          </w:hyperlink>
        </w:p>
        <w:p w14:paraId="15C8DD8C" w14:textId="102027C1" w:rsidR="000014EE" w:rsidRDefault="00970D5D">
          <w:pPr>
            <w:pStyle w:val="TOC2"/>
            <w:rPr>
              <w:rFonts w:eastAsiaTheme="minorEastAsia"/>
              <w:noProof/>
              <w:lang w:eastAsia="en-GB"/>
            </w:rPr>
          </w:pPr>
          <w:hyperlink w:anchor="_Toc75370785" w:history="1">
            <w:r w:rsidR="000014EE" w:rsidRPr="00510E88">
              <w:rPr>
                <w:rStyle w:val="Hyperlink"/>
                <w:noProof/>
              </w:rPr>
              <w:t>Guidance on Standards</w:t>
            </w:r>
            <w:r w:rsidR="000014EE">
              <w:rPr>
                <w:noProof/>
                <w:webHidden/>
              </w:rPr>
              <w:tab/>
            </w:r>
            <w:r w:rsidR="000014EE">
              <w:rPr>
                <w:noProof/>
                <w:webHidden/>
              </w:rPr>
              <w:fldChar w:fldCharType="begin"/>
            </w:r>
            <w:r w:rsidR="000014EE">
              <w:rPr>
                <w:noProof/>
                <w:webHidden/>
              </w:rPr>
              <w:instrText xml:space="preserve"> PAGEREF _Toc75370785 \h </w:instrText>
            </w:r>
            <w:r w:rsidR="000014EE">
              <w:rPr>
                <w:noProof/>
                <w:webHidden/>
              </w:rPr>
            </w:r>
            <w:r w:rsidR="000014EE">
              <w:rPr>
                <w:noProof/>
                <w:webHidden/>
              </w:rPr>
              <w:fldChar w:fldCharType="separate"/>
            </w:r>
            <w:r w:rsidR="000014EE">
              <w:rPr>
                <w:noProof/>
                <w:webHidden/>
              </w:rPr>
              <w:t>6</w:t>
            </w:r>
            <w:r w:rsidR="000014EE">
              <w:rPr>
                <w:noProof/>
                <w:webHidden/>
              </w:rPr>
              <w:fldChar w:fldCharType="end"/>
            </w:r>
          </w:hyperlink>
        </w:p>
        <w:p w14:paraId="55E80B6A" w14:textId="4E8AB705" w:rsidR="000014EE" w:rsidRDefault="00970D5D">
          <w:pPr>
            <w:pStyle w:val="TOC1"/>
            <w:rPr>
              <w:rFonts w:asciiTheme="minorHAnsi" w:eastAsiaTheme="minorEastAsia" w:hAnsiTheme="minorHAnsi" w:cstheme="minorBidi"/>
              <w:lang w:eastAsia="en-GB"/>
            </w:rPr>
          </w:pPr>
          <w:hyperlink w:anchor="_Toc75370786" w:history="1">
            <w:r w:rsidR="000014EE" w:rsidRPr="00510E88">
              <w:rPr>
                <w:rStyle w:val="Hyperlink"/>
                <w:bCs/>
              </w:rPr>
              <w:t>6.</w:t>
            </w:r>
            <w:r w:rsidR="000014EE">
              <w:rPr>
                <w:rFonts w:asciiTheme="minorHAnsi" w:eastAsiaTheme="minorEastAsia" w:hAnsiTheme="minorHAnsi" w:cstheme="minorBidi"/>
                <w:lang w:eastAsia="en-GB"/>
              </w:rPr>
              <w:tab/>
            </w:r>
            <w:r w:rsidR="000014EE" w:rsidRPr="00510E88">
              <w:rPr>
                <w:rStyle w:val="Hyperlink"/>
              </w:rPr>
              <w:t>Types of registrant</w:t>
            </w:r>
            <w:r w:rsidR="000014EE">
              <w:rPr>
                <w:webHidden/>
              </w:rPr>
              <w:tab/>
            </w:r>
            <w:r w:rsidR="000014EE">
              <w:rPr>
                <w:webHidden/>
              </w:rPr>
              <w:fldChar w:fldCharType="begin"/>
            </w:r>
            <w:r w:rsidR="000014EE">
              <w:rPr>
                <w:webHidden/>
              </w:rPr>
              <w:instrText xml:space="preserve"> PAGEREF _Toc75370786 \h </w:instrText>
            </w:r>
            <w:r w:rsidR="000014EE">
              <w:rPr>
                <w:webHidden/>
              </w:rPr>
            </w:r>
            <w:r w:rsidR="000014EE">
              <w:rPr>
                <w:webHidden/>
              </w:rPr>
              <w:fldChar w:fldCharType="separate"/>
            </w:r>
            <w:r w:rsidR="000014EE">
              <w:rPr>
                <w:webHidden/>
              </w:rPr>
              <w:t>6</w:t>
            </w:r>
            <w:r w:rsidR="000014EE">
              <w:rPr>
                <w:webHidden/>
              </w:rPr>
              <w:fldChar w:fldCharType="end"/>
            </w:r>
          </w:hyperlink>
        </w:p>
        <w:p w14:paraId="420ACD41" w14:textId="74F3F970" w:rsidR="000014EE" w:rsidRDefault="00970D5D">
          <w:pPr>
            <w:pStyle w:val="TOC2"/>
            <w:rPr>
              <w:rFonts w:eastAsiaTheme="minorEastAsia"/>
              <w:noProof/>
              <w:lang w:eastAsia="en-GB"/>
            </w:rPr>
          </w:pPr>
          <w:hyperlink w:anchor="_Toc75370787" w:history="1">
            <w:r w:rsidR="000014EE" w:rsidRPr="00510E88">
              <w:rPr>
                <w:rStyle w:val="Hyperlink"/>
                <w:noProof/>
              </w:rPr>
              <w:t>Individual registrants</w:t>
            </w:r>
            <w:r w:rsidR="000014EE">
              <w:rPr>
                <w:noProof/>
                <w:webHidden/>
              </w:rPr>
              <w:tab/>
            </w:r>
            <w:r w:rsidR="000014EE">
              <w:rPr>
                <w:noProof/>
                <w:webHidden/>
              </w:rPr>
              <w:fldChar w:fldCharType="begin"/>
            </w:r>
            <w:r w:rsidR="000014EE">
              <w:rPr>
                <w:noProof/>
                <w:webHidden/>
              </w:rPr>
              <w:instrText xml:space="preserve"> PAGEREF _Toc75370787 \h </w:instrText>
            </w:r>
            <w:r w:rsidR="000014EE">
              <w:rPr>
                <w:noProof/>
                <w:webHidden/>
              </w:rPr>
            </w:r>
            <w:r w:rsidR="000014EE">
              <w:rPr>
                <w:noProof/>
                <w:webHidden/>
              </w:rPr>
              <w:fldChar w:fldCharType="separate"/>
            </w:r>
            <w:r w:rsidR="000014EE">
              <w:rPr>
                <w:noProof/>
                <w:webHidden/>
              </w:rPr>
              <w:t>6</w:t>
            </w:r>
            <w:r w:rsidR="000014EE">
              <w:rPr>
                <w:noProof/>
                <w:webHidden/>
              </w:rPr>
              <w:fldChar w:fldCharType="end"/>
            </w:r>
          </w:hyperlink>
        </w:p>
        <w:p w14:paraId="33711819" w14:textId="6E611F02" w:rsidR="000014EE" w:rsidRDefault="00970D5D">
          <w:pPr>
            <w:pStyle w:val="TOC2"/>
            <w:rPr>
              <w:rFonts w:eastAsiaTheme="minorEastAsia"/>
              <w:noProof/>
              <w:lang w:eastAsia="en-GB"/>
            </w:rPr>
          </w:pPr>
          <w:hyperlink w:anchor="_Toc75370788" w:history="1">
            <w:r w:rsidR="000014EE" w:rsidRPr="00510E88">
              <w:rPr>
                <w:rStyle w:val="Hyperlink"/>
                <w:noProof/>
              </w:rPr>
              <w:t>Student registrants</w:t>
            </w:r>
            <w:r w:rsidR="000014EE">
              <w:rPr>
                <w:noProof/>
                <w:webHidden/>
              </w:rPr>
              <w:tab/>
            </w:r>
            <w:r w:rsidR="000014EE">
              <w:rPr>
                <w:noProof/>
                <w:webHidden/>
              </w:rPr>
              <w:fldChar w:fldCharType="begin"/>
            </w:r>
            <w:r w:rsidR="000014EE">
              <w:rPr>
                <w:noProof/>
                <w:webHidden/>
              </w:rPr>
              <w:instrText xml:space="preserve"> PAGEREF _Toc75370788 \h </w:instrText>
            </w:r>
            <w:r w:rsidR="000014EE">
              <w:rPr>
                <w:noProof/>
                <w:webHidden/>
              </w:rPr>
            </w:r>
            <w:r w:rsidR="000014EE">
              <w:rPr>
                <w:noProof/>
                <w:webHidden/>
              </w:rPr>
              <w:fldChar w:fldCharType="separate"/>
            </w:r>
            <w:r w:rsidR="000014EE">
              <w:rPr>
                <w:noProof/>
                <w:webHidden/>
              </w:rPr>
              <w:t>6</w:t>
            </w:r>
            <w:r w:rsidR="000014EE">
              <w:rPr>
                <w:noProof/>
                <w:webHidden/>
              </w:rPr>
              <w:fldChar w:fldCharType="end"/>
            </w:r>
          </w:hyperlink>
        </w:p>
        <w:p w14:paraId="14B636A0" w14:textId="30121B1E" w:rsidR="000014EE" w:rsidRDefault="00970D5D">
          <w:pPr>
            <w:pStyle w:val="TOC2"/>
            <w:rPr>
              <w:rFonts w:eastAsiaTheme="minorEastAsia"/>
              <w:noProof/>
              <w:lang w:eastAsia="en-GB"/>
            </w:rPr>
          </w:pPr>
          <w:hyperlink w:anchor="_Toc75370789" w:history="1">
            <w:r w:rsidR="000014EE" w:rsidRPr="00510E88">
              <w:rPr>
                <w:rStyle w:val="Hyperlink"/>
                <w:noProof/>
              </w:rPr>
              <w:t>Business registrants</w:t>
            </w:r>
            <w:r w:rsidR="000014EE">
              <w:rPr>
                <w:noProof/>
                <w:webHidden/>
              </w:rPr>
              <w:tab/>
            </w:r>
            <w:r w:rsidR="000014EE">
              <w:rPr>
                <w:noProof/>
                <w:webHidden/>
              </w:rPr>
              <w:fldChar w:fldCharType="begin"/>
            </w:r>
            <w:r w:rsidR="000014EE">
              <w:rPr>
                <w:noProof/>
                <w:webHidden/>
              </w:rPr>
              <w:instrText xml:space="preserve"> PAGEREF _Toc75370789 \h </w:instrText>
            </w:r>
            <w:r w:rsidR="000014EE">
              <w:rPr>
                <w:noProof/>
                <w:webHidden/>
              </w:rPr>
            </w:r>
            <w:r w:rsidR="000014EE">
              <w:rPr>
                <w:noProof/>
                <w:webHidden/>
              </w:rPr>
              <w:fldChar w:fldCharType="separate"/>
            </w:r>
            <w:r w:rsidR="000014EE">
              <w:rPr>
                <w:noProof/>
                <w:webHidden/>
              </w:rPr>
              <w:t>7</w:t>
            </w:r>
            <w:r w:rsidR="000014EE">
              <w:rPr>
                <w:noProof/>
                <w:webHidden/>
              </w:rPr>
              <w:fldChar w:fldCharType="end"/>
            </w:r>
          </w:hyperlink>
        </w:p>
        <w:p w14:paraId="2D5A4CCD" w14:textId="1104E5F0" w:rsidR="000014EE" w:rsidRDefault="00970D5D">
          <w:pPr>
            <w:pStyle w:val="TOC1"/>
            <w:rPr>
              <w:rFonts w:asciiTheme="minorHAnsi" w:eastAsiaTheme="minorEastAsia" w:hAnsiTheme="minorHAnsi" w:cstheme="minorBidi"/>
              <w:lang w:eastAsia="en-GB"/>
            </w:rPr>
          </w:pPr>
          <w:hyperlink w:anchor="_Toc75370790" w:history="1">
            <w:r w:rsidR="000014EE" w:rsidRPr="00510E88">
              <w:rPr>
                <w:rStyle w:val="Hyperlink"/>
                <w:bCs/>
              </w:rPr>
              <w:t>7.</w:t>
            </w:r>
            <w:r w:rsidR="000014EE">
              <w:rPr>
                <w:rFonts w:asciiTheme="minorHAnsi" w:eastAsiaTheme="minorEastAsia" w:hAnsiTheme="minorHAnsi" w:cstheme="minorBidi"/>
                <w:lang w:eastAsia="en-GB"/>
              </w:rPr>
              <w:tab/>
            </w:r>
            <w:r w:rsidR="000014EE" w:rsidRPr="00510E88">
              <w:rPr>
                <w:rStyle w:val="Hyperlink"/>
              </w:rPr>
              <w:t>Why do we impose sanctions?</w:t>
            </w:r>
            <w:r w:rsidR="000014EE">
              <w:rPr>
                <w:webHidden/>
              </w:rPr>
              <w:tab/>
            </w:r>
            <w:r w:rsidR="000014EE">
              <w:rPr>
                <w:webHidden/>
              </w:rPr>
              <w:fldChar w:fldCharType="begin"/>
            </w:r>
            <w:r w:rsidR="000014EE">
              <w:rPr>
                <w:webHidden/>
              </w:rPr>
              <w:instrText xml:space="preserve"> PAGEREF _Toc75370790 \h </w:instrText>
            </w:r>
            <w:r w:rsidR="000014EE">
              <w:rPr>
                <w:webHidden/>
              </w:rPr>
            </w:r>
            <w:r w:rsidR="000014EE">
              <w:rPr>
                <w:webHidden/>
              </w:rPr>
              <w:fldChar w:fldCharType="separate"/>
            </w:r>
            <w:r w:rsidR="000014EE">
              <w:rPr>
                <w:webHidden/>
              </w:rPr>
              <w:t>7</w:t>
            </w:r>
            <w:r w:rsidR="000014EE">
              <w:rPr>
                <w:webHidden/>
              </w:rPr>
              <w:fldChar w:fldCharType="end"/>
            </w:r>
          </w:hyperlink>
        </w:p>
        <w:p w14:paraId="7C41228B" w14:textId="26A570EE" w:rsidR="000014EE" w:rsidRDefault="00970D5D">
          <w:pPr>
            <w:pStyle w:val="TOC1"/>
            <w:rPr>
              <w:rFonts w:asciiTheme="minorHAnsi" w:eastAsiaTheme="minorEastAsia" w:hAnsiTheme="minorHAnsi" w:cstheme="minorBidi"/>
              <w:lang w:eastAsia="en-GB"/>
            </w:rPr>
          </w:pPr>
          <w:hyperlink w:anchor="_Toc75370791" w:history="1">
            <w:r w:rsidR="000014EE" w:rsidRPr="00510E88">
              <w:rPr>
                <w:rStyle w:val="Hyperlink"/>
                <w:bCs/>
              </w:rPr>
              <w:t>8.</w:t>
            </w:r>
            <w:r w:rsidR="000014EE">
              <w:rPr>
                <w:rFonts w:asciiTheme="minorHAnsi" w:eastAsiaTheme="minorEastAsia" w:hAnsiTheme="minorHAnsi" w:cstheme="minorBidi"/>
                <w:lang w:eastAsia="en-GB"/>
              </w:rPr>
              <w:tab/>
            </w:r>
            <w:r w:rsidR="000014EE" w:rsidRPr="00510E88">
              <w:rPr>
                <w:rStyle w:val="Hyperlink"/>
              </w:rPr>
              <w:t>Taking a proportionate approach</w:t>
            </w:r>
            <w:r w:rsidR="000014EE">
              <w:rPr>
                <w:webHidden/>
              </w:rPr>
              <w:tab/>
            </w:r>
            <w:r w:rsidR="000014EE">
              <w:rPr>
                <w:webHidden/>
              </w:rPr>
              <w:fldChar w:fldCharType="begin"/>
            </w:r>
            <w:r w:rsidR="000014EE">
              <w:rPr>
                <w:webHidden/>
              </w:rPr>
              <w:instrText xml:space="preserve"> PAGEREF _Toc75370791 \h </w:instrText>
            </w:r>
            <w:r w:rsidR="000014EE">
              <w:rPr>
                <w:webHidden/>
              </w:rPr>
            </w:r>
            <w:r w:rsidR="000014EE">
              <w:rPr>
                <w:webHidden/>
              </w:rPr>
              <w:fldChar w:fldCharType="separate"/>
            </w:r>
            <w:r w:rsidR="000014EE">
              <w:rPr>
                <w:webHidden/>
              </w:rPr>
              <w:t>8</w:t>
            </w:r>
            <w:r w:rsidR="000014EE">
              <w:rPr>
                <w:webHidden/>
              </w:rPr>
              <w:fldChar w:fldCharType="end"/>
            </w:r>
          </w:hyperlink>
        </w:p>
        <w:p w14:paraId="69D73909" w14:textId="2A91A653" w:rsidR="000014EE" w:rsidRDefault="00970D5D">
          <w:pPr>
            <w:pStyle w:val="TOC2"/>
            <w:rPr>
              <w:rFonts w:eastAsiaTheme="minorEastAsia"/>
              <w:noProof/>
              <w:lang w:eastAsia="en-GB"/>
            </w:rPr>
          </w:pPr>
          <w:hyperlink w:anchor="_Toc75370792" w:history="1">
            <w:r w:rsidR="000014EE" w:rsidRPr="00510E88">
              <w:rPr>
                <w:rStyle w:val="Hyperlink"/>
                <w:noProof/>
              </w:rPr>
              <w:t>Student registrants</w:t>
            </w:r>
            <w:r w:rsidR="000014EE">
              <w:rPr>
                <w:noProof/>
                <w:webHidden/>
              </w:rPr>
              <w:tab/>
            </w:r>
            <w:r w:rsidR="000014EE">
              <w:rPr>
                <w:noProof/>
                <w:webHidden/>
              </w:rPr>
              <w:fldChar w:fldCharType="begin"/>
            </w:r>
            <w:r w:rsidR="000014EE">
              <w:rPr>
                <w:noProof/>
                <w:webHidden/>
              </w:rPr>
              <w:instrText xml:space="preserve"> PAGEREF _Toc75370792 \h </w:instrText>
            </w:r>
            <w:r w:rsidR="000014EE">
              <w:rPr>
                <w:noProof/>
                <w:webHidden/>
              </w:rPr>
            </w:r>
            <w:r w:rsidR="000014EE">
              <w:rPr>
                <w:noProof/>
                <w:webHidden/>
              </w:rPr>
              <w:fldChar w:fldCharType="separate"/>
            </w:r>
            <w:r w:rsidR="000014EE">
              <w:rPr>
                <w:noProof/>
                <w:webHidden/>
              </w:rPr>
              <w:t>8</w:t>
            </w:r>
            <w:r w:rsidR="000014EE">
              <w:rPr>
                <w:noProof/>
                <w:webHidden/>
              </w:rPr>
              <w:fldChar w:fldCharType="end"/>
            </w:r>
          </w:hyperlink>
        </w:p>
        <w:p w14:paraId="00B408EE" w14:textId="798E3FC8" w:rsidR="000014EE" w:rsidRDefault="00970D5D">
          <w:pPr>
            <w:pStyle w:val="TOC2"/>
            <w:rPr>
              <w:rFonts w:eastAsiaTheme="minorEastAsia"/>
              <w:noProof/>
              <w:lang w:eastAsia="en-GB"/>
            </w:rPr>
          </w:pPr>
          <w:hyperlink w:anchor="_Toc75370793" w:history="1">
            <w:r w:rsidR="000014EE" w:rsidRPr="00510E88">
              <w:rPr>
                <w:rStyle w:val="Hyperlink"/>
                <w:noProof/>
              </w:rPr>
              <w:t>Business registrants</w:t>
            </w:r>
            <w:r w:rsidR="000014EE">
              <w:rPr>
                <w:noProof/>
                <w:webHidden/>
              </w:rPr>
              <w:tab/>
            </w:r>
            <w:r w:rsidR="00700034">
              <w:rPr>
                <w:noProof/>
                <w:webHidden/>
              </w:rPr>
              <w:t>8</w:t>
            </w:r>
          </w:hyperlink>
        </w:p>
        <w:p w14:paraId="15C75334" w14:textId="4D568206" w:rsidR="000014EE" w:rsidRDefault="00970D5D">
          <w:pPr>
            <w:pStyle w:val="TOC1"/>
            <w:rPr>
              <w:rFonts w:asciiTheme="minorHAnsi" w:eastAsiaTheme="minorEastAsia" w:hAnsiTheme="minorHAnsi" w:cstheme="minorBidi"/>
              <w:lang w:eastAsia="en-GB"/>
            </w:rPr>
          </w:pPr>
          <w:hyperlink w:anchor="_Toc75370794" w:history="1">
            <w:r w:rsidR="000014EE" w:rsidRPr="00510E88">
              <w:rPr>
                <w:rStyle w:val="Hyperlink"/>
              </w:rPr>
              <w:t>Part A: Fitness to practise and the decision-making process</w:t>
            </w:r>
            <w:r w:rsidR="000014EE">
              <w:rPr>
                <w:webHidden/>
              </w:rPr>
              <w:tab/>
            </w:r>
            <w:r w:rsidR="00700034">
              <w:rPr>
                <w:webHidden/>
              </w:rPr>
              <w:t>9</w:t>
            </w:r>
          </w:hyperlink>
        </w:p>
        <w:p w14:paraId="1ACFA2F9" w14:textId="0C6A1AE6" w:rsidR="000014EE" w:rsidRDefault="00970D5D">
          <w:pPr>
            <w:pStyle w:val="TOC1"/>
            <w:rPr>
              <w:rFonts w:asciiTheme="minorHAnsi" w:eastAsiaTheme="minorEastAsia" w:hAnsiTheme="minorHAnsi" w:cstheme="minorBidi"/>
              <w:lang w:eastAsia="en-GB"/>
            </w:rPr>
          </w:pPr>
          <w:hyperlink w:anchor="_Toc75370795" w:history="1">
            <w:r w:rsidR="000014EE" w:rsidRPr="00510E88">
              <w:rPr>
                <w:rStyle w:val="Hyperlink"/>
                <w:bCs/>
              </w:rPr>
              <w:t>9.</w:t>
            </w:r>
            <w:r w:rsidR="000014EE">
              <w:rPr>
                <w:rFonts w:asciiTheme="minorHAnsi" w:eastAsiaTheme="minorEastAsia" w:hAnsiTheme="minorHAnsi" w:cstheme="minorBidi"/>
                <w:lang w:eastAsia="en-GB"/>
              </w:rPr>
              <w:tab/>
            </w:r>
            <w:r w:rsidR="000014EE" w:rsidRPr="00510E88">
              <w:rPr>
                <w:rStyle w:val="Hyperlink"/>
              </w:rPr>
              <w:t>Purpose of the hearing</w:t>
            </w:r>
            <w:r w:rsidR="000014EE">
              <w:rPr>
                <w:webHidden/>
              </w:rPr>
              <w:tab/>
            </w:r>
            <w:r w:rsidR="00700034">
              <w:rPr>
                <w:webHidden/>
              </w:rPr>
              <w:t>9</w:t>
            </w:r>
          </w:hyperlink>
        </w:p>
        <w:p w14:paraId="2AABE876" w14:textId="788E50FE" w:rsidR="000014EE" w:rsidRDefault="00970D5D">
          <w:pPr>
            <w:pStyle w:val="TOC1"/>
            <w:rPr>
              <w:rFonts w:asciiTheme="minorHAnsi" w:eastAsiaTheme="minorEastAsia" w:hAnsiTheme="minorHAnsi" w:cstheme="minorBidi"/>
              <w:lang w:eastAsia="en-GB"/>
            </w:rPr>
          </w:pPr>
          <w:hyperlink w:anchor="_Toc75370796" w:history="1">
            <w:r w:rsidR="000014EE" w:rsidRPr="00510E88">
              <w:rPr>
                <w:rStyle w:val="Hyperlink"/>
                <w:bCs/>
              </w:rPr>
              <w:t>10.</w:t>
            </w:r>
            <w:r w:rsidR="000014EE">
              <w:rPr>
                <w:rFonts w:asciiTheme="minorHAnsi" w:eastAsiaTheme="minorEastAsia" w:hAnsiTheme="minorHAnsi" w:cstheme="minorBidi"/>
                <w:lang w:eastAsia="en-GB"/>
              </w:rPr>
              <w:tab/>
            </w:r>
            <w:r w:rsidR="000014EE" w:rsidRPr="00510E88">
              <w:rPr>
                <w:rStyle w:val="Hyperlink"/>
              </w:rPr>
              <w:t>Public or private hearing?</w:t>
            </w:r>
            <w:r w:rsidR="000014EE">
              <w:rPr>
                <w:webHidden/>
              </w:rPr>
              <w:tab/>
            </w:r>
            <w:r w:rsidR="00700034">
              <w:rPr>
                <w:webHidden/>
              </w:rPr>
              <w:t>9</w:t>
            </w:r>
          </w:hyperlink>
        </w:p>
        <w:p w14:paraId="2001C954" w14:textId="7B45C9B7" w:rsidR="000014EE" w:rsidRDefault="00970D5D">
          <w:pPr>
            <w:pStyle w:val="TOC1"/>
            <w:rPr>
              <w:rFonts w:asciiTheme="minorHAnsi" w:eastAsiaTheme="minorEastAsia" w:hAnsiTheme="minorHAnsi" w:cstheme="minorBidi"/>
              <w:lang w:eastAsia="en-GB"/>
            </w:rPr>
          </w:pPr>
          <w:hyperlink w:anchor="_Toc75370797" w:history="1">
            <w:r w:rsidR="000014EE" w:rsidRPr="00510E88">
              <w:rPr>
                <w:rStyle w:val="Hyperlink"/>
                <w:bCs/>
              </w:rPr>
              <w:t>11.</w:t>
            </w:r>
            <w:r w:rsidR="000014EE">
              <w:rPr>
                <w:rFonts w:asciiTheme="minorHAnsi" w:eastAsiaTheme="minorEastAsia" w:hAnsiTheme="minorHAnsi" w:cstheme="minorBidi"/>
                <w:lang w:eastAsia="en-GB"/>
              </w:rPr>
              <w:tab/>
            </w:r>
            <w:r w:rsidR="000014EE" w:rsidRPr="00510E88">
              <w:rPr>
                <w:rStyle w:val="Hyperlink"/>
              </w:rPr>
              <w:t>Bias</w:t>
            </w:r>
            <w:r w:rsidR="000014EE">
              <w:rPr>
                <w:webHidden/>
              </w:rPr>
              <w:tab/>
            </w:r>
            <w:r w:rsidR="000014EE">
              <w:rPr>
                <w:webHidden/>
              </w:rPr>
              <w:fldChar w:fldCharType="begin"/>
            </w:r>
            <w:r w:rsidR="000014EE">
              <w:rPr>
                <w:webHidden/>
              </w:rPr>
              <w:instrText xml:space="preserve"> PAGEREF _Toc75370797 \h </w:instrText>
            </w:r>
            <w:r w:rsidR="000014EE">
              <w:rPr>
                <w:webHidden/>
              </w:rPr>
            </w:r>
            <w:r w:rsidR="000014EE">
              <w:rPr>
                <w:webHidden/>
              </w:rPr>
              <w:fldChar w:fldCharType="separate"/>
            </w:r>
            <w:r w:rsidR="000014EE">
              <w:rPr>
                <w:webHidden/>
              </w:rPr>
              <w:t>1</w:t>
            </w:r>
            <w:r w:rsidR="00700034">
              <w:rPr>
                <w:webHidden/>
              </w:rPr>
              <w:t>0</w:t>
            </w:r>
            <w:r w:rsidR="000014EE">
              <w:rPr>
                <w:webHidden/>
              </w:rPr>
              <w:fldChar w:fldCharType="end"/>
            </w:r>
          </w:hyperlink>
        </w:p>
        <w:p w14:paraId="7F955E29" w14:textId="3D61CBAA" w:rsidR="000014EE" w:rsidRDefault="00970D5D">
          <w:pPr>
            <w:pStyle w:val="TOC1"/>
            <w:rPr>
              <w:rFonts w:asciiTheme="minorHAnsi" w:eastAsiaTheme="minorEastAsia" w:hAnsiTheme="minorHAnsi" w:cstheme="minorBidi"/>
              <w:lang w:eastAsia="en-GB"/>
            </w:rPr>
          </w:pPr>
          <w:hyperlink w:anchor="_Toc75370798" w:history="1">
            <w:r w:rsidR="000014EE" w:rsidRPr="00510E88">
              <w:rPr>
                <w:rStyle w:val="Hyperlink"/>
                <w:bCs/>
              </w:rPr>
              <w:t>12.</w:t>
            </w:r>
            <w:r w:rsidR="000014EE">
              <w:rPr>
                <w:rFonts w:asciiTheme="minorHAnsi" w:eastAsiaTheme="minorEastAsia" w:hAnsiTheme="minorHAnsi" w:cstheme="minorBidi"/>
                <w:lang w:eastAsia="en-GB"/>
              </w:rPr>
              <w:tab/>
            </w:r>
            <w:r w:rsidR="000014EE" w:rsidRPr="00510E88">
              <w:rPr>
                <w:rStyle w:val="Hyperlink"/>
              </w:rPr>
              <w:t>Adjournments and proceeding in the absence of the registrant</w:t>
            </w:r>
            <w:r w:rsidR="000014EE">
              <w:rPr>
                <w:webHidden/>
              </w:rPr>
              <w:tab/>
            </w:r>
            <w:r w:rsidR="000014EE">
              <w:rPr>
                <w:webHidden/>
              </w:rPr>
              <w:fldChar w:fldCharType="begin"/>
            </w:r>
            <w:r w:rsidR="000014EE">
              <w:rPr>
                <w:webHidden/>
              </w:rPr>
              <w:instrText xml:space="preserve"> PAGEREF _Toc75370798 \h </w:instrText>
            </w:r>
            <w:r w:rsidR="000014EE">
              <w:rPr>
                <w:webHidden/>
              </w:rPr>
            </w:r>
            <w:r w:rsidR="000014EE">
              <w:rPr>
                <w:webHidden/>
              </w:rPr>
              <w:fldChar w:fldCharType="separate"/>
            </w:r>
            <w:r w:rsidR="000014EE">
              <w:rPr>
                <w:webHidden/>
              </w:rPr>
              <w:t>1</w:t>
            </w:r>
            <w:r w:rsidR="00700034">
              <w:rPr>
                <w:webHidden/>
              </w:rPr>
              <w:t>0</w:t>
            </w:r>
            <w:r w:rsidR="000014EE">
              <w:rPr>
                <w:webHidden/>
              </w:rPr>
              <w:fldChar w:fldCharType="end"/>
            </w:r>
          </w:hyperlink>
        </w:p>
        <w:p w14:paraId="204A4DC2" w14:textId="04175197" w:rsidR="000014EE" w:rsidRDefault="00970D5D">
          <w:pPr>
            <w:pStyle w:val="TOC1"/>
            <w:rPr>
              <w:rFonts w:asciiTheme="minorHAnsi" w:eastAsiaTheme="minorEastAsia" w:hAnsiTheme="minorHAnsi" w:cstheme="minorBidi"/>
              <w:lang w:eastAsia="en-GB"/>
            </w:rPr>
          </w:pPr>
          <w:hyperlink w:anchor="_Toc75370799" w:history="1">
            <w:r w:rsidR="000014EE" w:rsidRPr="00510E88">
              <w:rPr>
                <w:rStyle w:val="Hyperlink"/>
                <w:bCs/>
              </w:rPr>
              <w:t>13.</w:t>
            </w:r>
            <w:r w:rsidR="000014EE">
              <w:rPr>
                <w:rFonts w:asciiTheme="minorHAnsi" w:eastAsiaTheme="minorEastAsia" w:hAnsiTheme="minorHAnsi" w:cstheme="minorBidi"/>
                <w:lang w:eastAsia="en-GB"/>
              </w:rPr>
              <w:tab/>
            </w:r>
            <w:r w:rsidR="000014EE" w:rsidRPr="00510E88">
              <w:rPr>
                <w:rStyle w:val="Hyperlink"/>
              </w:rPr>
              <w:t>Evidence and the standard of proof</w:t>
            </w:r>
            <w:r w:rsidR="000014EE">
              <w:rPr>
                <w:webHidden/>
              </w:rPr>
              <w:tab/>
            </w:r>
            <w:r w:rsidR="000014EE">
              <w:rPr>
                <w:webHidden/>
              </w:rPr>
              <w:fldChar w:fldCharType="begin"/>
            </w:r>
            <w:r w:rsidR="000014EE">
              <w:rPr>
                <w:webHidden/>
              </w:rPr>
              <w:instrText xml:space="preserve"> PAGEREF _Toc75370799 \h </w:instrText>
            </w:r>
            <w:r w:rsidR="000014EE">
              <w:rPr>
                <w:webHidden/>
              </w:rPr>
            </w:r>
            <w:r w:rsidR="000014EE">
              <w:rPr>
                <w:webHidden/>
              </w:rPr>
              <w:fldChar w:fldCharType="separate"/>
            </w:r>
            <w:r w:rsidR="000014EE">
              <w:rPr>
                <w:webHidden/>
              </w:rPr>
              <w:t>1</w:t>
            </w:r>
            <w:r w:rsidR="00700034">
              <w:rPr>
                <w:webHidden/>
              </w:rPr>
              <w:t>1</w:t>
            </w:r>
            <w:r w:rsidR="000014EE">
              <w:rPr>
                <w:webHidden/>
              </w:rPr>
              <w:fldChar w:fldCharType="end"/>
            </w:r>
          </w:hyperlink>
        </w:p>
        <w:p w14:paraId="5D95DB46" w14:textId="136B5592" w:rsidR="000014EE" w:rsidRDefault="00970D5D">
          <w:pPr>
            <w:pStyle w:val="TOC2"/>
            <w:rPr>
              <w:rFonts w:eastAsiaTheme="minorEastAsia"/>
              <w:noProof/>
              <w:lang w:eastAsia="en-GB"/>
            </w:rPr>
          </w:pPr>
          <w:hyperlink w:anchor="_Toc75370800" w:history="1">
            <w:r w:rsidR="000014EE" w:rsidRPr="00510E88">
              <w:rPr>
                <w:rStyle w:val="Hyperlink"/>
                <w:noProof/>
              </w:rPr>
              <w:t>The standard of proof</w:t>
            </w:r>
            <w:r w:rsidR="000014EE">
              <w:rPr>
                <w:noProof/>
                <w:webHidden/>
              </w:rPr>
              <w:tab/>
            </w:r>
            <w:r w:rsidR="000014EE">
              <w:rPr>
                <w:noProof/>
                <w:webHidden/>
              </w:rPr>
              <w:fldChar w:fldCharType="begin"/>
            </w:r>
            <w:r w:rsidR="000014EE">
              <w:rPr>
                <w:noProof/>
                <w:webHidden/>
              </w:rPr>
              <w:instrText xml:space="preserve"> PAGEREF _Toc75370800 \h </w:instrText>
            </w:r>
            <w:r w:rsidR="000014EE">
              <w:rPr>
                <w:noProof/>
                <w:webHidden/>
              </w:rPr>
            </w:r>
            <w:r w:rsidR="000014EE">
              <w:rPr>
                <w:noProof/>
                <w:webHidden/>
              </w:rPr>
              <w:fldChar w:fldCharType="separate"/>
            </w:r>
            <w:r w:rsidR="000014EE">
              <w:rPr>
                <w:noProof/>
                <w:webHidden/>
              </w:rPr>
              <w:t>1</w:t>
            </w:r>
            <w:r w:rsidR="00700034">
              <w:rPr>
                <w:noProof/>
                <w:webHidden/>
              </w:rPr>
              <w:t>1</w:t>
            </w:r>
            <w:r w:rsidR="000014EE">
              <w:rPr>
                <w:noProof/>
                <w:webHidden/>
              </w:rPr>
              <w:fldChar w:fldCharType="end"/>
            </w:r>
          </w:hyperlink>
        </w:p>
        <w:p w14:paraId="5909F76D" w14:textId="7F1CACBA" w:rsidR="000014EE" w:rsidRDefault="00970D5D">
          <w:pPr>
            <w:pStyle w:val="TOC2"/>
            <w:rPr>
              <w:rFonts w:eastAsiaTheme="minorEastAsia"/>
              <w:noProof/>
              <w:lang w:eastAsia="en-GB"/>
            </w:rPr>
          </w:pPr>
          <w:hyperlink w:anchor="_Toc75370801" w:history="1">
            <w:r w:rsidR="000014EE" w:rsidRPr="00510E88">
              <w:rPr>
                <w:rStyle w:val="Hyperlink"/>
                <w:noProof/>
              </w:rPr>
              <w:t>The application of the standard of proof</w:t>
            </w:r>
            <w:r w:rsidR="000014EE">
              <w:rPr>
                <w:noProof/>
                <w:webHidden/>
              </w:rPr>
              <w:tab/>
            </w:r>
            <w:r w:rsidR="000014EE">
              <w:rPr>
                <w:noProof/>
                <w:webHidden/>
              </w:rPr>
              <w:fldChar w:fldCharType="begin"/>
            </w:r>
            <w:r w:rsidR="000014EE">
              <w:rPr>
                <w:noProof/>
                <w:webHidden/>
              </w:rPr>
              <w:instrText xml:space="preserve"> PAGEREF _Toc75370801 \h </w:instrText>
            </w:r>
            <w:r w:rsidR="000014EE">
              <w:rPr>
                <w:noProof/>
                <w:webHidden/>
              </w:rPr>
            </w:r>
            <w:r w:rsidR="000014EE">
              <w:rPr>
                <w:noProof/>
                <w:webHidden/>
              </w:rPr>
              <w:fldChar w:fldCharType="separate"/>
            </w:r>
            <w:r w:rsidR="000014EE">
              <w:rPr>
                <w:noProof/>
                <w:webHidden/>
              </w:rPr>
              <w:t>1</w:t>
            </w:r>
            <w:r w:rsidR="00700034">
              <w:rPr>
                <w:noProof/>
                <w:webHidden/>
              </w:rPr>
              <w:t>2</w:t>
            </w:r>
            <w:r w:rsidR="000014EE">
              <w:rPr>
                <w:noProof/>
                <w:webHidden/>
              </w:rPr>
              <w:fldChar w:fldCharType="end"/>
            </w:r>
          </w:hyperlink>
        </w:p>
        <w:p w14:paraId="6E65F91F" w14:textId="56C4CADD" w:rsidR="000014EE" w:rsidRDefault="00970D5D">
          <w:pPr>
            <w:pStyle w:val="TOC2"/>
            <w:rPr>
              <w:rFonts w:eastAsiaTheme="minorEastAsia"/>
              <w:noProof/>
              <w:lang w:eastAsia="en-GB"/>
            </w:rPr>
          </w:pPr>
          <w:hyperlink w:anchor="_Toc75370802" w:history="1">
            <w:r w:rsidR="000014EE" w:rsidRPr="00510E88">
              <w:rPr>
                <w:rStyle w:val="Hyperlink"/>
                <w:noProof/>
              </w:rPr>
              <w:t>Hearsay</w:t>
            </w:r>
            <w:r w:rsidR="000014EE">
              <w:rPr>
                <w:noProof/>
                <w:webHidden/>
              </w:rPr>
              <w:tab/>
            </w:r>
            <w:r w:rsidR="000014EE">
              <w:rPr>
                <w:noProof/>
                <w:webHidden/>
              </w:rPr>
              <w:fldChar w:fldCharType="begin"/>
            </w:r>
            <w:r w:rsidR="000014EE">
              <w:rPr>
                <w:noProof/>
                <w:webHidden/>
              </w:rPr>
              <w:instrText xml:space="preserve"> PAGEREF _Toc75370802 \h </w:instrText>
            </w:r>
            <w:r w:rsidR="000014EE">
              <w:rPr>
                <w:noProof/>
                <w:webHidden/>
              </w:rPr>
            </w:r>
            <w:r w:rsidR="000014EE">
              <w:rPr>
                <w:noProof/>
                <w:webHidden/>
              </w:rPr>
              <w:fldChar w:fldCharType="separate"/>
            </w:r>
            <w:r w:rsidR="000014EE">
              <w:rPr>
                <w:noProof/>
                <w:webHidden/>
              </w:rPr>
              <w:t>1</w:t>
            </w:r>
            <w:r w:rsidR="00700034">
              <w:rPr>
                <w:noProof/>
                <w:webHidden/>
              </w:rPr>
              <w:t>3</w:t>
            </w:r>
            <w:r w:rsidR="000014EE">
              <w:rPr>
                <w:noProof/>
                <w:webHidden/>
              </w:rPr>
              <w:fldChar w:fldCharType="end"/>
            </w:r>
          </w:hyperlink>
        </w:p>
        <w:p w14:paraId="59130303" w14:textId="710D8332" w:rsidR="000014EE" w:rsidRDefault="00970D5D">
          <w:pPr>
            <w:pStyle w:val="TOC2"/>
            <w:rPr>
              <w:rFonts w:eastAsiaTheme="minorEastAsia"/>
              <w:noProof/>
              <w:lang w:eastAsia="en-GB"/>
            </w:rPr>
          </w:pPr>
          <w:hyperlink w:anchor="_Toc75370803" w:history="1">
            <w:r w:rsidR="000014EE" w:rsidRPr="00510E88">
              <w:rPr>
                <w:rStyle w:val="Hyperlink"/>
                <w:noProof/>
              </w:rPr>
              <w:t>Vulnerable witnesses</w:t>
            </w:r>
            <w:r w:rsidR="000014EE">
              <w:rPr>
                <w:noProof/>
                <w:webHidden/>
              </w:rPr>
              <w:tab/>
            </w:r>
            <w:r w:rsidR="000014EE">
              <w:rPr>
                <w:noProof/>
                <w:webHidden/>
              </w:rPr>
              <w:fldChar w:fldCharType="begin"/>
            </w:r>
            <w:r w:rsidR="000014EE">
              <w:rPr>
                <w:noProof/>
                <w:webHidden/>
              </w:rPr>
              <w:instrText xml:space="preserve"> PAGEREF _Toc75370803 \h </w:instrText>
            </w:r>
            <w:r w:rsidR="000014EE">
              <w:rPr>
                <w:noProof/>
                <w:webHidden/>
              </w:rPr>
            </w:r>
            <w:r w:rsidR="000014EE">
              <w:rPr>
                <w:noProof/>
                <w:webHidden/>
              </w:rPr>
              <w:fldChar w:fldCharType="separate"/>
            </w:r>
            <w:r w:rsidR="000014EE">
              <w:rPr>
                <w:noProof/>
                <w:webHidden/>
              </w:rPr>
              <w:t>1</w:t>
            </w:r>
            <w:r w:rsidR="00700034">
              <w:rPr>
                <w:noProof/>
                <w:webHidden/>
              </w:rPr>
              <w:t>4</w:t>
            </w:r>
            <w:r w:rsidR="000014EE">
              <w:rPr>
                <w:noProof/>
                <w:webHidden/>
              </w:rPr>
              <w:fldChar w:fldCharType="end"/>
            </w:r>
          </w:hyperlink>
        </w:p>
        <w:p w14:paraId="49676188" w14:textId="72E1D384" w:rsidR="000014EE" w:rsidRDefault="00970D5D">
          <w:pPr>
            <w:pStyle w:val="TOC2"/>
            <w:rPr>
              <w:rFonts w:eastAsiaTheme="minorEastAsia"/>
              <w:noProof/>
              <w:lang w:eastAsia="en-GB"/>
            </w:rPr>
          </w:pPr>
          <w:hyperlink w:anchor="_Toc75370804" w:history="1">
            <w:r w:rsidR="000014EE" w:rsidRPr="00510E88">
              <w:rPr>
                <w:rStyle w:val="Hyperlink"/>
                <w:noProof/>
              </w:rPr>
              <w:t>Adverse inference – right to silence</w:t>
            </w:r>
            <w:r w:rsidR="000014EE">
              <w:rPr>
                <w:noProof/>
                <w:webHidden/>
              </w:rPr>
              <w:tab/>
            </w:r>
            <w:r w:rsidR="000014EE">
              <w:rPr>
                <w:noProof/>
                <w:webHidden/>
              </w:rPr>
              <w:fldChar w:fldCharType="begin"/>
            </w:r>
            <w:r w:rsidR="000014EE">
              <w:rPr>
                <w:noProof/>
                <w:webHidden/>
              </w:rPr>
              <w:instrText xml:space="preserve"> PAGEREF _Toc75370804 \h </w:instrText>
            </w:r>
            <w:r w:rsidR="000014EE">
              <w:rPr>
                <w:noProof/>
                <w:webHidden/>
              </w:rPr>
            </w:r>
            <w:r w:rsidR="000014EE">
              <w:rPr>
                <w:noProof/>
                <w:webHidden/>
              </w:rPr>
              <w:fldChar w:fldCharType="separate"/>
            </w:r>
            <w:r w:rsidR="000014EE">
              <w:rPr>
                <w:noProof/>
                <w:webHidden/>
              </w:rPr>
              <w:t>1</w:t>
            </w:r>
            <w:r w:rsidR="00700034">
              <w:rPr>
                <w:noProof/>
                <w:webHidden/>
              </w:rPr>
              <w:t>4</w:t>
            </w:r>
            <w:r w:rsidR="000014EE">
              <w:rPr>
                <w:noProof/>
                <w:webHidden/>
              </w:rPr>
              <w:fldChar w:fldCharType="end"/>
            </w:r>
          </w:hyperlink>
        </w:p>
        <w:p w14:paraId="1E157746" w14:textId="2AFDD7A9" w:rsidR="000014EE" w:rsidRDefault="00970D5D">
          <w:pPr>
            <w:pStyle w:val="TOC1"/>
            <w:rPr>
              <w:rFonts w:asciiTheme="minorHAnsi" w:eastAsiaTheme="minorEastAsia" w:hAnsiTheme="minorHAnsi" w:cstheme="minorBidi"/>
              <w:lang w:eastAsia="en-GB"/>
            </w:rPr>
          </w:pPr>
          <w:hyperlink w:anchor="_Toc75370805" w:history="1">
            <w:r w:rsidR="000014EE" w:rsidRPr="00510E88">
              <w:rPr>
                <w:rStyle w:val="Hyperlink"/>
              </w:rPr>
              <w:t>14.</w:t>
            </w:r>
            <w:r w:rsidR="000014EE">
              <w:rPr>
                <w:rFonts w:asciiTheme="minorHAnsi" w:eastAsiaTheme="minorEastAsia" w:hAnsiTheme="minorHAnsi" w:cstheme="minorBidi"/>
                <w:lang w:eastAsia="en-GB"/>
              </w:rPr>
              <w:tab/>
            </w:r>
            <w:r w:rsidR="000014EE" w:rsidRPr="00510E88">
              <w:rPr>
                <w:rStyle w:val="Hyperlink"/>
              </w:rPr>
              <w:t>Mitigation</w:t>
            </w:r>
            <w:r w:rsidR="000014EE">
              <w:rPr>
                <w:webHidden/>
              </w:rPr>
              <w:tab/>
            </w:r>
            <w:r w:rsidR="000014EE">
              <w:rPr>
                <w:webHidden/>
              </w:rPr>
              <w:fldChar w:fldCharType="begin"/>
            </w:r>
            <w:r w:rsidR="000014EE">
              <w:rPr>
                <w:webHidden/>
              </w:rPr>
              <w:instrText xml:space="preserve"> PAGEREF _Toc75370805 \h </w:instrText>
            </w:r>
            <w:r w:rsidR="000014EE">
              <w:rPr>
                <w:webHidden/>
              </w:rPr>
            </w:r>
            <w:r w:rsidR="000014EE">
              <w:rPr>
                <w:webHidden/>
              </w:rPr>
              <w:fldChar w:fldCharType="separate"/>
            </w:r>
            <w:r w:rsidR="000014EE">
              <w:rPr>
                <w:webHidden/>
              </w:rPr>
              <w:t>1</w:t>
            </w:r>
            <w:r w:rsidR="00700034">
              <w:rPr>
                <w:webHidden/>
              </w:rPr>
              <w:t>5</w:t>
            </w:r>
            <w:r w:rsidR="000014EE">
              <w:rPr>
                <w:webHidden/>
              </w:rPr>
              <w:fldChar w:fldCharType="end"/>
            </w:r>
          </w:hyperlink>
        </w:p>
        <w:p w14:paraId="388D7C3E" w14:textId="302A4B54" w:rsidR="000014EE" w:rsidRDefault="00970D5D">
          <w:pPr>
            <w:pStyle w:val="TOC2"/>
            <w:rPr>
              <w:rFonts w:eastAsiaTheme="minorEastAsia"/>
              <w:noProof/>
              <w:lang w:eastAsia="en-GB"/>
            </w:rPr>
          </w:pPr>
          <w:hyperlink w:anchor="_Toc75370806" w:history="1">
            <w:r w:rsidR="000014EE" w:rsidRPr="00510E88">
              <w:rPr>
                <w:rStyle w:val="Hyperlink"/>
                <w:noProof/>
              </w:rPr>
              <w:t>Mitigating factors</w:t>
            </w:r>
            <w:r w:rsidR="000014EE">
              <w:rPr>
                <w:noProof/>
                <w:webHidden/>
              </w:rPr>
              <w:tab/>
            </w:r>
            <w:r w:rsidR="000014EE">
              <w:rPr>
                <w:noProof/>
                <w:webHidden/>
              </w:rPr>
              <w:fldChar w:fldCharType="begin"/>
            </w:r>
            <w:r w:rsidR="000014EE">
              <w:rPr>
                <w:noProof/>
                <w:webHidden/>
              </w:rPr>
              <w:instrText xml:space="preserve"> PAGEREF _Toc75370806 \h </w:instrText>
            </w:r>
            <w:r w:rsidR="000014EE">
              <w:rPr>
                <w:noProof/>
                <w:webHidden/>
              </w:rPr>
            </w:r>
            <w:r w:rsidR="000014EE">
              <w:rPr>
                <w:noProof/>
                <w:webHidden/>
              </w:rPr>
              <w:fldChar w:fldCharType="separate"/>
            </w:r>
            <w:r w:rsidR="000014EE">
              <w:rPr>
                <w:noProof/>
                <w:webHidden/>
              </w:rPr>
              <w:t>1</w:t>
            </w:r>
            <w:r w:rsidR="00700034">
              <w:rPr>
                <w:noProof/>
                <w:webHidden/>
              </w:rPr>
              <w:t>5</w:t>
            </w:r>
            <w:r w:rsidR="000014EE">
              <w:rPr>
                <w:noProof/>
                <w:webHidden/>
              </w:rPr>
              <w:fldChar w:fldCharType="end"/>
            </w:r>
          </w:hyperlink>
        </w:p>
        <w:p w14:paraId="26E418C3" w14:textId="39EAE377" w:rsidR="000014EE" w:rsidRDefault="00970D5D">
          <w:pPr>
            <w:pStyle w:val="TOC2"/>
            <w:rPr>
              <w:rFonts w:eastAsiaTheme="minorEastAsia"/>
              <w:noProof/>
              <w:lang w:eastAsia="en-GB"/>
            </w:rPr>
          </w:pPr>
          <w:hyperlink w:anchor="_Toc75370807" w:history="1">
            <w:r w:rsidR="000014EE" w:rsidRPr="00510E88">
              <w:rPr>
                <w:rStyle w:val="Hyperlink"/>
                <w:noProof/>
              </w:rPr>
              <w:t>Aggravating factors</w:t>
            </w:r>
            <w:r w:rsidR="000014EE">
              <w:rPr>
                <w:noProof/>
                <w:webHidden/>
              </w:rPr>
              <w:tab/>
            </w:r>
            <w:r w:rsidR="000014EE">
              <w:rPr>
                <w:noProof/>
                <w:webHidden/>
              </w:rPr>
              <w:fldChar w:fldCharType="begin"/>
            </w:r>
            <w:r w:rsidR="000014EE">
              <w:rPr>
                <w:noProof/>
                <w:webHidden/>
              </w:rPr>
              <w:instrText xml:space="preserve"> PAGEREF _Toc75370807 \h </w:instrText>
            </w:r>
            <w:r w:rsidR="000014EE">
              <w:rPr>
                <w:noProof/>
                <w:webHidden/>
              </w:rPr>
            </w:r>
            <w:r w:rsidR="000014EE">
              <w:rPr>
                <w:noProof/>
                <w:webHidden/>
              </w:rPr>
              <w:fldChar w:fldCharType="separate"/>
            </w:r>
            <w:r w:rsidR="000014EE">
              <w:rPr>
                <w:noProof/>
                <w:webHidden/>
              </w:rPr>
              <w:t>1</w:t>
            </w:r>
            <w:r w:rsidR="00700034">
              <w:rPr>
                <w:noProof/>
                <w:webHidden/>
              </w:rPr>
              <w:t>6</w:t>
            </w:r>
            <w:r w:rsidR="000014EE">
              <w:rPr>
                <w:noProof/>
                <w:webHidden/>
              </w:rPr>
              <w:fldChar w:fldCharType="end"/>
            </w:r>
          </w:hyperlink>
        </w:p>
        <w:p w14:paraId="1796BA33" w14:textId="3FFF1712" w:rsidR="000014EE" w:rsidRDefault="00970D5D">
          <w:pPr>
            <w:pStyle w:val="TOC2"/>
            <w:rPr>
              <w:rFonts w:eastAsiaTheme="minorEastAsia"/>
              <w:noProof/>
              <w:lang w:eastAsia="en-GB"/>
            </w:rPr>
          </w:pPr>
          <w:hyperlink w:anchor="_Toc75370808" w:history="1">
            <w:r w:rsidR="000014EE" w:rsidRPr="00510E88">
              <w:rPr>
                <w:rStyle w:val="Hyperlink"/>
                <w:noProof/>
              </w:rPr>
              <w:t>Personal mitigation and testimonials</w:t>
            </w:r>
            <w:r w:rsidR="000014EE">
              <w:rPr>
                <w:noProof/>
                <w:webHidden/>
              </w:rPr>
              <w:tab/>
            </w:r>
            <w:r w:rsidR="000014EE">
              <w:rPr>
                <w:noProof/>
                <w:webHidden/>
              </w:rPr>
              <w:fldChar w:fldCharType="begin"/>
            </w:r>
            <w:r w:rsidR="000014EE">
              <w:rPr>
                <w:noProof/>
                <w:webHidden/>
              </w:rPr>
              <w:instrText xml:space="preserve"> PAGEREF _Toc75370808 \h </w:instrText>
            </w:r>
            <w:r w:rsidR="000014EE">
              <w:rPr>
                <w:noProof/>
                <w:webHidden/>
              </w:rPr>
            </w:r>
            <w:r w:rsidR="000014EE">
              <w:rPr>
                <w:noProof/>
                <w:webHidden/>
              </w:rPr>
              <w:fldChar w:fldCharType="separate"/>
            </w:r>
            <w:r w:rsidR="000014EE">
              <w:rPr>
                <w:noProof/>
                <w:webHidden/>
              </w:rPr>
              <w:t>1</w:t>
            </w:r>
            <w:r w:rsidR="00700034">
              <w:rPr>
                <w:noProof/>
                <w:webHidden/>
              </w:rPr>
              <w:t>7</w:t>
            </w:r>
            <w:r w:rsidR="000014EE">
              <w:rPr>
                <w:noProof/>
                <w:webHidden/>
              </w:rPr>
              <w:fldChar w:fldCharType="end"/>
            </w:r>
          </w:hyperlink>
        </w:p>
        <w:p w14:paraId="0C71E357" w14:textId="7885D72A" w:rsidR="000014EE" w:rsidRDefault="00970D5D">
          <w:pPr>
            <w:pStyle w:val="TOC2"/>
            <w:rPr>
              <w:rFonts w:eastAsiaTheme="minorEastAsia"/>
              <w:noProof/>
              <w:lang w:eastAsia="en-GB"/>
            </w:rPr>
          </w:pPr>
          <w:hyperlink w:anchor="_Toc75370809" w:history="1">
            <w:r w:rsidR="000014EE" w:rsidRPr="00510E88">
              <w:rPr>
                <w:rStyle w:val="Hyperlink"/>
                <w:noProof/>
              </w:rPr>
              <w:t>Absence of evidence in mitigation</w:t>
            </w:r>
            <w:r w:rsidR="000014EE">
              <w:rPr>
                <w:noProof/>
                <w:webHidden/>
              </w:rPr>
              <w:tab/>
            </w:r>
            <w:r w:rsidR="000014EE">
              <w:rPr>
                <w:noProof/>
                <w:webHidden/>
              </w:rPr>
              <w:fldChar w:fldCharType="begin"/>
            </w:r>
            <w:r w:rsidR="000014EE">
              <w:rPr>
                <w:noProof/>
                <w:webHidden/>
              </w:rPr>
              <w:instrText xml:space="preserve"> PAGEREF _Toc75370809 \h </w:instrText>
            </w:r>
            <w:r w:rsidR="000014EE">
              <w:rPr>
                <w:noProof/>
                <w:webHidden/>
              </w:rPr>
            </w:r>
            <w:r w:rsidR="000014EE">
              <w:rPr>
                <w:noProof/>
                <w:webHidden/>
              </w:rPr>
              <w:fldChar w:fldCharType="separate"/>
            </w:r>
            <w:r w:rsidR="000014EE">
              <w:rPr>
                <w:noProof/>
                <w:webHidden/>
              </w:rPr>
              <w:t>1</w:t>
            </w:r>
            <w:r w:rsidR="00700034">
              <w:rPr>
                <w:noProof/>
                <w:webHidden/>
              </w:rPr>
              <w:t>7</w:t>
            </w:r>
            <w:r w:rsidR="000014EE">
              <w:rPr>
                <w:noProof/>
                <w:webHidden/>
              </w:rPr>
              <w:fldChar w:fldCharType="end"/>
            </w:r>
          </w:hyperlink>
        </w:p>
        <w:p w14:paraId="082B258D" w14:textId="2589EBD8" w:rsidR="000014EE" w:rsidRDefault="00970D5D">
          <w:pPr>
            <w:pStyle w:val="TOC2"/>
            <w:rPr>
              <w:rFonts w:eastAsiaTheme="minorEastAsia"/>
              <w:noProof/>
              <w:lang w:eastAsia="en-GB"/>
            </w:rPr>
          </w:pPr>
          <w:hyperlink w:anchor="_Toc75370810" w:history="1">
            <w:r w:rsidR="000014EE" w:rsidRPr="00510E88">
              <w:rPr>
                <w:rStyle w:val="Hyperlink"/>
                <w:rFonts w:cstheme="majorHAnsi"/>
                <w:noProof/>
              </w:rPr>
              <w:t>When should the Committee consider personal mitigation and testimonials?</w:t>
            </w:r>
            <w:r w:rsidR="000014EE">
              <w:rPr>
                <w:noProof/>
                <w:webHidden/>
              </w:rPr>
              <w:tab/>
            </w:r>
            <w:r w:rsidR="000014EE">
              <w:rPr>
                <w:noProof/>
                <w:webHidden/>
              </w:rPr>
              <w:fldChar w:fldCharType="begin"/>
            </w:r>
            <w:r w:rsidR="000014EE">
              <w:rPr>
                <w:noProof/>
                <w:webHidden/>
              </w:rPr>
              <w:instrText xml:space="preserve"> PAGEREF _Toc75370810 \h </w:instrText>
            </w:r>
            <w:r w:rsidR="000014EE">
              <w:rPr>
                <w:noProof/>
                <w:webHidden/>
              </w:rPr>
            </w:r>
            <w:r w:rsidR="000014EE">
              <w:rPr>
                <w:noProof/>
                <w:webHidden/>
              </w:rPr>
              <w:fldChar w:fldCharType="separate"/>
            </w:r>
            <w:r w:rsidR="000014EE">
              <w:rPr>
                <w:noProof/>
                <w:webHidden/>
              </w:rPr>
              <w:t>1</w:t>
            </w:r>
            <w:r w:rsidR="00700034">
              <w:rPr>
                <w:noProof/>
                <w:webHidden/>
              </w:rPr>
              <w:t>7</w:t>
            </w:r>
            <w:r w:rsidR="000014EE">
              <w:rPr>
                <w:noProof/>
                <w:webHidden/>
              </w:rPr>
              <w:fldChar w:fldCharType="end"/>
            </w:r>
          </w:hyperlink>
        </w:p>
        <w:p w14:paraId="7A4C3463" w14:textId="614B9DD7" w:rsidR="000014EE" w:rsidRDefault="00970D5D">
          <w:pPr>
            <w:pStyle w:val="TOC1"/>
            <w:rPr>
              <w:rFonts w:asciiTheme="minorHAnsi" w:eastAsiaTheme="minorEastAsia" w:hAnsiTheme="minorHAnsi" w:cstheme="minorBidi"/>
              <w:lang w:eastAsia="en-GB"/>
            </w:rPr>
          </w:pPr>
          <w:hyperlink w:anchor="_Toc75370811" w:history="1">
            <w:r w:rsidR="000014EE" w:rsidRPr="00510E88">
              <w:rPr>
                <w:rStyle w:val="Hyperlink"/>
              </w:rPr>
              <w:t>15. Impaired fitness to practise - s13D(2-3) of the Opticians Act 1989</w:t>
            </w:r>
            <w:r w:rsidR="000014EE">
              <w:rPr>
                <w:webHidden/>
              </w:rPr>
              <w:tab/>
            </w:r>
            <w:r w:rsidR="00700034">
              <w:rPr>
                <w:webHidden/>
              </w:rPr>
              <w:t>18</w:t>
            </w:r>
          </w:hyperlink>
        </w:p>
        <w:p w14:paraId="5882B393" w14:textId="57A1169E" w:rsidR="000014EE" w:rsidRDefault="00970D5D">
          <w:pPr>
            <w:pStyle w:val="TOC2"/>
            <w:rPr>
              <w:rFonts w:eastAsiaTheme="minorEastAsia"/>
              <w:noProof/>
              <w:lang w:eastAsia="en-GB"/>
            </w:rPr>
          </w:pPr>
          <w:hyperlink w:anchor="_Toc75370812" w:history="1">
            <w:r w:rsidR="000014EE" w:rsidRPr="00510E88">
              <w:rPr>
                <w:rStyle w:val="Hyperlink"/>
                <w:noProof/>
              </w:rPr>
              <w:t>Registered individuals (including students)</w:t>
            </w:r>
            <w:r w:rsidR="000014EE">
              <w:rPr>
                <w:noProof/>
                <w:webHidden/>
              </w:rPr>
              <w:tab/>
            </w:r>
            <w:r w:rsidR="00700034">
              <w:rPr>
                <w:noProof/>
                <w:webHidden/>
              </w:rPr>
              <w:t>18</w:t>
            </w:r>
          </w:hyperlink>
        </w:p>
        <w:p w14:paraId="292FE0C0" w14:textId="73A28C52" w:rsidR="000014EE" w:rsidRDefault="00970D5D">
          <w:pPr>
            <w:pStyle w:val="TOC2"/>
            <w:rPr>
              <w:rFonts w:eastAsiaTheme="minorEastAsia"/>
              <w:noProof/>
              <w:lang w:eastAsia="en-GB"/>
            </w:rPr>
          </w:pPr>
          <w:hyperlink w:anchor="_Toc75370813" w:history="1">
            <w:r w:rsidR="000014EE" w:rsidRPr="00510E88">
              <w:rPr>
                <w:rStyle w:val="Hyperlink"/>
                <w:noProof/>
              </w:rPr>
              <w:t>Business registrants</w:t>
            </w:r>
            <w:r w:rsidR="000014EE">
              <w:rPr>
                <w:noProof/>
                <w:webHidden/>
              </w:rPr>
              <w:tab/>
            </w:r>
            <w:r w:rsidR="00700034">
              <w:rPr>
                <w:noProof/>
                <w:webHidden/>
              </w:rPr>
              <w:t>18</w:t>
            </w:r>
          </w:hyperlink>
        </w:p>
        <w:p w14:paraId="2CCDF121" w14:textId="056948F8" w:rsidR="000014EE" w:rsidRDefault="00970D5D">
          <w:pPr>
            <w:pStyle w:val="TOC2"/>
            <w:rPr>
              <w:rFonts w:eastAsiaTheme="minorEastAsia"/>
              <w:noProof/>
              <w:lang w:eastAsia="en-GB"/>
            </w:rPr>
          </w:pPr>
          <w:hyperlink w:anchor="_Toc75370814" w:history="1">
            <w:r w:rsidR="000014EE" w:rsidRPr="00510E88">
              <w:rPr>
                <w:rStyle w:val="Hyperlink"/>
                <w:noProof/>
              </w:rPr>
              <w:t>Misconduct</w:t>
            </w:r>
            <w:r w:rsidR="000014EE">
              <w:rPr>
                <w:noProof/>
                <w:webHidden/>
              </w:rPr>
              <w:tab/>
            </w:r>
            <w:r w:rsidR="00FB76F4">
              <w:rPr>
                <w:noProof/>
                <w:webHidden/>
              </w:rPr>
              <w:t>19</w:t>
            </w:r>
          </w:hyperlink>
        </w:p>
        <w:p w14:paraId="73A84E7C" w14:textId="1216A3C9" w:rsidR="000014EE" w:rsidRDefault="00970D5D">
          <w:pPr>
            <w:pStyle w:val="TOC2"/>
            <w:rPr>
              <w:rFonts w:eastAsiaTheme="minorEastAsia"/>
              <w:noProof/>
              <w:lang w:eastAsia="en-GB"/>
            </w:rPr>
          </w:pPr>
          <w:hyperlink w:anchor="_Toc75370815" w:history="1">
            <w:r w:rsidR="000014EE" w:rsidRPr="00510E88">
              <w:rPr>
                <w:rStyle w:val="Hyperlink"/>
                <w:noProof/>
              </w:rPr>
              <w:t>Deficient professional performance</w:t>
            </w:r>
            <w:r w:rsidR="000014EE">
              <w:rPr>
                <w:noProof/>
                <w:webHidden/>
              </w:rPr>
              <w:tab/>
            </w:r>
            <w:r w:rsidR="000014EE">
              <w:rPr>
                <w:noProof/>
                <w:webHidden/>
              </w:rPr>
              <w:fldChar w:fldCharType="begin"/>
            </w:r>
            <w:r w:rsidR="000014EE">
              <w:rPr>
                <w:noProof/>
                <w:webHidden/>
              </w:rPr>
              <w:instrText xml:space="preserve"> PAGEREF _Toc75370815 \h </w:instrText>
            </w:r>
            <w:r w:rsidR="000014EE">
              <w:rPr>
                <w:noProof/>
                <w:webHidden/>
              </w:rPr>
            </w:r>
            <w:r w:rsidR="000014EE">
              <w:rPr>
                <w:noProof/>
                <w:webHidden/>
              </w:rPr>
              <w:fldChar w:fldCharType="separate"/>
            </w:r>
            <w:r w:rsidR="000014EE">
              <w:rPr>
                <w:noProof/>
                <w:webHidden/>
              </w:rPr>
              <w:t>2</w:t>
            </w:r>
            <w:r w:rsidR="00FB76F4">
              <w:rPr>
                <w:noProof/>
                <w:webHidden/>
              </w:rPr>
              <w:t>0</w:t>
            </w:r>
            <w:r w:rsidR="000014EE">
              <w:rPr>
                <w:noProof/>
                <w:webHidden/>
              </w:rPr>
              <w:fldChar w:fldCharType="end"/>
            </w:r>
          </w:hyperlink>
        </w:p>
        <w:p w14:paraId="1AD7E089" w14:textId="5F94B52A" w:rsidR="000014EE" w:rsidRDefault="00970D5D">
          <w:pPr>
            <w:pStyle w:val="TOC2"/>
            <w:rPr>
              <w:rFonts w:eastAsiaTheme="minorEastAsia"/>
              <w:noProof/>
              <w:lang w:eastAsia="en-GB"/>
            </w:rPr>
          </w:pPr>
          <w:hyperlink w:anchor="_Toc75370816" w:history="1">
            <w:r w:rsidR="000014EE" w:rsidRPr="00510E88">
              <w:rPr>
                <w:rStyle w:val="Hyperlink"/>
                <w:noProof/>
              </w:rPr>
              <w:t>Health</w:t>
            </w:r>
            <w:r w:rsidR="000014EE">
              <w:rPr>
                <w:noProof/>
                <w:webHidden/>
              </w:rPr>
              <w:tab/>
            </w:r>
            <w:r w:rsidR="000014EE">
              <w:rPr>
                <w:noProof/>
                <w:webHidden/>
              </w:rPr>
              <w:fldChar w:fldCharType="begin"/>
            </w:r>
            <w:r w:rsidR="000014EE">
              <w:rPr>
                <w:noProof/>
                <w:webHidden/>
              </w:rPr>
              <w:instrText xml:space="preserve"> PAGEREF _Toc75370816 \h </w:instrText>
            </w:r>
            <w:r w:rsidR="000014EE">
              <w:rPr>
                <w:noProof/>
                <w:webHidden/>
              </w:rPr>
            </w:r>
            <w:r w:rsidR="000014EE">
              <w:rPr>
                <w:noProof/>
                <w:webHidden/>
              </w:rPr>
              <w:fldChar w:fldCharType="separate"/>
            </w:r>
            <w:r w:rsidR="000014EE">
              <w:rPr>
                <w:noProof/>
                <w:webHidden/>
              </w:rPr>
              <w:t>2</w:t>
            </w:r>
            <w:r w:rsidR="00FB76F4">
              <w:rPr>
                <w:noProof/>
                <w:webHidden/>
              </w:rPr>
              <w:t>0</w:t>
            </w:r>
            <w:r w:rsidR="000014EE">
              <w:rPr>
                <w:noProof/>
                <w:webHidden/>
              </w:rPr>
              <w:fldChar w:fldCharType="end"/>
            </w:r>
          </w:hyperlink>
        </w:p>
        <w:p w14:paraId="66CDBA6A" w14:textId="0F00A5E7" w:rsidR="000014EE" w:rsidRDefault="00970D5D">
          <w:pPr>
            <w:pStyle w:val="TOC1"/>
            <w:rPr>
              <w:rFonts w:asciiTheme="minorHAnsi" w:eastAsiaTheme="minorEastAsia" w:hAnsiTheme="minorHAnsi" w:cstheme="minorBidi"/>
              <w:lang w:eastAsia="en-GB"/>
            </w:rPr>
          </w:pPr>
          <w:hyperlink w:anchor="_Toc75370817" w:history="1">
            <w:r w:rsidR="000014EE" w:rsidRPr="00510E88">
              <w:rPr>
                <w:rStyle w:val="Hyperlink"/>
              </w:rPr>
              <w:t>16. Determining impairment</w:t>
            </w:r>
            <w:r w:rsidR="000014EE">
              <w:rPr>
                <w:webHidden/>
              </w:rPr>
              <w:tab/>
            </w:r>
            <w:r w:rsidR="000014EE">
              <w:rPr>
                <w:webHidden/>
              </w:rPr>
              <w:fldChar w:fldCharType="begin"/>
            </w:r>
            <w:r w:rsidR="000014EE">
              <w:rPr>
                <w:webHidden/>
              </w:rPr>
              <w:instrText xml:space="preserve"> PAGEREF _Toc75370817 \h </w:instrText>
            </w:r>
            <w:r w:rsidR="000014EE">
              <w:rPr>
                <w:webHidden/>
              </w:rPr>
            </w:r>
            <w:r w:rsidR="000014EE">
              <w:rPr>
                <w:webHidden/>
              </w:rPr>
              <w:fldChar w:fldCharType="separate"/>
            </w:r>
            <w:r w:rsidR="000014EE">
              <w:rPr>
                <w:webHidden/>
              </w:rPr>
              <w:t>2</w:t>
            </w:r>
            <w:r w:rsidR="00443820">
              <w:rPr>
                <w:webHidden/>
              </w:rPr>
              <w:t>1</w:t>
            </w:r>
            <w:r w:rsidR="000014EE">
              <w:rPr>
                <w:webHidden/>
              </w:rPr>
              <w:fldChar w:fldCharType="end"/>
            </w:r>
          </w:hyperlink>
        </w:p>
        <w:p w14:paraId="7D755BC1" w14:textId="5DBBED54" w:rsidR="000014EE" w:rsidRDefault="00970D5D">
          <w:pPr>
            <w:pStyle w:val="TOC1"/>
            <w:rPr>
              <w:rFonts w:asciiTheme="minorHAnsi" w:eastAsiaTheme="minorEastAsia" w:hAnsiTheme="minorHAnsi" w:cstheme="minorBidi"/>
              <w:lang w:eastAsia="en-GB"/>
            </w:rPr>
          </w:pPr>
          <w:hyperlink w:anchor="_Toc75370818" w:history="1">
            <w:r w:rsidR="000014EE" w:rsidRPr="00510E88">
              <w:rPr>
                <w:rStyle w:val="Hyperlink"/>
              </w:rPr>
              <w:t>17.</w:t>
            </w:r>
            <w:r w:rsidR="000014EE">
              <w:rPr>
                <w:rFonts w:asciiTheme="minorHAnsi" w:eastAsiaTheme="minorEastAsia" w:hAnsiTheme="minorHAnsi" w:cstheme="minorBidi"/>
                <w:lang w:eastAsia="en-GB"/>
              </w:rPr>
              <w:tab/>
            </w:r>
            <w:r w:rsidR="000014EE" w:rsidRPr="00510E88">
              <w:rPr>
                <w:rStyle w:val="Hyperlink"/>
              </w:rPr>
              <w:t>Dishonesty</w:t>
            </w:r>
            <w:r w:rsidR="000014EE">
              <w:rPr>
                <w:webHidden/>
              </w:rPr>
              <w:tab/>
            </w:r>
            <w:r w:rsidR="000014EE">
              <w:rPr>
                <w:webHidden/>
              </w:rPr>
              <w:fldChar w:fldCharType="begin"/>
            </w:r>
            <w:r w:rsidR="000014EE">
              <w:rPr>
                <w:webHidden/>
              </w:rPr>
              <w:instrText xml:space="preserve"> PAGEREF _Toc75370818 \h </w:instrText>
            </w:r>
            <w:r w:rsidR="000014EE">
              <w:rPr>
                <w:webHidden/>
              </w:rPr>
            </w:r>
            <w:r w:rsidR="000014EE">
              <w:rPr>
                <w:webHidden/>
              </w:rPr>
              <w:fldChar w:fldCharType="separate"/>
            </w:r>
            <w:r w:rsidR="000014EE">
              <w:rPr>
                <w:webHidden/>
              </w:rPr>
              <w:t>2</w:t>
            </w:r>
            <w:r w:rsidR="00443820">
              <w:rPr>
                <w:webHidden/>
              </w:rPr>
              <w:t>2</w:t>
            </w:r>
            <w:r w:rsidR="000014EE">
              <w:rPr>
                <w:webHidden/>
              </w:rPr>
              <w:fldChar w:fldCharType="end"/>
            </w:r>
          </w:hyperlink>
        </w:p>
        <w:p w14:paraId="1A4E06DB" w14:textId="643BF131" w:rsidR="000014EE" w:rsidRDefault="00970D5D">
          <w:pPr>
            <w:pStyle w:val="TOC1"/>
            <w:rPr>
              <w:rFonts w:asciiTheme="minorHAnsi" w:eastAsiaTheme="minorEastAsia" w:hAnsiTheme="minorHAnsi" w:cstheme="minorBidi"/>
              <w:lang w:eastAsia="en-GB"/>
            </w:rPr>
          </w:pPr>
          <w:hyperlink w:anchor="_Toc75370819" w:history="1">
            <w:r w:rsidR="000014EE" w:rsidRPr="00510E88">
              <w:rPr>
                <w:rStyle w:val="Hyperlink"/>
              </w:rPr>
              <w:t>18.  Interim orders</w:t>
            </w:r>
            <w:r w:rsidR="000014EE">
              <w:rPr>
                <w:webHidden/>
              </w:rPr>
              <w:tab/>
            </w:r>
            <w:r w:rsidR="000014EE">
              <w:rPr>
                <w:webHidden/>
              </w:rPr>
              <w:fldChar w:fldCharType="begin"/>
            </w:r>
            <w:r w:rsidR="000014EE">
              <w:rPr>
                <w:webHidden/>
              </w:rPr>
              <w:instrText xml:space="preserve"> PAGEREF _Toc75370819 \h </w:instrText>
            </w:r>
            <w:r w:rsidR="000014EE">
              <w:rPr>
                <w:webHidden/>
              </w:rPr>
            </w:r>
            <w:r w:rsidR="000014EE">
              <w:rPr>
                <w:webHidden/>
              </w:rPr>
              <w:fldChar w:fldCharType="separate"/>
            </w:r>
            <w:r w:rsidR="000014EE">
              <w:rPr>
                <w:webHidden/>
              </w:rPr>
              <w:t>2</w:t>
            </w:r>
            <w:r w:rsidR="00443820">
              <w:rPr>
                <w:webHidden/>
              </w:rPr>
              <w:t>3</w:t>
            </w:r>
            <w:r w:rsidR="000014EE">
              <w:rPr>
                <w:webHidden/>
              </w:rPr>
              <w:fldChar w:fldCharType="end"/>
            </w:r>
          </w:hyperlink>
        </w:p>
        <w:p w14:paraId="3E69D042" w14:textId="38E8AFC3" w:rsidR="000014EE" w:rsidRDefault="00970D5D">
          <w:pPr>
            <w:pStyle w:val="TOC2"/>
            <w:rPr>
              <w:rFonts w:eastAsiaTheme="minorEastAsia"/>
              <w:noProof/>
              <w:lang w:eastAsia="en-GB"/>
            </w:rPr>
          </w:pPr>
          <w:hyperlink w:anchor="_Toc75370820" w:history="1">
            <w:r w:rsidR="000014EE" w:rsidRPr="00510E88">
              <w:rPr>
                <w:rStyle w:val="Hyperlink"/>
                <w:noProof/>
              </w:rPr>
              <w:t>Interim orders – s.13L Opticians Act 1989</w:t>
            </w:r>
            <w:r w:rsidR="000014EE">
              <w:rPr>
                <w:noProof/>
                <w:webHidden/>
              </w:rPr>
              <w:tab/>
            </w:r>
            <w:r w:rsidR="000014EE">
              <w:rPr>
                <w:noProof/>
                <w:webHidden/>
              </w:rPr>
              <w:fldChar w:fldCharType="begin"/>
            </w:r>
            <w:r w:rsidR="000014EE">
              <w:rPr>
                <w:noProof/>
                <w:webHidden/>
              </w:rPr>
              <w:instrText xml:space="preserve"> PAGEREF _Toc75370820 \h </w:instrText>
            </w:r>
            <w:r w:rsidR="000014EE">
              <w:rPr>
                <w:noProof/>
                <w:webHidden/>
              </w:rPr>
            </w:r>
            <w:r w:rsidR="000014EE">
              <w:rPr>
                <w:noProof/>
                <w:webHidden/>
              </w:rPr>
              <w:fldChar w:fldCharType="separate"/>
            </w:r>
            <w:r w:rsidR="000014EE">
              <w:rPr>
                <w:noProof/>
                <w:webHidden/>
              </w:rPr>
              <w:t>2</w:t>
            </w:r>
            <w:r w:rsidR="00443820">
              <w:rPr>
                <w:noProof/>
                <w:webHidden/>
              </w:rPr>
              <w:t>3</w:t>
            </w:r>
            <w:r w:rsidR="000014EE">
              <w:rPr>
                <w:noProof/>
                <w:webHidden/>
              </w:rPr>
              <w:fldChar w:fldCharType="end"/>
            </w:r>
          </w:hyperlink>
        </w:p>
        <w:p w14:paraId="7C673F80" w14:textId="3E8D3214" w:rsidR="000014EE" w:rsidRDefault="00970D5D">
          <w:pPr>
            <w:pStyle w:val="TOC2"/>
            <w:rPr>
              <w:rFonts w:eastAsiaTheme="minorEastAsia"/>
              <w:noProof/>
              <w:lang w:eastAsia="en-GB"/>
            </w:rPr>
          </w:pPr>
          <w:hyperlink w:anchor="_Toc75370821" w:history="1">
            <w:r w:rsidR="000014EE" w:rsidRPr="00510E88">
              <w:rPr>
                <w:rStyle w:val="Hyperlink"/>
                <w:noProof/>
              </w:rPr>
              <w:t>Factors the Committee must take into account</w:t>
            </w:r>
            <w:r w:rsidR="000014EE">
              <w:rPr>
                <w:noProof/>
                <w:webHidden/>
              </w:rPr>
              <w:tab/>
            </w:r>
            <w:r w:rsidR="000014EE">
              <w:rPr>
                <w:noProof/>
                <w:webHidden/>
              </w:rPr>
              <w:fldChar w:fldCharType="begin"/>
            </w:r>
            <w:r w:rsidR="000014EE">
              <w:rPr>
                <w:noProof/>
                <w:webHidden/>
              </w:rPr>
              <w:instrText xml:space="preserve"> PAGEREF _Toc75370821 \h </w:instrText>
            </w:r>
            <w:r w:rsidR="000014EE">
              <w:rPr>
                <w:noProof/>
                <w:webHidden/>
              </w:rPr>
            </w:r>
            <w:r w:rsidR="000014EE">
              <w:rPr>
                <w:noProof/>
                <w:webHidden/>
              </w:rPr>
              <w:fldChar w:fldCharType="separate"/>
            </w:r>
            <w:r w:rsidR="000014EE">
              <w:rPr>
                <w:noProof/>
                <w:webHidden/>
              </w:rPr>
              <w:t>2</w:t>
            </w:r>
            <w:r w:rsidR="00443820">
              <w:rPr>
                <w:noProof/>
                <w:webHidden/>
              </w:rPr>
              <w:t>4</w:t>
            </w:r>
            <w:r w:rsidR="000014EE">
              <w:rPr>
                <w:noProof/>
                <w:webHidden/>
              </w:rPr>
              <w:fldChar w:fldCharType="end"/>
            </w:r>
          </w:hyperlink>
        </w:p>
        <w:p w14:paraId="1FFC154D" w14:textId="6F651BCB" w:rsidR="000014EE" w:rsidRDefault="00970D5D">
          <w:pPr>
            <w:pStyle w:val="TOC2"/>
            <w:rPr>
              <w:rFonts w:eastAsiaTheme="minorEastAsia"/>
              <w:noProof/>
              <w:lang w:eastAsia="en-GB"/>
            </w:rPr>
          </w:pPr>
          <w:hyperlink w:anchor="_Toc75370822" w:history="1">
            <w:r w:rsidR="000014EE" w:rsidRPr="00510E88">
              <w:rPr>
                <w:rStyle w:val="Hyperlink"/>
                <w:noProof/>
              </w:rPr>
              <w:t>Interim order determinations</w:t>
            </w:r>
            <w:r w:rsidR="000014EE">
              <w:rPr>
                <w:noProof/>
                <w:webHidden/>
              </w:rPr>
              <w:tab/>
            </w:r>
            <w:r w:rsidR="000014EE">
              <w:rPr>
                <w:noProof/>
                <w:webHidden/>
              </w:rPr>
              <w:fldChar w:fldCharType="begin"/>
            </w:r>
            <w:r w:rsidR="000014EE">
              <w:rPr>
                <w:noProof/>
                <w:webHidden/>
              </w:rPr>
              <w:instrText xml:space="preserve"> PAGEREF _Toc75370822 \h </w:instrText>
            </w:r>
            <w:r w:rsidR="000014EE">
              <w:rPr>
                <w:noProof/>
                <w:webHidden/>
              </w:rPr>
            </w:r>
            <w:r w:rsidR="000014EE">
              <w:rPr>
                <w:noProof/>
                <w:webHidden/>
              </w:rPr>
              <w:fldChar w:fldCharType="separate"/>
            </w:r>
            <w:r w:rsidR="000014EE">
              <w:rPr>
                <w:noProof/>
                <w:webHidden/>
              </w:rPr>
              <w:t>2</w:t>
            </w:r>
            <w:r w:rsidR="00443820">
              <w:rPr>
                <w:noProof/>
                <w:webHidden/>
              </w:rPr>
              <w:t>4</w:t>
            </w:r>
            <w:r w:rsidR="000014EE">
              <w:rPr>
                <w:noProof/>
                <w:webHidden/>
              </w:rPr>
              <w:fldChar w:fldCharType="end"/>
            </w:r>
          </w:hyperlink>
        </w:p>
        <w:p w14:paraId="24C9F1EF" w14:textId="2A1F2590" w:rsidR="000014EE" w:rsidRDefault="00970D5D">
          <w:pPr>
            <w:pStyle w:val="TOC2"/>
            <w:rPr>
              <w:rFonts w:eastAsiaTheme="minorEastAsia"/>
              <w:noProof/>
              <w:lang w:eastAsia="en-GB"/>
            </w:rPr>
          </w:pPr>
          <w:hyperlink w:anchor="_Toc75370823" w:history="1">
            <w:r w:rsidR="000014EE" w:rsidRPr="00510E88">
              <w:rPr>
                <w:rStyle w:val="Hyperlink"/>
                <w:noProof/>
              </w:rPr>
              <w:t>Review of interim orders</w:t>
            </w:r>
            <w:r w:rsidR="000014EE">
              <w:rPr>
                <w:noProof/>
                <w:webHidden/>
              </w:rPr>
              <w:tab/>
            </w:r>
            <w:r w:rsidR="000014EE">
              <w:rPr>
                <w:noProof/>
                <w:webHidden/>
              </w:rPr>
              <w:fldChar w:fldCharType="begin"/>
            </w:r>
            <w:r w:rsidR="000014EE">
              <w:rPr>
                <w:noProof/>
                <w:webHidden/>
              </w:rPr>
              <w:instrText xml:space="preserve"> PAGEREF _Toc75370823 \h </w:instrText>
            </w:r>
            <w:r w:rsidR="000014EE">
              <w:rPr>
                <w:noProof/>
                <w:webHidden/>
              </w:rPr>
            </w:r>
            <w:r w:rsidR="000014EE">
              <w:rPr>
                <w:noProof/>
                <w:webHidden/>
              </w:rPr>
              <w:fldChar w:fldCharType="separate"/>
            </w:r>
            <w:r w:rsidR="000014EE">
              <w:rPr>
                <w:noProof/>
                <w:webHidden/>
              </w:rPr>
              <w:t>2</w:t>
            </w:r>
            <w:r w:rsidR="00443820">
              <w:rPr>
                <w:noProof/>
                <w:webHidden/>
              </w:rPr>
              <w:t>5</w:t>
            </w:r>
            <w:r w:rsidR="000014EE">
              <w:rPr>
                <w:noProof/>
                <w:webHidden/>
              </w:rPr>
              <w:fldChar w:fldCharType="end"/>
            </w:r>
          </w:hyperlink>
        </w:p>
        <w:p w14:paraId="725311D2" w14:textId="3D129F55" w:rsidR="000014EE" w:rsidRDefault="00970D5D">
          <w:pPr>
            <w:pStyle w:val="TOC2"/>
            <w:rPr>
              <w:rFonts w:eastAsiaTheme="minorEastAsia"/>
              <w:noProof/>
              <w:lang w:eastAsia="en-GB"/>
            </w:rPr>
          </w:pPr>
          <w:hyperlink w:anchor="_Toc75370824" w:history="1">
            <w:r w:rsidR="000014EE" w:rsidRPr="00510E88">
              <w:rPr>
                <w:rStyle w:val="Hyperlink"/>
                <w:noProof/>
              </w:rPr>
              <w:t>Revocation of interim orders</w:t>
            </w:r>
            <w:r w:rsidR="000014EE">
              <w:rPr>
                <w:noProof/>
                <w:webHidden/>
              </w:rPr>
              <w:tab/>
            </w:r>
            <w:r w:rsidR="000014EE">
              <w:rPr>
                <w:noProof/>
                <w:webHidden/>
              </w:rPr>
              <w:fldChar w:fldCharType="begin"/>
            </w:r>
            <w:r w:rsidR="000014EE">
              <w:rPr>
                <w:noProof/>
                <w:webHidden/>
              </w:rPr>
              <w:instrText xml:space="preserve"> PAGEREF _Toc75370824 \h </w:instrText>
            </w:r>
            <w:r w:rsidR="000014EE">
              <w:rPr>
                <w:noProof/>
                <w:webHidden/>
              </w:rPr>
            </w:r>
            <w:r w:rsidR="000014EE">
              <w:rPr>
                <w:noProof/>
                <w:webHidden/>
              </w:rPr>
              <w:fldChar w:fldCharType="separate"/>
            </w:r>
            <w:r w:rsidR="000014EE">
              <w:rPr>
                <w:noProof/>
                <w:webHidden/>
              </w:rPr>
              <w:t>2</w:t>
            </w:r>
            <w:r w:rsidR="00443820">
              <w:rPr>
                <w:noProof/>
                <w:webHidden/>
              </w:rPr>
              <w:t>6</w:t>
            </w:r>
            <w:r w:rsidR="000014EE">
              <w:rPr>
                <w:noProof/>
                <w:webHidden/>
              </w:rPr>
              <w:fldChar w:fldCharType="end"/>
            </w:r>
          </w:hyperlink>
        </w:p>
        <w:p w14:paraId="77DFA7BC" w14:textId="15BC425F" w:rsidR="000014EE" w:rsidRDefault="00970D5D">
          <w:pPr>
            <w:pStyle w:val="TOC1"/>
            <w:rPr>
              <w:rFonts w:asciiTheme="minorHAnsi" w:eastAsiaTheme="minorEastAsia" w:hAnsiTheme="minorHAnsi" w:cstheme="minorBidi"/>
              <w:lang w:eastAsia="en-GB"/>
            </w:rPr>
          </w:pPr>
          <w:hyperlink w:anchor="_Toc75370825" w:history="1">
            <w:r w:rsidR="000014EE" w:rsidRPr="00510E88">
              <w:rPr>
                <w:rStyle w:val="Hyperlink"/>
              </w:rPr>
              <w:t>19. Decision making</w:t>
            </w:r>
            <w:r w:rsidR="000014EE">
              <w:rPr>
                <w:webHidden/>
              </w:rPr>
              <w:tab/>
            </w:r>
            <w:r w:rsidR="000014EE">
              <w:rPr>
                <w:webHidden/>
              </w:rPr>
              <w:fldChar w:fldCharType="begin"/>
            </w:r>
            <w:r w:rsidR="000014EE">
              <w:rPr>
                <w:webHidden/>
              </w:rPr>
              <w:instrText xml:space="preserve"> PAGEREF _Toc75370825 \h </w:instrText>
            </w:r>
            <w:r w:rsidR="000014EE">
              <w:rPr>
                <w:webHidden/>
              </w:rPr>
            </w:r>
            <w:r w:rsidR="000014EE">
              <w:rPr>
                <w:webHidden/>
              </w:rPr>
              <w:fldChar w:fldCharType="separate"/>
            </w:r>
            <w:r w:rsidR="000014EE">
              <w:rPr>
                <w:webHidden/>
              </w:rPr>
              <w:t>2</w:t>
            </w:r>
            <w:r w:rsidR="00443820">
              <w:rPr>
                <w:webHidden/>
              </w:rPr>
              <w:t>6</w:t>
            </w:r>
            <w:r w:rsidR="000014EE">
              <w:rPr>
                <w:webHidden/>
              </w:rPr>
              <w:fldChar w:fldCharType="end"/>
            </w:r>
          </w:hyperlink>
        </w:p>
        <w:p w14:paraId="5A32E0A4" w14:textId="3D9DD07D" w:rsidR="000014EE" w:rsidRDefault="00970D5D">
          <w:pPr>
            <w:pStyle w:val="TOC2"/>
            <w:rPr>
              <w:rFonts w:eastAsiaTheme="minorEastAsia"/>
              <w:noProof/>
              <w:lang w:eastAsia="en-GB"/>
            </w:rPr>
          </w:pPr>
          <w:hyperlink w:anchor="_Toc75370826" w:history="1">
            <w:r w:rsidR="000014EE" w:rsidRPr="00510E88">
              <w:rPr>
                <w:rStyle w:val="Hyperlink"/>
                <w:noProof/>
              </w:rPr>
              <w:t>Giving reasons in determinations</w:t>
            </w:r>
            <w:r w:rsidR="000014EE">
              <w:rPr>
                <w:noProof/>
                <w:webHidden/>
              </w:rPr>
              <w:tab/>
            </w:r>
            <w:r w:rsidR="000014EE">
              <w:rPr>
                <w:noProof/>
                <w:webHidden/>
              </w:rPr>
              <w:fldChar w:fldCharType="begin"/>
            </w:r>
            <w:r w:rsidR="000014EE">
              <w:rPr>
                <w:noProof/>
                <w:webHidden/>
              </w:rPr>
              <w:instrText xml:space="preserve"> PAGEREF _Toc75370826 \h </w:instrText>
            </w:r>
            <w:r w:rsidR="000014EE">
              <w:rPr>
                <w:noProof/>
                <w:webHidden/>
              </w:rPr>
            </w:r>
            <w:r w:rsidR="000014EE">
              <w:rPr>
                <w:noProof/>
                <w:webHidden/>
              </w:rPr>
              <w:fldChar w:fldCharType="separate"/>
            </w:r>
            <w:r w:rsidR="000014EE">
              <w:rPr>
                <w:noProof/>
                <w:webHidden/>
              </w:rPr>
              <w:t>2</w:t>
            </w:r>
            <w:r w:rsidR="00443820">
              <w:rPr>
                <w:noProof/>
                <w:webHidden/>
              </w:rPr>
              <w:t>6</w:t>
            </w:r>
            <w:r w:rsidR="000014EE">
              <w:rPr>
                <w:noProof/>
                <w:webHidden/>
              </w:rPr>
              <w:fldChar w:fldCharType="end"/>
            </w:r>
          </w:hyperlink>
        </w:p>
        <w:p w14:paraId="6CE0CB77" w14:textId="3A50CC79" w:rsidR="000014EE" w:rsidRDefault="00970D5D">
          <w:pPr>
            <w:pStyle w:val="TOC2"/>
            <w:rPr>
              <w:rFonts w:eastAsiaTheme="minorEastAsia"/>
              <w:noProof/>
              <w:lang w:eastAsia="en-GB"/>
            </w:rPr>
          </w:pPr>
          <w:hyperlink w:anchor="_Toc75370827" w:history="1">
            <w:r w:rsidR="000014EE" w:rsidRPr="00510E88">
              <w:rPr>
                <w:rStyle w:val="Hyperlink"/>
                <w:noProof/>
              </w:rPr>
              <w:t>Findings of fact</w:t>
            </w:r>
            <w:r w:rsidR="000014EE">
              <w:rPr>
                <w:noProof/>
                <w:webHidden/>
              </w:rPr>
              <w:tab/>
            </w:r>
            <w:r w:rsidR="000014EE">
              <w:rPr>
                <w:noProof/>
                <w:webHidden/>
              </w:rPr>
              <w:fldChar w:fldCharType="begin"/>
            </w:r>
            <w:r w:rsidR="000014EE">
              <w:rPr>
                <w:noProof/>
                <w:webHidden/>
              </w:rPr>
              <w:instrText xml:space="preserve"> PAGEREF _Toc75370827 \h </w:instrText>
            </w:r>
            <w:r w:rsidR="000014EE">
              <w:rPr>
                <w:noProof/>
                <w:webHidden/>
              </w:rPr>
            </w:r>
            <w:r w:rsidR="000014EE">
              <w:rPr>
                <w:noProof/>
                <w:webHidden/>
              </w:rPr>
              <w:fldChar w:fldCharType="separate"/>
            </w:r>
            <w:r w:rsidR="000014EE">
              <w:rPr>
                <w:noProof/>
                <w:webHidden/>
              </w:rPr>
              <w:t>2</w:t>
            </w:r>
            <w:r w:rsidR="00443820">
              <w:rPr>
                <w:noProof/>
                <w:webHidden/>
              </w:rPr>
              <w:t>7</w:t>
            </w:r>
            <w:r w:rsidR="000014EE">
              <w:rPr>
                <w:noProof/>
                <w:webHidden/>
              </w:rPr>
              <w:fldChar w:fldCharType="end"/>
            </w:r>
          </w:hyperlink>
        </w:p>
        <w:p w14:paraId="06EA96E9" w14:textId="46FCBB8F" w:rsidR="000014EE" w:rsidRDefault="00970D5D">
          <w:pPr>
            <w:pStyle w:val="TOC2"/>
            <w:rPr>
              <w:rFonts w:eastAsiaTheme="minorEastAsia"/>
              <w:noProof/>
              <w:lang w:eastAsia="en-GB"/>
            </w:rPr>
          </w:pPr>
          <w:hyperlink w:anchor="_Toc75370828" w:history="1">
            <w:r w:rsidR="000014EE" w:rsidRPr="00510E88">
              <w:rPr>
                <w:rStyle w:val="Hyperlink"/>
                <w:noProof/>
              </w:rPr>
              <w:t>What makes a good determination?</w:t>
            </w:r>
            <w:r w:rsidR="000014EE">
              <w:rPr>
                <w:noProof/>
                <w:webHidden/>
              </w:rPr>
              <w:tab/>
            </w:r>
            <w:r w:rsidR="00443820">
              <w:rPr>
                <w:noProof/>
                <w:webHidden/>
              </w:rPr>
              <w:t>27</w:t>
            </w:r>
          </w:hyperlink>
        </w:p>
        <w:p w14:paraId="70AC13BA" w14:textId="6A5D965E" w:rsidR="000014EE" w:rsidRDefault="00970D5D">
          <w:pPr>
            <w:pStyle w:val="TOC1"/>
            <w:rPr>
              <w:rFonts w:asciiTheme="minorHAnsi" w:eastAsiaTheme="minorEastAsia" w:hAnsiTheme="minorHAnsi" w:cstheme="minorBidi"/>
              <w:lang w:eastAsia="en-GB"/>
            </w:rPr>
          </w:pPr>
          <w:hyperlink w:anchor="_Toc75370829" w:history="1">
            <w:r w:rsidR="000014EE" w:rsidRPr="00510E88">
              <w:rPr>
                <w:rStyle w:val="Hyperlink"/>
              </w:rPr>
              <w:t>Part B: Indicative Sanctions Guidance</w:t>
            </w:r>
            <w:r w:rsidR="000014EE">
              <w:rPr>
                <w:webHidden/>
              </w:rPr>
              <w:tab/>
            </w:r>
            <w:r w:rsidR="00443820">
              <w:rPr>
                <w:webHidden/>
              </w:rPr>
              <w:t>29</w:t>
            </w:r>
          </w:hyperlink>
        </w:p>
        <w:p w14:paraId="147DB16C" w14:textId="667A43A8" w:rsidR="000014EE" w:rsidRDefault="00970D5D">
          <w:pPr>
            <w:pStyle w:val="TOC1"/>
            <w:rPr>
              <w:rFonts w:asciiTheme="minorHAnsi" w:eastAsiaTheme="minorEastAsia" w:hAnsiTheme="minorHAnsi" w:cstheme="minorBidi"/>
              <w:lang w:eastAsia="en-GB"/>
            </w:rPr>
          </w:pPr>
          <w:hyperlink w:anchor="_Toc75370830" w:history="1">
            <w:r w:rsidR="000014EE" w:rsidRPr="00510E88">
              <w:rPr>
                <w:rStyle w:val="Hyperlink"/>
              </w:rPr>
              <w:t>20.</w:t>
            </w:r>
            <w:r w:rsidR="000014EE">
              <w:rPr>
                <w:rFonts w:asciiTheme="minorHAnsi" w:eastAsiaTheme="minorEastAsia" w:hAnsiTheme="minorHAnsi" w:cstheme="minorBidi"/>
                <w:lang w:eastAsia="en-GB"/>
              </w:rPr>
              <w:tab/>
            </w:r>
            <w:r w:rsidR="000014EE" w:rsidRPr="00510E88">
              <w:rPr>
                <w:rStyle w:val="Hyperlink"/>
              </w:rPr>
              <w:t>Available sanctions following a finding of no impairment</w:t>
            </w:r>
            <w:r w:rsidR="000014EE">
              <w:rPr>
                <w:webHidden/>
              </w:rPr>
              <w:tab/>
            </w:r>
            <w:r w:rsidR="00B153B7">
              <w:rPr>
                <w:webHidden/>
              </w:rPr>
              <w:t>29</w:t>
            </w:r>
          </w:hyperlink>
        </w:p>
        <w:p w14:paraId="350C309C" w14:textId="70B9C5AF" w:rsidR="000014EE" w:rsidRDefault="00970D5D">
          <w:pPr>
            <w:pStyle w:val="TOC2"/>
            <w:rPr>
              <w:rFonts w:eastAsiaTheme="minorEastAsia"/>
              <w:noProof/>
              <w:lang w:eastAsia="en-GB"/>
            </w:rPr>
          </w:pPr>
          <w:hyperlink w:anchor="_Toc75370831" w:history="1">
            <w:r w:rsidR="000014EE" w:rsidRPr="00510E88">
              <w:rPr>
                <w:rStyle w:val="Hyperlink"/>
                <w:noProof/>
              </w:rPr>
              <w:t>Warning (s.13F(5))</w:t>
            </w:r>
            <w:r w:rsidR="000014EE">
              <w:rPr>
                <w:noProof/>
                <w:webHidden/>
              </w:rPr>
              <w:tab/>
            </w:r>
            <w:r w:rsidR="00B153B7">
              <w:rPr>
                <w:noProof/>
                <w:webHidden/>
              </w:rPr>
              <w:t>29</w:t>
            </w:r>
          </w:hyperlink>
        </w:p>
        <w:p w14:paraId="2FB1A93D" w14:textId="6BF6BF97" w:rsidR="000014EE" w:rsidRDefault="00970D5D">
          <w:pPr>
            <w:pStyle w:val="TOC2"/>
            <w:rPr>
              <w:rFonts w:eastAsiaTheme="minorEastAsia"/>
              <w:noProof/>
              <w:lang w:eastAsia="en-GB"/>
            </w:rPr>
          </w:pPr>
          <w:hyperlink w:anchor="_Toc75370832" w:history="1">
            <w:r w:rsidR="000014EE" w:rsidRPr="00510E88">
              <w:rPr>
                <w:rStyle w:val="Hyperlink"/>
                <w:noProof/>
              </w:rPr>
              <w:t>No further action</w:t>
            </w:r>
            <w:r w:rsidR="000014EE">
              <w:rPr>
                <w:noProof/>
                <w:webHidden/>
              </w:rPr>
              <w:tab/>
            </w:r>
            <w:r w:rsidR="000014EE">
              <w:rPr>
                <w:noProof/>
                <w:webHidden/>
              </w:rPr>
              <w:fldChar w:fldCharType="begin"/>
            </w:r>
            <w:r w:rsidR="000014EE">
              <w:rPr>
                <w:noProof/>
                <w:webHidden/>
              </w:rPr>
              <w:instrText xml:space="preserve"> PAGEREF _Toc75370832 \h </w:instrText>
            </w:r>
            <w:r w:rsidR="000014EE">
              <w:rPr>
                <w:noProof/>
                <w:webHidden/>
              </w:rPr>
            </w:r>
            <w:r w:rsidR="000014EE">
              <w:rPr>
                <w:noProof/>
                <w:webHidden/>
              </w:rPr>
              <w:fldChar w:fldCharType="separate"/>
            </w:r>
            <w:r w:rsidR="000014EE">
              <w:rPr>
                <w:noProof/>
                <w:webHidden/>
              </w:rPr>
              <w:t>3</w:t>
            </w:r>
            <w:r w:rsidR="00B153B7">
              <w:rPr>
                <w:noProof/>
                <w:webHidden/>
              </w:rPr>
              <w:t>0</w:t>
            </w:r>
            <w:r w:rsidR="000014EE">
              <w:rPr>
                <w:noProof/>
                <w:webHidden/>
              </w:rPr>
              <w:fldChar w:fldCharType="end"/>
            </w:r>
          </w:hyperlink>
        </w:p>
        <w:p w14:paraId="4DB65776" w14:textId="2ED9C579" w:rsidR="000014EE" w:rsidRDefault="00970D5D">
          <w:pPr>
            <w:pStyle w:val="TOC1"/>
            <w:rPr>
              <w:rFonts w:asciiTheme="minorHAnsi" w:eastAsiaTheme="minorEastAsia" w:hAnsiTheme="minorHAnsi" w:cstheme="minorBidi"/>
              <w:lang w:eastAsia="en-GB"/>
            </w:rPr>
          </w:pPr>
          <w:hyperlink w:anchor="_Toc75370833" w:history="1">
            <w:r w:rsidR="000014EE" w:rsidRPr="00510E88">
              <w:rPr>
                <w:rStyle w:val="Hyperlink"/>
              </w:rPr>
              <w:t>21.</w:t>
            </w:r>
            <w:r w:rsidR="000014EE">
              <w:rPr>
                <w:rFonts w:asciiTheme="minorHAnsi" w:eastAsiaTheme="minorEastAsia" w:hAnsiTheme="minorHAnsi" w:cstheme="minorBidi"/>
                <w:lang w:eastAsia="en-GB"/>
              </w:rPr>
              <w:tab/>
            </w:r>
            <w:r w:rsidR="000014EE" w:rsidRPr="00510E88">
              <w:rPr>
                <w:rStyle w:val="Hyperlink"/>
              </w:rPr>
              <w:t>Available sanctions following a finding of impairment</w:t>
            </w:r>
            <w:r w:rsidR="000014EE">
              <w:rPr>
                <w:webHidden/>
              </w:rPr>
              <w:tab/>
            </w:r>
            <w:r w:rsidR="000014EE">
              <w:rPr>
                <w:webHidden/>
              </w:rPr>
              <w:fldChar w:fldCharType="begin"/>
            </w:r>
            <w:r w:rsidR="000014EE">
              <w:rPr>
                <w:webHidden/>
              </w:rPr>
              <w:instrText xml:space="preserve"> PAGEREF _Toc75370833 \h </w:instrText>
            </w:r>
            <w:r w:rsidR="000014EE">
              <w:rPr>
                <w:webHidden/>
              </w:rPr>
            </w:r>
            <w:r w:rsidR="000014EE">
              <w:rPr>
                <w:webHidden/>
              </w:rPr>
              <w:fldChar w:fldCharType="separate"/>
            </w:r>
            <w:r w:rsidR="000014EE">
              <w:rPr>
                <w:webHidden/>
              </w:rPr>
              <w:t>3</w:t>
            </w:r>
            <w:r w:rsidR="00B153B7">
              <w:rPr>
                <w:webHidden/>
              </w:rPr>
              <w:t>0</w:t>
            </w:r>
            <w:r w:rsidR="000014EE">
              <w:rPr>
                <w:webHidden/>
              </w:rPr>
              <w:fldChar w:fldCharType="end"/>
            </w:r>
          </w:hyperlink>
        </w:p>
        <w:p w14:paraId="67461C96" w14:textId="19B0B90F" w:rsidR="000014EE" w:rsidRDefault="00970D5D">
          <w:pPr>
            <w:pStyle w:val="TOC2"/>
            <w:rPr>
              <w:rFonts w:eastAsiaTheme="minorEastAsia"/>
              <w:noProof/>
              <w:lang w:eastAsia="en-GB"/>
            </w:rPr>
          </w:pPr>
          <w:hyperlink w:anchor="_Toc75370834" w:history="1">
            <w:r w:rsidR="000014EE" w:rsidRPr="00510E88">
              <w:rPr>
                <w:rStyle w:val="Hyperlink"/>
                <w:noProof/>
              </w:rPr>
              <w:t>No further action</w:t>
            </w:r>
            <w:r w:rsidR="000014EE">
              <w:rPr>
                <w:noProof/>
                <w:webHidden/>
              </w:rPr>
              <w:tab/>
            </w:r>
            <w:r w:rsidR="000014EE">
              <w:rPr>
                <w:noProof/>
                <w:webHidden/>
              </w:rPr>
              <w:fldChar w:fldCharType="begin"/>
            </w:r>
            <w:r w:rsidR="000014EE">
              <w:rPr>
                <w:noProof/>
                <w:webHidden/>
              </w:rPr>
              <w:instrText xml:space="preserve"> PAGEREF _Toc75370834 \h </w:instrText>
            </w:r>
            <w:r w:rsidR="000014EE">
              <w:rPr>
                <w:noProof/>
                <w:webHidden/>
              </w:rPr>
            </w:r>
            <w:r w:rsidR="000014EE">
              <w:rPr>
                <w:noProof/>
                <w:webHidden/>
              </w:rPr>
              <w:fldChar w:fldCharType="separate"/>
            </w:r>
            <w:r w:rsidR="000014EE">
              <w:rPr>
                <w:noProof/>
                <w:webHidden/>
              </w:rPr>
              <w:t>3</w:t>
            </w:r>
            <w:r w:rsidR="00B153B7">
              <w:rPr>
                <w:noProof/>
                <w:webHidden/>
              </w:rPr>
              <w:t>0</w:t>
            </w:r>
            <w:r w:rsidR="000014EE">
              <w:rPr>
                <w:noProof/>
                <w:webHidden/>
              </w:rPr>
              <w:fldChar w:fldCharType="end"/>
            </w:r>
          </w:hyperlink>
        </w:p>
        <w:p w14:paraId="07C394B7" w14:textId="553665DE" w:rsidR="000014EE" w:rsidRDefault="00970D5D">
          <w:pPr>
            <w:pStyle w:val="TOC2"/>
            <w:rPr>
              <w:rFonts w:eastAsiaTheme="minorEastAsia"/>
              <w:noProof/>
              <w:lang w:eastAsia="en-GB"/>
            </w:rPr>
          </w:pPr>
          <w:hyperlink w:anchor="_Toc75370835" w:history="1">
            <w:r w:rsidR="000014EE" w:rsidRPr="00510E88">
              <w:rPr>
                <w:rStyle w:val="Hyperlink"/>
                <w:noProof/>
              </w:rPr>
              <w:t>Financial penalty orders (s13H)</w:t>
            </w:r>
            <w:r w:rsidR="000014EE">
              <w:rPr>
                <w:noProof/>
                <w:webHidden/>
              </w:rPr>
              <w:tab/>
            </w:r>
            <w:r w:rsidR="000014EE">
              <w:rPr>
                <w:noProof/>
                <w:webHidden/>
              </w:rPr>
              <w:fldChar w:fldCharType="begin"/>
            </w:r>
            <w:r w:rsidR="000014EE">
              <w:rPr>
                <w:noProof/>
                <w:webHidden/>
              </w:rPr>
              <w:instrText xml:space="preserve"> PAGEREF _Toc75370835 \h </w:instrText>
            </w:r>
            <w:r w:rsidR="000014EE">
              <w:rPr>
                <w:noProof/>
                <w:webHidden/>
              </w:rPr>
            </w:r>
            <w:r w:rsidR="000014EE">
              <w:rPr>
                <w:noProof/>
                <w:webHidden/>
              </w:rPr>
              <w:fldChar w:fldCharType="separate"/>
            </w:r>
            <w:r w:rsidR="000014EE">
              <w:rPr>
                <w:noProof/>
                <w:webHidden/>
              </w:rPr>
              <w:t>3</w:t>
            </w:r>
            <w:r w:rsidR="00B153B7">
              <w:rPr>
                <w:noProof/>
                <w:webHidden/>
              </w:rPr>
              <w:t>1</w:t>
            </w:r>
            <w:r w:rsidR="000014EE">
              <w:rPr>
                <w:noProof/>
                <w:webHidden/>
              </w:rPr>
              <w:fldChar w:fldCharType="end"/>
            </w:r>
          </w:hyperlink>
        </w:p>
        <w:p w14:paraId="752CEB5F" w14:textId="424F5568" w:rsidR="000014EE" w:rsidRDefault="00970D5D">
          <w:pPr>
            <w:pStyle w:val="TOC2"/>
            <w:rPr>
              <w:rFonts w:eastAsiaTheme="minorEastAsia"/>
              <w:noProof/>
              <w:lang w:eastAsia="en-GB"/>
            </w:rPr>
          </w:pPr>
          <w:hyperlink w:anchor="_Toc75370836" w:history="1">
            <w:r w:rsidR="000014EE" w:rsidRPr="00510E88">
              <w:rPr>
                <w:rStyle w:val="Hyperlink"/>
                <w:noProof/>
              </w:rPr>
              <w:t>Conditional registration (maximum 3 years) (s13F(3)(c) and 4(c))</w:t>
            </w:r>
            <w:r w:rsidR="000014EE">
              <w:rPr>
                <w:noProof/>
                <w:webHidden/>
              </w:rPr>
              <w:tab/>
            </w:r>
            <w:r w:rsidR="000014EE">
              <w:rPr>
                <w:noProof/>
                <w:webHidden/>
              </w:rPr>
              <w:fldChar w:fldCharType="begin"/>
            </w:r>
            <w:r w:rsidR="000014EE">
              <w:rPr>
                <w:noProof/>
                <w:webHidden/>
              </w:rPr>
              <w:instrText xml:space="preserve"> PAGEREF _Toc75370836 \h </w:instrText>
            </w:r>
            <w:r w:rsidR="000014EE">
              <w:rPr>
                <w:noProof/>
                <w:webHidden/>
              </w:rPr>
            </w:r>
            <w:r w:rsidR="000014EE">
              <w:rPr>
                <w:noProof/>
                <w:webHidden/>
              </w:rPr>
              <w:fldChar w:fldCharType="separate"/>
            </w:r>
            <w:r w:rsidR="000014EE">
              <w:rPr>
                <w:noProof/>
                <w:webHidden/>
              </w:rPr>
              <w:t>3</w:t>
            </w:r>
            <w:r w:rsidR="00B153B7">
              <w:rPr>
                <w:noProof/>
                <w:webHidden/>
              </w:rPr>
              <w:t>1</w:t>
            </w:r>
            <w:r w:rsidR="000014EE">
              <w:rPr>
                <w:noProof/>
                <w:webHidden/>
              </w:rPr>
              <w:fldChar w:fldCharType="end"/>
            </w:r>
          </w:hyperlink>
        </w:p>
        <w:p w14:paraId="574E92DF" w14:textId="375753F5" w:rsidR="000014EE" w:rsidRDefault="00970D5D">
          <w:pPr>
            <w:pStyle w:val="TOC2"/>
            <w:rPr>
              <w:rFonts w:eastAsiaTheme="minorEastAsia"/>
              <w:noProof/>
              <w:lang w:eastAsia="en-GB"/>
            </w:rPr>
          </w:pPr>
          <w:hyperlink w:anchor="_Toc75370837" w:history="1">
            <w:r w:rsidR="000014EE" w:rsidRPr="00510E88">
              <w:rPr>
                <w:rStyle w:val="Hyperlink"/>
                <w:noProof/>
              </w:rPr>
              <w:t>Educational Conditions</w:t>
            </w:r>
            <w:r w:rsidR="000014EE">
              <w:rPr>
                <w:noProof/>
                <w:webHidden/>
              </w:rPr>
              <w:tab/>
            </w:r>
            <w:r w:rsidR="000014EE">
              <w:rPr>
                <w:noProof/>
                <w:webHidden/>
              </w:rPr>
              <w:fldChar w:fldCharType="begin"/>
            </w:r>
            <w:r w:rsidR="000014EE">
              <w:rPr>
                <w:noProof/>
                <w:webHidden/>
              </w:rPr>
              <w:instrText xml:space="preserve"> PAGEREF _Toc75370837 \h </w:instrText>
            </w:r>
            <w:r w:rsidR="000014EE">
              <w:rPr>
                <w:noProof/>
                <w:webHidden/>
              </w:rPr>
            </w:r>
            <w:r w:rsidR="000014EE">
              <w:rPr>
                <w:noProof/>
                <w:webHidden/>
              </w:rPr>
              <w:fldChar w:fldCharType="separate"/>
            </w:r>
            <w:r w:rsidR="000014EE">
              <w:rPr>
                <w:noProof/>
                <w:webHidden/>
              </w:rPr>
              <w:t>3</w:t>
            </w:r>
            <w:r w:rsidR="00B153B7">
              <w:rPr>
                <w:noProof/>
                <w:webHidden/>
              </w:rPr>
              <w:t>2</w:t>
            </w:r>
            <w:r w:rsidR="000014EE">
              <w:rPr>
                <w:noProof/>
                <w:webHidden/>
              </w:rPr>
              <w:fldChar w:fldCharType="end"/>
            </w:r>
          </w:hyperlink>
        </w:p>
        <w:p w14:paraId="7C655C7C" w14:textId="2C9FD698" w:rsidR="000014EE" w:rsidRDefault="00970D5D">
          <w:pPr>
            <w:pStyle w:val="TOC2"/>
            <w:rPr>
              <w:rFonts w:eastAsiaTheme="minorEastAsia"/>
              <w:noProof/>
              <w:lang w:eastAsia="en-GB"/>
            </w:rPr>
          </w:pPr>
          <w:hyperlink w:anchor="_Toc75370838" w:history="1">
            <w:r w:rsidR="000014EE" w:rsidRPr="00510E88">
              <w:rPr>
                <w:rStyle w:val="Hyperlink"/>
                <w:noProof/>
              </w:rPr>
              <w:t>Suspension (maximum 12 months) (s13F(3)(b) or (4)(b))</w:t>
            </w:r>
            <w:r w:rsidR="000014EE">
              <w:rPr>
                <w:noProof/>
                <w:webHidden/>
              </w:rPr>
              <w:tab/>
            </w:r>
            <w:r w:rsidR="000014EE">
              <w:rPr>
                <w:noProof/>
                <w:webHidden/>
              </w:rPr>
              <w:fldChar w:fldCharType="begin"/>
            </w:r>
            <w:r w:rsidR="000014EE">
              <w:rPr>
                <w:noProof/>
                <w:webHidden/>
              </w:rPr>
              <w:instrText xml:space="preserve"> PAGEREF _Toc75370838 \h </w:instrText>
            </w:r>
            <w:r w:rsidR="000014EE">
              <w:rPr>
                <w:noProof/>
                <w:webHidden/>
              </w:rPr>
            </w:r>
            <w:r w:rsidR="000014EE">
              <w:rPr>
                <w:noProof/>
                <w:webHidden/>
              </w:rPr>
              <w:fldChar w:fldCharType="separate"/>
            </w:r>
            <w:r w:rsidR="000014EE">
              <w:rPr>
                <w:noProof/>
                <w:webHidden/>
              </w:rPr>
              <w:t>3</w:t>
            </w:r>
            <w:r w:rsidR="00B153B7">
              <w:rPr>
                <w:noProof/>
                <w:webHidden/>
              </w:rPr>
              <w:t>3</w:t>
            </w:r>
            <w:r w:rsidR="000014EE">
              <w:rPr>
                <w:noProof/>
                <w:webHidden/>
              </w:rPr>
              <w:fldChar w:fldCharType="end"/>
            </w:r>
          </w:hyperlink>
        </w:p>
        <w:p w14:paraId="5799FB54" w14:textId="75DC4EB0" w:rsidR="000014EE" w:rsidRDefault="00970D5D">
          <w:pPr>
            <w:pStyle w:val="TOC2"/>
            <w:rPr>
              <w:rFonts w:eastAsiaTheme="minorEastAsia"/>
              <w:noProof/>
              <w:lang w:eastAsia="en-GB"/>
            </w:rPr>
          </w:pPr>
          <w:hyperlink w:anchor="_Toc75370839" w:history="1">
            <w:r w:rsidR="000014EE" w:rsidRPr="00510E88">
              <w:rPr>
                <w:rStyle w:val="Hyperlink"/>
                <w:noProof/>
              </w:rPr>
              <w:t>Directing a review hearing</w:t>
            </w:r>
            <w:r w:rsidR="000014EE">
              <w:rPr>
                <w:noProof/>
                <w:webHidden/>
              </w:rPr>
              <w:tab/>
            </w:r>
            <w:r w:rsidR="000014EE">
              <w:rPr>
                <w:noProof/>
                <w:webHidden/>
              </w:rPr>
              <w:fldChar w:fldCharType="begin"/>
            </w:r>
            <w:r w:rsidR="000014EE">
              <w:rPr>
                <w:noProof/>
                <w:webHidden/>
              </w:rPr>
              <w:instrText xml:space="preserve"> PAGEREF _Toc75370839 \h </w:instrText>
            </w:r>
            <w:r w:rsidR="000014EE">
              <w:rPr>
                <w:noProof/>
                <w:webHidden/>
              </w:rPr>
            </w:r>
            <w:r w:rsidR="000014EE">
              <w:rPr>
                <w:noProof/>
                <w:webHidden/>
              </w:rPr>
              <w:fldChar w:fldCharType="separate"/>
            </w:r>
            <w:r w:rsidR="000014EE">
              <w:rPr>
                <w:noProof/>
                <w:webHidden/>
              </w:rPr>
              <w:t>3</w:t>
            </w:r>
            <w:r w:rsidR="00B153B7">
              <w:rPr>
                <w:noProof/>
                <w:webHidden/>
              </w:rPr>
              <w:t>3</w:t>
            </w:r>
            <w:r w:rsidR="000014EE">
              <w:rPr>
                <w:noProof/>
                <w:webHidden/>
              </w:rPr>
              <w:fldChar w:fldCharType="end"/>
            </w:r>
          </w:hyperlink>
        </w:p>
        <w:p w14:paraId="494BB023" w14:textId="2F2CF77C" w:rsidR="000014EE" w:rsidRDefault="00970D5D">
          <w:pPr>
            <w:pStyle w:val="TOC2"/>
            <w:rPr>
              <w:rFonts w:eastAsiaTheme="minorEastAsia"/>
              <w:noProof/>
              <w:lang w:eastAsia="en-GB"/>
            </w:rPr>
          </w:pPr>
          <w:hyperlink w:anchor="_Toc75370840" w:history="1">
            <w:r w:rsidR="000014EE" w:rsidRPr="00510E88">
              <w:rPr>
                <w:rStyle w:val="Hyperlink"/>
                <w:noProof/>
              </w:rPr>
              <w:t>Erasure (s13F(3)(a))</w:t>
            </w:r>
            <w:r w:rsidR="000014EE">
              <w:rPr>
                <w:noProof/>
                <w:webHidden/>
              </w:rPr>
              <w:tab/>
            </w:r>
            <w:r w:rsidR="000014EE">
              <w:rPr>
                <w:noProof/>
                <w:webHidden/>
              </w:rPr>
              <w:fldChar w:fldCharType="begin"/>
            </w:r>
            <w:r w:rsidR="000014EE">
              <w:rPr>
                <w:noProof/>
                <w:webHidden/>
              </w:rPr>
              <w:instrText xml:space="preserve"> PAGEREF _Toc75370840 \h </w:instrText>
            </w:r>
            <w:r w:rsidR="000014EE">
              <w:rPr>
                <w:noProof/>
                <w:webHidden/>
              </w:rPr>
            </w:r>
            <w:r w:rsidR="000014EE">
              <w:rPr>
                <w:noProof/>
                <w:webHidden/>
              </w:rPr>
              <w:fldChar w:fldCharType="separate"/>
            </w:r>
            <w:r w:rsidR="000014EE">
              <w:rPr>
                <w:noProof/>
                <w:webHidden/>
              </w:rPr>
              <w:t>3</w:t>
            </w:r>
            <w:r w:rsidR="00B153B7">
              <w:rPr>
                <w:noProof/>
                <w:webHidden/>
              </w:rPr>
              <w:t>4</w:t>
            </w:r>
            <w:r w:rsidR="000014EE">
              <w:rPr>
                <w:noProof/>
                <w:webHidden/>
              </w:rPr>
              <w:fldChar w:fldCharType="end"/>
            </w:r>
          </w:hyperlink>
        </w:p>
        <w:p w14:paraId="77B11AC2" w14:textId="255A5DDB" w:rsidR="000014EE" w:rsidRDefault="00970D5D">
          <w:pPr>
            <w:pStyle w:val="TOC1"/>
            <w:rPr>
              <w:rFonts w:asciiTheme="minorHAnsi" w:eastAsiaTheme="minorEastAsia" w:hAnsiTheme="minorHAnsi" w:cstheme="minorBidi"/>
              <w:lang w:eastAsia="en-GB"/>
            </w:rPr>
          </w:pPr>
          <w:hyperlink w:anchor="_Toc75370841" w:history="1">
            <w:r w:rsidR="000014EE" w:rsidRPr="00510E88">
              <w:rPr>
                <w:rStyle w:val="Hyperlink"/>
              </w:rPr>
              <w:t>22.</w:t>
            </w:r>
            <w:r w:rsidR="000014EE">
              <w:rPr>
                <w:rFonts w:asciiTheme="minorHAnsi" w:eastAsiaTheme="minorEastAsia" w:hAnsiTheme="minorHAnsi" w:cstheme="minorBidi"/>
                <w:lang w:eastAsia="en-GB"/>
              </w:rPr>
              <w:tab/>
            </w:r>
            <w:r w:rsidR="000014EE" w:rsidRPr="00510E88">
              <w:rPr>
                <w:rStyle w:val="Hyperlink"/>
              </w:rPr>
              <w:t>Type of case and indicative sanction</w:t>
            </w:r>
            <w:r w:rsidR="000014EE">
              <w:rPr>
                <w:webHidden/>
              </w:rPr>
              <w:tab/>
            </w:r>
            <w:r w:rsidR="000014EE">
              <w:rPr>
                <w:webHidden/>
              </w:rPr>
              <w:fldChar w:fldCharType="begin"/>
            </w:r>
            <w:r w:rsidR="000014EE">
              <w:rPr>
                <w:webHidden/>
              </w:rPr>
              <w:instrText xml:space="preserve"> PAGEREF _Toc75370841 \h </w:instrText>
            </w:r>
            <w:r w:rsidR="000014EE">
              <w:rPr>
                <w:webHidden/>
              </w:rPr>
            </w:r>
            <w:r w:rsidR="000014EE">
              <w:rPr>
                <w:webHidden/>
              </w:rPr>
              <w:fldChar w:fldCharType="separate"/>
            </w:r>
            <w:r w:rsidR="000014EE">
              <w:rPr>
                <w:webHidden/>
              </w:rPr>
              <w:t>3</w:t>
            </w:r>
            <w:r w:rsidR="00B153B7">
              <w:rPr>
                <w:webHidden/>
              </w:rPr>
              <w:t>5</w:t>
            </w:r>
            <w:r w:rsidR="000014EE">
              <w:rPr>
                <w:webHidden/>
              </w:rPr>
              <w:fldChar w:fldCharType="end"/>
            </w:r>
          </w:hyperlink>
        </w:p>
        <w:p w14:paraId="605C81D4" w14:textId="2B5BB0A6" w:rsidR="000014EE" w:rsidRDefault="00970D5D">
          <w:pPr>
            <w:pStyle w:val="TOC2"/>
            <w:rPr>
              <w:rFonts w:eastAsiaTheme="minorEastAsia"/>
              <w:noProof/>
              <w:lang w:eastAsia="en-GB"/>
            </w:rPr>
          </w:pPr>
          <w:hyperlink w:anchor="_Toc75370842" w:history="1">
            <w:r w:rsidR="000014EE" w:rsidRPr="00510E88">
              <w:rPr>
                <w:rStyle w:val="Hyperlink"/>
                <w:noProof/>
              </w:rPr>
              <w:t>Sexual misconduct</w:t>
            </w:r>
            <w:r w:rsidR="000014EE">
              <w:rPr>
                <w:noProof/>
                <w:webHidden/>
              </w:rPr>
              <w:tab/>
            </w:r>
            <w:r w:rsidR="000014EE">
              <w:rPr>
                <w:noProof/>
                <w:webHidden/>
              </w:rPr>
              <w:fldChar w:fldCharType="begin"/>
            </w:r>
            <w:r w:rsidR="000014EE">
              <w:rPr>
                <w:noProof/>
                <w:webHidden/>
              </w:rPr>
              <w:instrText xml:space="preserve"> PAGEREF _Toc75370842 \h </w:instrText>
            </w:r>
            <w:r w:rsidR="000014EE">
              <w:rPr>
                <w:noProof/>
                <w:webHidden/>
              </w:rPr>
            </w:r>
            <w:r w:rsidR="000014EE">
              <w:rPr>
                <w:noProof/>
                <w:webHidden/>
              </w:rPr>
              <w:fldChar w:fldCharType="separate"/>
            </w:r>
            <w:r w:rsidR="000014EE">
              <w:rPr>
                <w:noProof/>
                <w:webHidden/>
              </w:rPr>
              <w:t>3</w:t>
            </w:r>
            <w:r w:rsidR="00B153B7">
              <w:rPr>
                <w:noProof/>
                <w:webHidden/>
              </w:rPr>
              <w:t>5</w:t>
            </w:r>
            <w:r w:rsidR="000014EE">
              <w:rPr>
                <w:noProof/>
                <w:webHidden/>
              </w:rPr>
              <w:fldChar w:fldCharType="end"/>
            </w:r>
          </w:hyperlink>
        </w:p>
        <w:p w14:paraId="57ED9DDF" w14:textId="1A2B4354" w:rsidR="000014EE" w:rsidRDefault="00970D5D">
          <w:pPr>
            <w:pStyle w:val="TOC2"/>
            <w:rPr>
              <w:rFonts w:eastAsiaTheme="minorEastAsia"/>
              <w:noProof/>
              <w:lang w:eastAsia="en-GB"/>
            </w:rPr>
          </w:pPr>
          <w:hyperlink w:anchor="_Toc75370843" w:history="1">
            <w:r w:rsidR="000014EE" w:rsidRPr="00510E88">
              <w:rPr>
                <w:rStyle w:val="Hyperlink"/>
                <w:noProof/>
              </w:rPr>
              <w:t>Indecent images of children</w:t>
            </w:r>
            <w:r w:rsidR="000014EE">
              <w:rPr>
                <w:noProof/>
                <w:webHidden/>
              </w:rPr>
              <w:tab/>
            </w:r>
            <w:r w:rsidR="000014EE">
              <w:rPr>
                <w:noProof/>
                <w:webHidden/>
              </w:rPr>
              <w:fldChar w:fldCharType="begin"/>
            </w:r>
            <w:r w:rsidR="000014EE">
              <w:rPr>
                <w:noProof/>
                <w:webHidden/>
              </w:rPr>
              <w:instrText xml:space="preserve"> PAGEREF _Toc75370843 \h </w:instrText>
            </w:r>
            <w:r w:rsidR="000014EE">
              <w:rPr>
                <w:noProof/>
                <w:webHidden/>
              </w:rPr>
            </w:r>
            <w:r w:rsidR="000014EE">
              <w:rPr>
                <w:noProof/>
                <w:webHidden/>
              </w:rPr>
              <w:fldChar w:fldCharType="separate"/>
            </w:r>
            <w:r w:rsidR="000014EE">
              <w:rPr>
                <w:noProof/>
                <w:webHidden/>
              </w:rPr>
              <w:t>3</w:t>
            </w:r>
            <w:r w:rsidR="00B153B7">
              <w:rPr>
                <w:noProof/>
                <w:webHidden/>
              </w:rPr>
              <w:t>5</w:t>
            </w:r>
            <w:r w:rsidR="000014EE">
              <w:rPr>
                <w:noProof/>
                <w:webHidden/>
              </w:rPr>
              <w:fldChar w:fldCharType="end"/>
            </w:r>
          </w:hyperlink>
        </w:p>
        <w:p w14:paraId="51CE5784" w14:textId="2E0E7D4A" w:rsidR="000014EE" w:rsidRDefault="00970D5D">
          <w:pPr>
            <w:pStyle w:val="TOC2"/>
            <w:rPr>
              <w:rFonts w:eastAsiaTheme="minorEastAsia"/>
              <w:noProof/>
              <w:lang w:eastAsia="en-GB"/>
            </w:rPr>
          </w:pPr>
          <w:hyperlink w:anchor="_Toc75370844" w:history="1">
            <w:r w:rsidR="000014EE" w:rsidRPr="00510E88">
              <w:rPr>
                <w:rStyle w:val="Hyperlink"/>
                <w:noProof/>
              </w:rPr>
              <w:t>Dishonesty</w:t>
            </w:r>
            <w:r w:rsidR="000014EE">
              <w:rPr>
                <w:noProof/>
                <w:webHidden/>
              </w:rPr>
              <w:tab/>
            </w:r>
            <w:r w:rsidR="000014EE">
              <w:rPr>
                <w:noProof/>
                <w:webHidden/>
              </w:rPr>
              <w:fldChar w:fldCharType="begin"/>
            </w:r>
            <w:r w:rsidR="000014EE">
              <w:rPr>
                <w:noProof/>
                <w:webHidden/>
              </w:rPr>
              <w:instrText xml:space="preserve"> PAGEREF _Toc75370844 \h </w:instrText>
            </w:r>
            <w:r w:rsidR="000014EE">
              <w:rPr>
                <w:noProof/>
                <w:webHidden/>
              </w:rPr>
            </w:r>
            <w:r w:rsidR="000014EE">
              <w:rPr>
                <w:noProof/>
                <w:webHidden/>
              </w:rPr>
              <w:fldChar w:fldCharType="separate"/>
            </w:r>
            <w:r w:rsidR="000014EE">
              <w:rPr>
                <w:noProof/>
                <w:webHidden/>
              </w:rPr>
              <w:t>3</w:t>
            </w:r>
            <w:r w:rsidR="00B153B7">
              <w:rPr>
                <w:noProof/>
                <w:webHidden/>
              </w:rPr>
              <w:t>5</w:t>
            </w:r>
            <w:r w:rsidR="000014EE">
              <w:rPr>
                <w:noProof/>
                <w:webHidden/>
              </w:rPr>
              <w:fldChar w:fldCharType="end"/>
            </w:r>
          </w:hyperlink>
        </w:p>
        <w:p w14:paraId="7400452E" w14:textId="1FD617DD" w:rsidR="000014EE" w:rsidRDefault="00970D5D">
          <w:pPr>
            <w:pStyle w:val="TOC2"/>
            <w:rPr>
              <w:rFonts w:eastAsiaTheme="minorEastAsia"/>
              <w:noProof/>
              <w:lang w:eastAsia="en-GB"/>
            </w:rPr>
          </w:pPr>
          <w:hyperlink w:anchor="_Toc75370845" w:history="1">
            <w:r w:rsidR="000014EE" w:rsidRPr="00510E88">
              <w:rPr>
                <w:rStyle w:val="Hyperlink"/>
                <w:noProof/>
              </w:rPr>
              <w:t>Candour</w:t>
            </w:r>
            <w:r w:rsidR="000014EE">
              <w:rPr>
                <w:noProof/>
                <w:webHidden/>
              </w:rPr>
              <w:tab/>
            </w:r>
            <w:r w:rsidR="000014EE">
              <w:rPr>
                <w:noProof/>
                <w:webHidden/>
              </w:rPr>
              <w:fldChar w:fldCharType="begin"/>
            </w:r>
            <w:r w:rsidR="000014EE">
              <w:rPr>
                <w:noProof/>
                <w:webHidden/>
              </w:rPr>
              <w:instrText xml:space="preserve"> PAGEREF _Toc75370845 \h </w:instrText>
            </w:r>
            <w:r w:rsidR="000014EE">
              <w:rPr>
                <w:noProof/>
                <w:webHidden/>
              </w:rPr>
            </w:r>
            <w:r w:rsidR="000014EE">
              <w:rPr>
                <w:noProof/>
                <w:webHidden/>
              </w:rPr>
              <w:fldChar w:fldCharType="separate"/>
            </w:r>
            <w:r w:rsidR="000014EE">
              <w:rPr>
                <w:noProof/>
                <w:webHidden/>
              </w:rPr>
              <w:t>3</w:t>
            </w:r>
            <w:r w:rsidR="00B153B7">
              <w:rPr>
                <w:noProof/>
                <w:webHidden/>
              </w:rPr>
              <w:t>6</w:t>
            </w:r>
            <w:r w:rsidR="000014EE">
              <w:rPr>
                <w:noProof/>
                <w:webHidden/>
              </w:rPr>
              <w:fldChar w:fldCharType="end"/>
            </w:r>
          </w:hyperlink>
        </w:p>
        <w:p w14:paraId="496AFAEF" w14:textId="2C33842B" w:rsidR="000014EE" w:rsidRDefault="00970D5D">
          <w:pPr>
            <w:pStyle w:val="TOC2"/>
            <w:rPr>
              <w:rFonts w:eastAsiaTheme="minorEastAsia"/>
              <w:noProof/>
              <w:lang w:eastAsia="en-GB"/>
            </w:rPr>
          </w:pPr>
          <w:hyperlink w:anchor="_Toc75370846" w:history="1">
            <w:r w:rsidR="000014EE" w:rsidRPr="00510E88">
              <w:rPr>
                <w:rStyle w:val="Hyperlink"/>
                <w:noProof/>
              </w:rPr>
              <w:t>Failing to provide an acceptable level of patient care and persistent clinical failure</w:t>
            </w:r>
            <w:r w:rsidR="000014EE">
              <w:rPr>
                <w:noProof/>
                <w:webHidden/>
              </w:rPr>
              <w:tab/>
            </w:r>
            <w:r w:rsidR="00B153B7">
              <w:rPr>
                <w:noProof/>
                <w:webHidden/>
              </w:rPr>
              <w:t>36</w:t>
            </w:r>
          </w:hyperlink>
        </w:p>
        <w:p w14:paraId="28297B2B" w14:textId="44935A80" w:rsidR="000014EE" w:rsidRDefault="00970D5D">
          <w:pPr>
            <w:pStyle w:val="TOC2"/>
            <w:rPr>
              <w:rFonts w:eastAsiaTheme="minorEastAsia"/>
              <w:noProof/>
              <w:lang w:eastAsia="en-GB"/>
            </w:rPr>
          </w:pPr>
          <w:hyperlink w:anchor="_Toc75370847" w:history="1">
            <w:r w:rsidR="000014EE" w:rsidRPr="00510E88">
              <w:rPr>
                <w:rStyle w:val="Hyperlink"/>
                <w:noProof/>
              </w:rPr>
              <w:t>Cases involving a conviction, caution or determination by another regulatory body</w:t>
            </w:r>
            <w:r w:rsidR="000014EE">
              <w:rPr>
                <w:noProof/>
                <w:webHidden/>
              </w:rPr>
              <w:tab/>
            </w:r>
            <w:r w:rsidR="00B153B7">
              <w:rPr>
                <w:noProof/>
                <w:webHidden/>
              </w:rPr>
              <w:t>37</w:t>
            </w:r>
          </w:hyperlink>
        </w:p>
        <w:p w14:paraId="5A66DA04" w14:textId="41D4D50D" w:rsidR="000014EE" w:rsidRDefault="00970D5D">
          <w:pPr>
            <w:pStyle w:val="TOC2"/>
            <w:rPr>
              <w:rFonts w:eastAsiaTheme="minorEastAsia"/>
              <w:noProof/>
              <w:lang w:eastAsia="en-GB"/>
            </w:rPr>
          </w:pPr>
          <w:hyperlink w:anchor="_Toc75370848" w:history="1">
            <w:r w:rsidR="000014EE" w:rsidRPr="00510E88">
              <w:rPr>
                <w:rStyle w:val="Hyperlink"/>
                <w:noProof/>
              </w:rPr>
              <w:t>Obtaining consent</w:t>
            </w:r>
            <w:r w:rsidR="000014EE">
              <w:rPr>
                <w:noProof/>
                <w:webHidden/>
              </w:rPr>
              <w:tab/>
            </w:r>
            <w:r w:rsidR="00B153B7">
              <w:rPr>
                <w:noProof/>
                <w:webHidden/>
              </w:rPr>
              <w:t>37</w:t>
            </w:r>
          </w:hyperlink>
        </w:p>
        <w:p w14:paraId="36C6AA8A" w14:textId="21E78B8B" w:rsidR="000014EE" w:rsidRDefault="00970D5D">
          <w:pPr>
            <w:pStyle w:val="TOC2"/>
            <w:rPr>
              <w:rFonts w:eastAsiaTheme="minorEastAsia"/>
              <w:noProof/>
              <w:lang w:eastAsia="en-GB"/>
            </w:rPr>
          </w:pPr>
          <w:hyperlink w:anchor="_Toc75370849" w:history="1">
            <w:r w:rsidR="000014EE" w:rsidRPr="00510E88">
              <w:rPr>
                <w:rStyle w:val="Hyperlink"/>
                <w:noProof/>
              </w:rPr>
              <w:t>Raising concerns</w:t>
            </w:r>
            <w:r w:rsidR="000014EE">
              <w:rPr>
                <w:noProof/>
                <w:webHidden/>
              </w:rPr>
              <w:tab/>
            </w:r>
            <w:r w:rsidR="000014EE">
              <w:rPr>
                <w:noProof/>
                <w:webHidden/>
              </w:rPr>
              <w:fldChar w:fldCharType="begin"/>
            </w:r>
            <w:r w:rsidR="000014EE">
              <w:rPr>
                <w:noProof/>
                <w:webHidden/>
              </w:rPr>
              <w:instrText xml:space="preserve"> PAGEREF _Toc75370849 \h </w:instrText>
            </w:r>
            <w:r w:rsidR="000014EE">
              <w:rPr>
                <w:noProof/>
                <w:webHidden/>
              </w:rPr>
            </w:r>
            <w:r w:rsidR="000014EE">
              <w:rPr>
                <w:noProof/>
                <w:webHidden/>
              </w:rPr>
              <w:fldChar w:fldCharType="separate"/>
            </w:r>
            <w:r w:rsidR="00B153B7">
              <w:rPr>
                <w:noProof/>
                <w:webHidden/>
              </w:rPr>
              <w:t>38</w:t>
            </w:r>
            <w:r w:rsidR="000014EE">
              <w:rPr>
                <w:noProof/>
                <w:webHidden/>
              </w:rPr>
              <w:fldChar w:fldCharType="end"/>
            </w:r>
          </w:hyperlink>
        </w:p>
        <w:p w14:paraId="7E8936DD" w14:textId="7C597992" w:rsidR="000014EE" w:rsidRDefault="00970D5D">
          <w:pPr>
            <w:pStyle w:val="TOC1"/>
            <w:rPr>
              <w:rFonts w:asciiTheme="minorHAnsi" w:eastAsiaTheme="minorEastAsia" w:hAnsiTheme="minorHAnsi" w:cstheme="minorBidi"/>
              <w:lang w:eastAsia="en-GB"/>
            </w:rPr>
          </w:pPr>
          <w:hyperlink w:anchor="_Toc75370850" w:history="1">
            <w:r w:rsidR="000014EE" w:rsidRPr="00510E88">
              <w:rPr>
                <w:rStyle w:val="Hyperlink"/>
              </w:rPr>
              <w:t>23.</w:t>
            </w:r>
            <w:r w:rsidR="000014EE">
              <w:rPr>
                <w:rFonts w:asciiTheme="minorHAnsi" w:eastAsiaTheme="minorEastAsia" w:hAnsiTheme="minorHAnsi" w:cstheme="minorBidi"/>
                <w:lang w:eastAsia="en-GB"/>
              </w:rPr>
              <w:tab/>
            </w:r>
            <w:r w:rsidR="000014EE" w:rsidRPr="00510E88">
              <w:rPr>
                <w:rStyle w:val="Hyperlink"/>
              </w:rPr>
              <w:t>Other types of hearing</w:t>
            </w:r>
            <w:r w:rsidR="000014EE">
              <w:rPr>
                <w:webHidden/>
              </w:rPr>
              <w:tab/>
            </w:r>
            <w:r w:rsidR="00B153B7">
              <w:rPr>
                <w:webHidden/>
              </w:rPr>
              <w:t>38</w:t>
            </w:r>
          </w:hyperlink>
        </w:p>
        <w:p w14:paraId="710AA81B" w14:textId="2551F372" w:rsidR="000014EE" w:rsidRDefault="00970D5D">
          <w:pPr>
            <w:pStyle w:val="TOC2"/>
            <w:rPr>
              <w:rFonts w:eastAsiaTheme="minorEastAsia"/>
              <w:noProof/>
              <w:lang w:eastAsia="en-GB"/>
            </w:rPr>
          </w:pPr>
          <w:hyperlink w:anchor="_Toc75370851" w:history="1">
            <w:r w:rsidR="000014EE" w:rsidRPr="00510E88">
              <w:rPr>
                <w:rStyle w:val="Hyperlink"/>
                <w:noProof/>
              </w:rPr>
              <w:t>Review hearing by FtPC</w:t>
            </w:r>
            <w:r w:rsidR="000014EE">
              <w:rPr>
                <w:noProof/>
                <w:webHidden/>
              </w:rPr>
              <w:tab/>
            </w:r>
            <w:r w:rsidR="00B153B7">
              <w:rPr>
                <w:noProof/>
                <w:webHidden/>
              </w:rPr>
              <w:t>38</w:t>
            </w:r>
          </w:hyperlink>
        </w:p>
        <w:p w14:paraId="40DFFC55" w14:textId="6CA7174F" w:rsidR="000014EE" w:rsidRDefault="00970D5D">
          <w:pPr>
            <w:pStyle w:val="TOC2"/>
            <w:rPr>
              <w:rFonts w:eastAsiaTheme="minorEastAsia"/>
              <w:noProof/>
              <w:lang w:eastAsia="en-GB"/>
            </w:rPr>
          </w:pPr>
          <w:hyperlink w:anchor="_Toc75370852" w:history="1">
            <w:r w:rsidR="000014EE" w:rsidRPr="00510E88">
              <w:rPr>
                <w:rStyle w:val="Hyperlink"/>
                <w:noProof/>
              </w:rPr>
              <w:t>Restoration by Registration Appeals Committee</w:t>
            </w:r>
            <w:r w:rsidR="000014EE">
              <w:rPr>
                <w:noProof/>
                <w:webHidden/>
              </w:rPr>
              <w:tab/>
            </w:r>
            <w:r w:rsidR="00B153B7">
              <w:rPr>
                <w:noProof/>
                <w:webHidden/>
              </w:rPr>
              <w:t>39</w:t>
            </w:r>
          </w:hyperlink>
        </w:p>
        <w:p w14:paraId="6BE031B4" w14:textId="72BE6F5C" w:rsidR="000014EE" w:rsidRDefault="00970D5D">
          <w:pPr>
            <w:pStyle w:val="TOC2"/>
            <w:rPr>
              <w:rFonts w:eastAsiaTheme="minorEastAsia"/>
              <w:noProof/>
              <w:lang w:eastAsia="en-GB"/>
            </w:rPr>
          </w:pPr>
          <w:hyperlink w:anchor="_Toc75370853" w:history="1">
            <w:r w:rsidR="000014EE" w:rsidRPr="00510E88">
              <w:rPr>
                <w:rStyle w:val="Hyperlink"/>
                <w:noProof/>
              </w:rPr>
              <w:t>Registration Appeals by the Registrations Appeals Committee</w:t>
            </w:r>
            <w:r w:rsidR="000014EE">
              <w:rPr>
                <w:noProof/>
                <w:webHidden/>
              </w:rPr>
              <w:tab/>
            </w:r>
            <w:r w:rsidR="000014EE">
              <w:rPr>
                <w:noProof/>
                <w:webHidden/>
              </w:rPr>
              <w:fldChar w:fldCharType="begin"/>
            </w:r>
            <w:r w:rsidR="000014EE">
              <w:rPr>
                <w:noProof/>
                <w:webHidden/>
              </w:rPr>
              <w:instrText xml:space="preserve"> PAGEREF _Toc75370853 \h </w:instrText>
            </w:r>
            <w:r w:rsidR="000014EE">
              <w:rPr>
                <w:noProof/>
                <w:webHidden/>
              </w:rPr>
            </w:r>
            <w:r w:rsidR="000014EE">
              <w:rPr>
                <w:noProof/>
                <w:webHidden/>
              </w:rPr>
              <w:fldChar w:fldCharType="separate"/>
            </w:r>
            <w:r w:rsidR="000014EE">
              <w:rPr>
                <w:noProof/>
                <w:webHidden/>
              </w:rPr>
              <w:t>4</w:t>
            </w:r>
            <w:r w:rsidR="00B153B7">
              <w:rPr>
                <w:noProof/>
                <w:webHidden/>
              </w:rPr>
              <w:t>0</w:t>
            </w:r>
            <w:r w:rsidR="000014EE">
              <w:rPr>
                <w:noProof/>
                <w:webHidden/>
              </w:rPr>
              <w:fldChar w:fldCharType="end"/>
            </w:r>
          </w:hyperlink>
        </w:p>
        <w:p w14:paraId="12DFA4A7" w14:textId="6A0947AA" w:rsidR="000014EE" w:rsidRDefault="00970D5D">
          <w:pPr>
            <w:pStyle w:val="TOC1"/>
            <w:rPr>
              <w:rFonts w:asciiTheme="minorHAnsi" w:eastAsiaTheme="minorEastAsia" w:hAnsiTheme="minorHAnsi" w:cstheme="minorBidi"/>
              <w:lang w:eastAsia="en-GB"/>
            </w:rPr>
          </w:pPr>
          <w:hyperlink w:anchor="_Toc75370854" w:history="1">
            <w:r w:rsidR="000014EE" w:rsidRPr="00510E88">
              <w:rPr>
                <w:rStyle w:val="Hyperlink"/>
              </w:rPr>
              <w:t>24.</w:t>
            </w:r>
            <w:r w:rsidR="000014EE">
              <w:rPr>
                <w:rFonts w:asciiTheme="minorHAnsi" w:eastAsiaTheme="minorEastAsia" w:hAnsiTheme="minorHAnsi" w:cstheme="minorBidi"/>
                <w:lang w:eastAsia="en-GB"/>
              </w:rPr>
              <w:tab/>
            </w:r>
            <w:r w:rsidR="000014EE" w:rsidRPr="00510E88">
              <w:rPr>
                <w:rStyle w:val="Hyperlink"/>
              </w:rPr>
              <w:t>Considerations after sanction</w:t>
            </w:r>
            <w:r w:rsidR="000014EE">
              <w:rPr>
                <w:webHidden/>
              </w:rPr>
              <w:tab/>
            </w:r>
            <w:r w:rsidR="000014EE">
              <w:rPr>
                <w:webHidden/>
              </w:rPr>
              <w:fldChar w:fldCharType="begin"/>
            </w:r>
            <w:r w:rsidR="000014EE">
              <w:rPr>
                <w:webHidden/>
              </w:rPr>
              <w:instrText xml:space="preserve"> PAGEREF _Toc75370854 \h </w:instrText>
            </w:r>
            <w:r w:rsidR="000014EE">
              <w:rPr>
                <w:webHidden/>
              </w:rPr>
            </w:r>
            <w:r w:rsidR="000014EE">
              <w:rPr>
                <w:webHidden/>
              </w:rPr>
              <w:fldChar w:fldCharType="separate"/>
            </w:r>
            <w:r w:rsidR="000014EE">
              <w:rPr>
                <w:webHidden/>
              </w:rPr>
              <w:t>4</w:t>
            </w:r>
            <w:r w:rsidR="00B153B7">
              <w:rPr>
                <w:webHidden/>
              </w:rPr>
              <w:t>1</w:t>
            </w:r>
            <w:r w:rsidR="000014EE">
              <w:rPr>
                <w:webHidden/>
              </w:rPr>
              <w:fldChar w:fldCharType="end"/>
            </w:r>
          </w:hyperlink>
        </w:p>
        <w:p w14:paraId="28BC61A0" w14:textId="41C703B0" w:rsidR="000014EE" w:rsidRDefault="00970D5D">
          <w:pPr>
            <w:pStyle w:val="TOC2"/>
            <w:rPr>
              <w:rFonts w:eastAsiaTheme="minorEastAsia"/>
              <w:noProof/>
              <w:lang w:eastAsia="en-GB"/>
            </w:rPr>
          </w:pPr>
          <w:hyperlink w:anchor="_Toc75370855" w:history="1">
            <w:r w:rsidR="000014EE" w:rsidRPr="00510E88">
              <w:rPr>
                <w:rStyle w:val="Hyperlink"/>
                <w:noProof/>
              </w:rPr>
              <w:t>Immediate orders (where direction made for conditional registration, suspension or erasure) – s.13I Opticians Act 1989</w:t>
            </w:r>
            <w:r w:rsidR="000014EE">
              <w:rPr>
                <w:noProof/>
                <w:webHidden/>
              </w:rPr>
              <w:tab/>
            </w:r>
            <w:r w:rsidR="000014EE">
              <w:rPr>
                <w:noProof/>
                <w:webHidden/>
              </w:rPr>
              <w:fldChar w:fldCharType="begin"/>
            </w:r>
            <w:r w:rsidR="000014EE">
              <w:rPr>
                <w:noProof/>
                <w:webHidden/>
              </w:rPr>
              <w:instrText xml:space="preserve"> PAGEREF _Toc75370855 \h </w:instrText>
            </w:r>
            <w:r w:rsidR="000014EE">
              <w:rPr>
                <w:noProof/>
                <w:webHidden/>
              </w:rPr>
            </w:r>
            <w:r w:rsidR="000014EE">
              <w:rPr>
                <w:noProof/>
                <w:webHidden/>
              </w:rPr>
              <w:fldChar w:fldCharType="separate"/>
            </w:r>
            <w:r w:rsidR="000014EE">
              <w:rPr>
                <w:noProof/>
                <w:webHidden/>
              </w:rPr>
              <w:t>4</w:t>
            </w:r>
            <w:r w:rsidR="00B153B7">
              <w:rPr>
                <w:noProof/>
                <w:webHidden/>
              </w:rPr>
              <w:t>1</w:t>
            </w:r>
            <w:r w:rsidR="000014EE">
              <w:rPr>
                <w:noProof/>
                <w:webHidden/>
              </w:rPr>
              <w:fldChar w:fldCharType="end"/>
            </w:r>
          </w:hyperlink>
        </w:p>
        <w:p w14:paraId="5DFA117D" w14:textId="179E3EDC" w:rsidR="000014EE" w:rsidRDefault="00970D5D">
          <w:pPr>
            <w:pStyle w:val="TOC2"/>
            <w:rPr>
              <w:rFonts w:eastAsiaTheme="minorEastAsia"/>
              <w:noProof/>
              <w:lang w:eastAsia="en-GB"/>
            </w:rPr>
          </w:pPr>
          <w:hyperlink w:anchor="_Toc75370856" w:history="1">
            <w:r w:rsidR="000014EE" w:rsidRPr="00510E88">
              <w:rPr>
                <w:rStyle w:val="Hyperlink"/>
                <w:noProof/>
              </w:rPr>
              <w:t>Costs and expenses – Part 7, Fitness to Practise Rules 2013</w:t>
            </w:r>
            <w:r w:rsidR="000014EE">
              <w:rPr>
                <w:noProof/>
                <w:webHidden/>
              </w:rPr>
              <w:tab/>
            </w:r>
            <w:r w:rsidR="000014EE">
              <w:rPr>
                <w:noProof/>
                <w:webHidden/>
              </w:rPr>
              <w:fldChar w:fldCharType="begin"/>
            </w:r>
            <w:r w:rsidR="000014EE">
              <w:rPr>
                <w:noProof/>
                <w:webHidden/>
              </w:rPr>
              <w:instrText xml:space="preserve"> PAGEREF _Toc75370856 \h </w:instrText>
            </w:r>
            <w:r w:rsidR="000014EE">
              <w:rPr>
                <w:noProof/>
                <w:webHidden/>
              </w:rPr>
            </w:r>
            <w:r w:rsidR="000014EE">
              <w:rPr>
                <w:noProof/>
                <w:webHidden/>
              </w:rPr>
              <w:fldChar w:fldCharType="separate"/>
            </w:r>
            <w:r w:rsidR="000014EE">
              <w:rPr>
                <w:noProof/>
                <w:webHidden/>
              </w:rPr>
              <w:t>4</w:t>
            </w:r>
            <w:r w:rsidR="00B153B7">
              <w:rPr>
                <w:noProof/>
                <w:webHidden/>
              </w:rPr>
              <w:t>1</w:t>
            </w:r>
            <w:r w:rsidR="000014EE">
              <w:rPr>
                <w:noProof/>
                <w:webHidden/>
              </w:rPr>
              <w:fldChar w:fldCharType="end"/>
            </w:r>
          </w:hyperlink>
        </w:p>
        <w:p w14:paraId="5D7DC47F" w14:textId="626D6F7C" w:rsidR="000014EE" w:rsidRDefault="00970D5D">
          <w:pPr>
            <w:pStyle w:val="TOC1"/>
            <w:rPr>
              <w:rFonts w:asciiTheme="minorHAnsi" w:eastAsiaTheme="minorEastAsia" w:hAnsiTheme="minorHAnsi" w:cstheme="minorBidi"/>
              <w:lang w:eastAsia="en-GB"/>
            </w:rPr>
          </w:pPr>
          <w:hyperlink w:anchor="_Toc75370857" w:history="1">
            <w:r w:rsidR="009A151F">
              <w:rPr>
                <w:rStyle w:val="Hyperlink"/>
              </w:rPr>
              <w:t>Pa</w:t>
            </w:r>
            <w:r w:rsidR="000014EE" w:rsidRPr="00510E88">
              <w:rPr>
                <w:rStyle w:val="Hyperlink"/>
              </w:rPr>
              <w:t xml:space="preserve">rt C: </w:t>
            </w:r>
            <w:r w:rsidR="000014EE" w:rsidRPr="00510E88">
              <w:rPr>
                <w:rStyle w:val="Hyperlink"/>
                <w:rFonts w:eastAsia="Arial"/>
              </w:rPr>
              <w:t>Bank of conditions</w:t>
            </w:r>
            <w:r w:rsidR="000014EE">
              <w:rPr>
                <w:webHidden/>
              </w:rPr>
              <w:tab/>
            </w:r>
            <w:r w:rsidR="000014EE">
              <w:rPr>
                <w:webHidden/>
              </w:rPr>
              <w:fldChar w:fldCharType="begin"/>
            </w:r>
            <w:r w:rsidR="000014EE">
              <w:rPr>
                <w:webHidden/>
              </w:rPr>
              <w:instrText xml:space="preserve"> PAGEREF _Toc75370857 \h </w:instrText>
            </w:r>
            <w:r w:rsidR="000014EE">
              <w:rPr>
                <w:webHidden/>
              </w:rPr>
            </w:r>
            <w:r w:rsidR="000014EE">
              <w:rPr>
                <w:webHidden/>
              </w:rPr>
              <w:fldChar w:fldCharType="separate"/>
            </w:r>
            <w:r w:rsidR="000014EE">
              <w:rPr>
                <w:webHidden/>
              </w:rPr>
              <w:t>4</w:t>
            </w:r>
            <w:r w:rsidR="00B153B7">
              <w:rPr>
                <w:webHidden/>
              </w:rPr>
              <w:t>3</w:t>
            </w:r>
            <w:r w:rsidR="000014EE">
              <w:rPr>
                <w:webHidden/>
              </w:rPr>
              <w:fldChar w:fldCharType="end"/>
            </w:r>
          </w:hyperlink>
        </w:p>
        <w:p w14:paraId="3CE81F0B" w14:textId="09A832D6" w:rsidR="000014EE" w:rsidRDefault="00970D5D">
          <w:pPr>
            <w:pStyle w:val="TOC1"/>
            <w:rPr>
              <w:rFonts w:asciiTheme="minorHAnsi" w:eastAsiaTheme="minorEastAsia" w:hAnsiTheme="minorHAnsi" w:cstheme="minorBidi"/>
              <w:lang w:eastAsia="en-GB"/>
            </w:rPr>
          </w:pPr>
          <w:hyperlink w:anchor="_Toc75370858" w:history="1">
            <w:r w:rsidR="000014EE" w:rsidRPr="00510E88">
              <w:rPr>
                <w:rStyle w:val="Hyperlink"/>
                <w:rFonts w:eastAsia="Calibri"/>
              </w:rPr>
              <w:t>Guidance</w:t>
            </w:r>
            <w:r w:rsidR="000014EE" w:rsidRPr="00510E88">
              <w:rPr>
                <w:rStyle w:val="Hyperlink"/>
                <w:rFonts w:eastAsia="Calibri"/>
                <w:spacing w:val="-3"/>
              </w:rPr>
              <w:t xml:space="preserve"> </w:t>
            </w:r>
            <w:r w:rsidR="000014EE" w:rsidRPr="00510E88">
              <w:rPr>
                <w:rStyle w:val="Hyperlink"/>
                <w:rFonts w:eastAsia="Calibri"/>
              </w:rPr>
              <w:t>on</w:t>
            </w:r>
            <w:r w:rsidR="000014EE" w:rsidRPr="00510E88">
              <w:rPr>
                <w:rStyle w:val="Hyperlink"/>
                <w:rFonts w:eastAsia="Calibri"/>
                <w:spacing w:val="-3"/>
              </w:rPr>
              <w:t xml:space="preserve"> </w:t>
            </w:r>
            <w:r w:rsidR="000014EE" w:rsidRPr="00510E88">
              <w:rPr>
                <w:rStyle w:val="Hyperlink"/>
                <w:rFonts w:eastAsia="Calibri"/>
                <w:spacing w:val="-2"/>
              </w:rPr>
              <w:t>Remote</w:t>
            </w:r>
            <w:r w:rsidR="000014EE" w:rsidRPr="00510E88">
              <w:rPr>
                <w:rStyle w:val="Hyperlink"/>
                <w:rFonts w:eastAsia="Calibri"/>
              </w:rPr>
              <w:t xml:space="preserve"> Hearings</w:t>
            </w:r>
            <w:r w:rsidR="000014EE">
              <w:rPr>
                <w:webHidden/>
              </w:rPr>
              <w:tab/>
            </w:r>
            <w:r w:rsidR="00B153B7">
              <w:rPr>
                <w:webHidden/>
              </w:rPr>
              <w:t>49</w:t>
            </w:r>
          </w:hyperlink>
        </w:p>
        <w:p w14:paraId="2FFBB9D8" w14:textId="0ABC2D64" w:rsidR="000014EE" w:rsidRDefault="00970D5D">
          <w:pPr>
            <w:pStyle w:val="TOC2"/>
            <w:rPr>
              <w:rFonts w:eastAsiaTheme="minorEastAsia"/>
              <w:noProof/>
              <w:lang w:eastAsia="en-GB"/>
            </w:rPr>
          </w:pPr>
          <w:hyperlink w:anchor="_Toc75370859" w:history="1">
            <w:r w:rsidR="000014EE" w:rsidRPr="00510E88">
              <w:rPr>
                <w:rStyle w:val="Hyperlink"/>
                <w:rFonts w:eastAsia="Arial"/>
                <w:noProof/>
              </w:rPr>
              <w:t>What</w:t>
            </w:r>
            <w:r w:rsidR="000014EE" w:rsidRPr="00510E88">
              <w:rPr>
                <w:rStyle w:val="Hyperlink"/>
                <w:rFonts w:eastAsia="Arial"/>
                <w:noProof/>
                <w:spacing w:val="1"/>
              </w:rPr>
              <w:t xml:space="preserve"> </w:t>
            </w:r>
            <w:r w:rsidR="000014EE" w:rsidRPr="00510E88">
              <w:rPr>
                <w:rStyle w:val="Hyperlink"/>
                <w:rFonts w:eastAsia="Arial"/>
                <w:noProof/>
              </w:rPr>
              <w:t>is</w:t>
            </w:r>
            <w:r w:rsidR="000014EE" w:rsidRPr="00510E88">
              <w:rPr>
                <w:rStyle w:val="Hyperlink"/>
                <w:rFonts w:eastAsia="Arial"/>
                <w:noProof/>
                <w:spacing w:val="-4"/>
              </w:rPr>
              <w:t xml:space="preserve"> </w:t>
            </w:r>
            <w:r w:rsidR="000014EE" w:rsidRPr="00510E88">
              <w:rPr>
                <w:rStyle w:val="Hyperlink"/>
                <w:rFonts w:eastAsia="Arial"/>
                <w:noProof/>
              </w:rPr>
              <w:t>a</w:t>
            </w:r>
            <w:r w:rsidR="000014EE" w:rsidRPr="00510E88">
              <w:rPr>
                <w:rStyle w:val="Hyperlink"/>
                <w:rFonts w:eastAsia="Arial"/>
                <w:noProof/>
                <w:spacing w:val="1"/>
              </w:rPr>
              <w:t xml:space="preserve"> </w:t>
            </w:r>
            <w:r w:rsidR="000014EE" w:rsidRPr="00510E88">
              <w:rPr>
                <w:rStyle w:val="Hyperlink"/>
                <w:rFonts w:eastAsia="Arial"/>
                <w:noProof/>
              </w:rPr>
              <w:t>remote</w:t>
            </w:r>
            <w:r w:rsidR="000014EE" w:rsidRPr="00510E88">
              <w:rPr>
                <w:rStyle w:val="Hyperlink"/>
                <w:rFonts w:eastAsia="Arial"/>
                <w:noProof/>
                <w:spacing w:val="-4"/>
              </w:rPr>
              <w:t xml:space="preserve"> </w:t>
            </w:r>
            <w:r w:rsidR="000014EE" w:rsidRPr="00510E88">
              <w:rPr>
                <w:rStyle w:val="Hyperlink"/>
                <w:rFonts w:eastAsia="Arial"/>
                <w:noProof/>
              </w:rPr>
              <w:t>hearing?</w:t>
            </w:r>
            <w:r w:rsidR="000014EE">
              <w:rPr>
                <w:noProof/>
                <w:webHidden/>
              </w:rPr>
              <w:tab/>
            </w:r>
            <w:r w:rsidR="00B153B7">
              <w:rPr>
                <w:noProof/>
                <w:webHidden/>
              </w:rPr>
              <w:t>49</w:t>
            </w:r>
          </w:hyperlink>
        </w:p>
        <w:p w14:paraId="67156CEE" w14:textId="3B308374" w:rsidR="000014EE" w:rsidRDefault="00970D5D">
          <w:pPr>
            <w:pStyle w:val="TOC2"/>
            <w:rPr>
              <w:rFonts w:eastAsiaTheme="minorEastAsia"/>
              <w:noProof/>
              <w:lang w:eastAsia="en-GB"/>
            </w:rPr>
          </w:pPr>
          <w:hyperlink w:anchor="_Toc75370860" w:history="1">
            <w:r w:rsidR="000014EE" w:rsidRPr="00510E88">
              <w:rPr>
                <w:rStyle w:val="Hyperlink"/>
                <w:rFonts w:eastAsia="Arial"/>
                <w:noProof/>
              </w:rPr>
              <w:t>Can</w:t>
            </w:r>
            <w:r w:rsidR="000014EE" w:rsidRPr="00510E88">
              <w:rPr>
                <w:rStyle w:val="Hyperlink"/>
                <w:rFonts w:eastAsia="Arial"/>
                <w:noProof/>
                <w:spacing w:val="3"/>
              </w:rPr>
              <w:t xml:space="preserve"> </w:t>
            </w:r>
            <w:r w:rsidR="000014EE" w:rsidRPr="00510E88">
              <w:rPr>
                <w:rStyle w:val="Hyperlink"/>
                <w:rFonts w:eastAsia="Arial"/>
                <w:noProof/>
              </w:rPr>
              <w:t>hearings</w:t>
            </w:r>
            <w:r w:rsidR="000014EE" w:rsidRPr="00510E88">
              <w:rPr>
                <w:rStyle w:val="Hyperlink"/>
                <w:rFonts w:eastAsia="Arial"/>
                <w:noProof/>
                <w:spacing w:val="-4"/>
              </w:rPr>
              <w:t xml:space="preserve"> </w:t>
            </w:r>
            <w:r w:rsidR="000014EE" w:rsidRPr="00510E88">
              <w:rPr>
                <w:rStyle w:val="Hyperlink"/>
                <w:rFonts w:eastAsia="Arial"/>
                <w:noProof/>
              </w:rPr>
              <w:t>be conducted</w:t>
            </w:r>
            <w:r w:rsidR="000014EE" w:rsidRPr="00510E88">
              <w:rPr>
                <w:rStyle w:val="Hyperlink"/>
                <w:rFonts w:eastAsia="Arial"/>
                <w:noProof/>
                <w:spacing w:val="-3"/>
              </w:rPr>
              <w:t xml:space="preserve"> </w:t>
            </w:r>
            <w:r w:rsidR="000014EE" w:rsidRPr="00510E88">
              <w:rPr>
                <w:rStyle w:val="Hyperlink"/>
                <w:rFonts w:eastAsia="Arial"/>
                <w:noProof/>
              </w:rPr>
              <w:t>remotely?</w:t>
            </w:r>
            <w:r w:rsidR="000014EE">
              <w:rPr>
                <w:noProof/>
                <w:webHidden/>
              </w:rPr>
              <w:tab/>
            </w:r>
            <w:r w:rsidR="00B153B7">
              <w:rPr>
                <w:noProof/>
                <w:webHidden/>
              </w:rPr>
              <w:t>49</w:t>
            </w:r>
          </w:hyperlink>
        </w:p>
        <w:p w14:paraId="3C00E205" w14:textId="173E453C" w:rsidR="000014EE" w:rsidRDefault="00970D5D">
          <w:pPr>
            <w:pStyle w:val="TOC2"/>
            <w:rPr>
              <w:rFonts w:eastAsiaTheme="minorEastAsia"/>
              <w:noProof/>
              <w:lang w:eastAsia="en-GB"/>
            </w:rPr>
          </w:pPr>
          <w:hyperlink w:anchor="_Toc75370861" w:history="1">
            <w:r w:rsidR="000014EE" w:rsidRPr="00510E88">
              <w:rPr>
                <w:rStyle w:val="Hyperlink"/>
                <w:rFonts w:eastAsia="Arial"/>
                <w:noProof/>
              </w:rPr>
              <w:t>Process</w:t>
            </w:r>
            <w:r w:rsidR="000014EE" w:rsidRPr="00510E88">
              <w:rPr>
                <w:rStyle w:val="Hyperlink"/>
                <w:rFonts w:eastAsia="Arial"/>
                <w:noProof/>
                <w:spacing w:val="1"/>
              </w:rPr>
              <w:t xml:space="preserve"> </w:t>
            </w:r>
            <w:r w:rsidR="000014EE" w:rsidRPr="00510E88">
              <w:rPr>
                <w:rStyle w:val="Hyperlink"/>
                <w:rFonts w:eastAsia="Arial"/>
                <w:noProof/>
              </w:rPr>
              <w:t>for</w:t>
            </w:r>
            <w:r w:rsidR="000014EE" w:rsidRPr="00510E88">
              <w:rPr>
                <w:rStyle w:val="Hyperlink"/>
                <w:rFonts w:eastAsia="Arial"/>
                <w:noProof/>
                <w:spacing w:val="-3"/>
              </w:rPr>
              <w:t xml:space="preserve"> </w:t>
            </w:r>
            <w:r w:rsidR="000014EE" w:rsidRPr="00510E88">
              <w:rPr>
                <w:rStyle w:val="Hyperlink"/>
                <w:rFonts w:eastAsia="Arial"/>
                <w:noProof/>
              </w:rPr>
              <w:t>listing</w:t>
            </w:r>
            <w:r w:rsidR="000014EE" w:rsidRPr="00510E88">
              <w:rPr>
                <w:rStyle w:val="Hyperlink"/>
                <w:rFonts w:eastAsia="Arial"/>
                <w:noProof/>
                <w:spacing w:val="5"/>
              </w:rPr>
              <w:t xml:space="preserve"> </w:t>
            </w:r>
            <w:r w:rsidR="000014EE" w:rsidRPr="00510E88">
              <w:rPr>
                <w:rStyle w:val="Hyperlink"/>
                <w:rFonts w:eastAsia="Arial"/>
                <w:noProof/>
              </w:rPr>
              <w:t>remote</w:t>
            </w:r>
            <w:r w:rsidR="000014EE" w:rsidRPr="00510E88">
              <w:rPr>
                <w:rStyle w:val="Hyperlink"/>
                <w:rFonts w:eastAsia="Arial"/>
                <w:noProof/>
                <w:spacing w:val="-3"/>
              </w:rPr>
              <w:t xml:space="preserve"> </w:t>
            </w:r>
            <w:r w:rsidR="000014EE" w:rsidRPr="00510E88">
              <w:rPr>
                <w:rStyle w:val="Hyperlink"/>
                <w:rFonts w:eastAsia="Arial"/>
                <w:noProof/>
              </w:rPr>
              <w:t>hearings</w:t>
            </w:r>
            <w:r w:rsidR="000014EE">
              <w:rPr>
                <w:noProof/>
                <w:webHidden/>
              </w:rPr>
              <w:tab/>
            </w:r>
            <w:r w:rsidR="000014EE">
              <w:rPr>
                <w:noProof/>
                <w:webHidden/>
              </w:rPr>
              <w:fldChar w:fldCharType="begin"/>
            </w:r>
            <w:r w:rsidR="000014EE">
              <w:rPr>
                <w:noProof/>
                <w:webHidden/>
              </w:rPr>
              <w:instrText xml:space="preserve"> PAGEREF _Toc75370861 \h </w:instrText>
            </w:r>
            <w:r w:rsidR="000014EE">
              <w:rPr>
                <w:noProof/>
                <w:webHidden/>
              </w:rPr>
            </w:r>
            <w:r w:rsidR="000014EE">
              <w:rPr>
                <w:noProof/>
                <w:webHidden/>
              </w:rPr>
              <w:fldChar w:fldCharType="separate"/>
            </w:r>
            <w:r w:rsidR="00B153B7">
              <w:rPr>
                <w:noProof/>
                <w:webHidden/>
              </w:rPr>
              <w:t>49</w:t>
            </w:r>
            <w:r w:rsidR="000014EE">
              <w:rPr>
                <w:noProof/>
                <w:webHidden/>
              </w:rPr>
              <w:fldChar w:fldCharType="end"/>
            </w:r>
          </w:hyperlink>
        </w:p>
        <w:p w14:paraId="08EBA174" w14:textId="603310A8" w:rsidR="000014EE" w:rsidRDefault="00970D5D">
          <w:pPr>
            <w:pStyle w:val="TOC2"/>
            <w:rPr>
              <w:rFonts w:eastAsiaTheme="minorEastAsia"/>
              <w:noProof/>
              <w:lang w:eastAsia="en-GB"/>
            </w:rPr>
          </w:pPr>
          <w:hyperlink w:anchor="_Toc75370862" w:history="1">
            <w:r w:rsidR="000014EE" w:rsidRPr="00510E88">
              <w:rPr>
                <w:rStyle w:val="Hyperlink"/>
                <w:rFonts w:eastAsia="Arial"/>
                <w:noProof/>
              </w:rPr>
              <w:t>Deciding</w:t>
            </w:r>
            <w:r w:rsidR="000014EE" w:rsidRPr="00510E88">
              <w:rPr>
                <w:rStyle w:val="Hyperlink"/>
                <w:rFonts w:eastAsia="Arial"/>
                <w:noProof/>
                <w:spacing w:val="2"/>
              </w:rPr>
              <w:t xml:space="preserve"> </w:t>
            </w:r>
            <w:r w:rsidR="000014EE" w:rsidRPr="00510E88">
              <w:rPr>
                <w:rStyle w:val="Hyperlink"/>
                <w:rFonts w:eastAsia="Arial"/>
                <w:noProof/>
              </w:rPr>
              <w:t>whether</w:t>
            </w:r>
            <w:r w:rsidR="000014EE" w:rsidRPr="00510E88">
              <w:rPr>
                <w:rStyle w:val="Hyperlink"/>
                <w:rFonts w:eastAsia="Arial"/>
                <w:noProof/>
                <w:spacing w:val="-3"/>
              </w:rPr>
              <w:t xml:space="preserve"> </w:t>
            </w:r>
            <w:r w:rsidR="000014EE" w:rsidRPr="00510E88">
              <w:rPr>
                <w:rStyle w:val="Hyperlink"/>
                <w:rFonts w:eastAsia="Arial"/>
                <w:noProof/>
              </w:rPr>
              <w:t>there</w:t>
            </w:r>
            <w:r w:rsidR="000014EE" w:rsidRPr="00510E88">
              <w:rPr>
                <w:rStyle w:val="Hyperlink"/>
                <w:rFonts w:eastAsia="Arial"/>
                <w:noProof/>
                <w:spacing w:val="-4"/>
              </w:rPr>
              <w:t xml:space="preserve"> </w:t>
            </w:r>
            <w:r w:rsidR="000014EE" w:rsidRPr="00510E88">
              <w:rPr>
                <w:rStyle w:val="Hyperlink"/>
                <w:rFonts w:eastAsia="Arial"/>
                <w:noProof/>
              </w:rPr>
              <w:t>should</w:t>
            </w:r>
            <w:r w:rsidR="000014EE" w:rsidRPr="00510E88">
              <w:rPr>
                <w:rStyle w:val="Hyperlink"/>
                <w:rFonts w:eastAsia="Arial"/>
                <w:noProof/>
                <w:spacing w:val="-2"/>
              </w:rPr>
              <w:t xml:space="preserve"> </w:t>
            </w:r>
            <w:r w:rsidR="000014EE" w:rsidRPr="00510E88">
              <w:rPr>
                <w:rStyle w:val="Hyperlink"/>
                <w:rFonts w:eastAsia="Arial"/>
                <w:noProof/>
                <w:spacing w:val="1"/>
              </w:rPr>
              <w:t>be</w:t>
            </w:r>
            <w:r w:rsidR="000014EE" w:rsidRPr="00510E88">
              <w:rPr>
                <w:rStyle w:val="Hyperlink"/>
                <w:rFonts w:eastAsia="Arial"/>
                <w:noProof/>
                <w:spacing w:val="-4"/>
              </w:rPr>
              <w:t xml:space="preserve"> </w:t>
            </w:r>
            <w:r w:rsidR="000014EE" w:rsidRPr="00510E88">
              <w:rPr>
                <w:rStyle w:val="Hyperlink"/>
                <w:rFonts w:eastAsia="Arial"/>
                <w:noProof/>
              </w:rPr>
              <w:t>a</w:t>
            </w:r>
            <w:r w:rsidR="000014EE" w:rsidRPr="00510E88">
              <w:rPr>
                <w:rStyle w:val="Hyperlink"/>
                <w:rFonts w:eastAsia="Arial"/>
                <w:noProof/>
                <w:spacing w:val="7"/>
              </w:rPr>
              <w:t xml:space="preserve"> </w:t>
            </w:r>
            <w:r w:rsidR="000014EE" w:rsidRPr="00510E88">
              <w:rPr>
                <w:rStyle w:val="Hyperlink"/>
                <w:rFonts w:eastAsia="Arial"/>
                <w:noProof/>
                <w:spacing w:val="-2"/>
              </w:rPr>
              <w:t>remote</w:t>
            </w:r>
            <w:r w:rsidR="000014EE" w:rsidRPr="00510E88">
              <w:rPr>
                <w:rStyle w:val="Hyperlink"/>
                <w:rFonts w:eastAsia="Arial"/>
                <w:noProof/>
              </w:rPr>
              <w:t xml:space="preserve"> hearing</w:t>
            </w:r>
            <w:r w:rsidR="000014EE">
              <w:rPr>
                <w:noProof/>
                <w:webHidden/>
              </w:rPr>
              <w:tab/>
            </w:r>
            <w:r w:rsidR="000014EE">
              <w:rPr>
                <w:noProof/>
                <w:webHidden/>
              </w:rPr>
              <w:fldChar w:fldCharType="begin"/>
            </w:r>
            <w:r w:rsidR="000014EE">
              <w:rPr>
                <w:noProof/>
                <w:webHidden/>
              </w:rPr>
              <w:instrText xml:space="preserve"> PAGEREF _Toc75370862 \h </w:instrText>
            </w:r>
            <w:r w:rsidR="000014EE">
              <w:rPr>
                <w:noProof/>
                <w:webHidden/>
              </w:rPr>
            </w:r>
            <w:r w:rsidR="000014EE">
              <w:rPr>
                <w:noProof/>
                <w:webHidden/>
              </w:rPr>
              <w:fldChar w:fldCharType="separate"/>
            </w:r>
            <w:r w:rsidR="000014EE">
              <w:rPr>
                <w:noProof/>
                <w:webHidden/>
              </w:rPr>
              <w:t>5</w:t>
            </w:r>
            <w:r w:rsidR="00B153B7">
              <w:rPr>
                <w:noProof/>
                <w:webHidden/>
              </w:rPr>
              <w:t>0</w:t>
            </w:r>
            <w:r w:rsidR="000014EE">
              <w:rPr>
                <w:noProof/>
                <w:webHidden/>
              </w:rPr>
              <w:fldChar w:fldCharType="end"/>
            </w:r>
          </w:hyperlink>
        </w:p>
        <w:p w14:paraId="529D8521" w14:textId="4BBAED4A" w:rsidR="000014EE" w:rsidRDefault="00970D5D">
          <w:pPr>
            <w:pStyle w:val="TOC2"/>
            <w:rPr>
              <w:rFonts w:eastAsiaTheme="minorEastAsia"/>
              <w:noProof/>
              <w:lang w:eastAsia="en-GB"/>
            </w:rPr>
          </w:pPr>
          <w:hyperlink w:anchor="_Toc75370863" w:history="1">
            <w:r w:rsidR="000014EE" w:rsidRPr="00510E88">
              <w:rPr>
                <w:rStyle w:val="Hyperlink"/>
                <w:rFonts w:eastAsia="Arial"/>
                <w:noProof/>
              </w:rPr>
              <w:t>Factors</w:t>
            </w:r>
            <w:r w:rsidR="000014EE" w:rsidRPr="00510E88">
              <w:rPr>
                <w:rStyle w:val="Hyperlink"/>
                <w:rFonts w:eastAsia="Arial"/>
                <w:noProof/>
                <w:spacing w:val="1"/>
              </w:rPr>
              <w:t xml:space="preserve"> </w:t>
            </w:r>
            <w:r w:rsidR="000014EE" w:rsidRPr="00510E88">
              <w:rPr>
                <w:rStyle w:val="Hyperlink"/>
                <w:rFonts w:eastAsia="Arial"/>
                <w:noProof/>
              </w:rPr>
              <w:t>relevant</w:t>
            </w:r>
            <w:r w:rsidR="000014EE" w:rsidRPr="00510E88">
              <w:rPr>
                <w:rStyle w:val="Hyperlink"/>
                <w:rFonts w:eastAsia="Arial"/>
                <w:noProof/>
                <w:spacing w:val="1"/>
              </w:rPr>
              <w:t xml:space="preserve"> </w:t>
            </w:r>
            <w:r w:rsidR="000014EE" w:rsidRPr="00510E88">
              <w:rPr>
                <w:rStyle w:val="Hyperlink"/>
                <w:rFonts w:eastAsia="Arial"/>
                <w:noProof/>
                <w:spacing w:val="-2"/>
              </w:rPr>
              <w:t>to</w:t>
            </w:r>
            <w:r w:rsidR="000014EE" w:rsidRPr="00510E88">
              <w:rPr>
                <w:rStyle w:val="Hyperlink"/>
                <w:rFonts w:eastAsia="Arial"/>
                <w:noProof/>
                <w:spacing w:val="2"/>
              </w:rPr>
              <w:t xml:space="preserve"> </w:t>
            </w:r>
            <w:r w:rsidR="000014EE" w:rsidRPr="00510E88">
              <w:rPr>
                <w:rStyle w:val="Hyperlink"/>
                <w:rFonts w:eastAsia="Arial"/>
                <w:noProof/>
              </w:rPr>
              <w:t>all</w:t>
            </w:r>
            <w:r w:rsidR="000014EE" w:rsidRPr="00510E88">
              <w:rPr>
                <w:rStyle w:val="Hyperlink"/>
                <w:rFonts w:eastAsia="Arial"/>
                <w:noProof/>
                <w:spacing w:val="1"/>
              </w:rPr>
              <w:t xml:space="preserve"> </w:t>
            </w:r>
            <w:r w:rsidR="000014EE" w:rsidRPr="00510E88">
              <w:rPr>
                <w:rStyle w:val="Hyperlink"/>
                <w:rFonts w:eastAsia="Arial"/>
                <w:noProof/>
              </w:rPr>
              <w:t>remote</w:t>
            </w:r>
            <w:r w:rsidR="000014EE" w:rsidRPr="00510E88">
              <w:rPr>
                <w:rStyle w:val="Hyperlink"/>
                <w:rFonts w:eastAsia="Arial"/>
                <w:noProof/>
                <w:spacing w:val="1"/>
              </w:rPr>
              <w:t xml:space="preserve"> </w:t>
            </w:r>
            <w:r w:rsidR="000014EE" w:rsidRPr="00510E88">
              <w:rPr>
                <w:rStyle w:val="Hyperlink"/>
                <w:rFonts w:eastAsia="Arial"/>
                <w:noProof/>
              </w:rPr>
              <w:t>hearings</w:t>
            </w:r>
            <w:r w:rsidR="000014EE">
              <w:rPr>
                <w:noProof/>
                <w:webHidden/>
              </w:rPr>
              <w:tab/>
            </w:r>
            <w:r w:rsidR="000014EE">
              <w:rPr>
                <w:noProof/>
                <w:webHidden/>
              </w:rPr>
              <w:fldChar w:fldCharType="begin"/>
            </w:r>
            <w:r w:rsidR="000014EE">
              <w:rPr>
                <w:noProof/>
                <w:webHidden/>
              </w:rPr>
              <w:instrText xml:space="preserve"> PAGEREF _Toc75370863 \h </w:instrText>
            </w:r>
            <w:r w:rsidR="000014EE">
              <w:rPr>
                <w:noProof/>
                <w:webHidden/>
              </w:rPr>
            </w:r>
            <w:r w:rsidR="000014EE">
              <w:rPr>
                <w:noProof/>
                <w:webHidden/>
              </w:rPr>
              <w:fldChar w:fldCharType="separate"/>
            </w:r>
            <w:r w:rsidR="000014EE">
              <w:rPr>
                <w:noProof/>
                <w:webHidden/>
              </w:rPr>
              <w:t>5</w:t>
            </w:r>
            <w:r w:rsidR="00B153B7">
              <w:rPr>
                <w:noProof/>
                <w:webHidden/>
              </w:rPr>
              <w:t>1</w:t>
            </w:r>
            <w:r w:rsidR="000014EE">
              <w:rPr>
                <w:noProof/>
                <w:webHidden/>
              </w:rPr>
              <w:fldChar w:fldCharType="end"/>
            </w:r>
          </w:hyperlink>
        </w:p>
        <w:p w14:paraId="0009205A" w14:textId="3990BCF1" w:rsidR="000014EE" w:rsidRDefault="00970D5D">
          <w:pPr>
            <w:pStyle w:val="TOC2"/>
            <w:rPr>
              <w:rFonts w:eastAsiaTheme="minorEastAsia"/>
              <w:noProof/>
              <w:lang w:eastAsia="en-GB"/>
            </w:rPr>
          </w:pPr>
          <w:hyperlink w:anchor="_Toc75370864" w:history="1">
            <w:r w:rsidR="000014EE" w:rsidRPr="00510E88">
              <w:rPr>
                <w:rStyle w:val="Hyperlink"/>
                <w:rFonts w:eastAsia="Arial"/>
                <w:noProof/>
              </w:rPr>
              <w:t>Proceeding</w:t>
            </w:r>
            <w:r w:rsidR="000014EE" w:rsidRPr="00510E88">
              <w:rPr>
                <w:rStyle w:val="Hyperlink"/>
                <w:rFonts w:eastAsia="Arial"/>
                <w:noProof/>
                <w:spacing w:val="2"/>
              </w:rPr>
              <w:t xml:space="preserve"> </w:t>
            </w:r>
            <w:r w:rsidR="000014EE" w:rsidRPr="00510E88">
              <w:rPr>
                <w:rStyle w:val="Hyperlink"/>
                <w:rFonts w:eastAsia="Arial"/>
                <w:noProof/>
              </w:rPr>
              <w:t>in</w:t>
            </w:r>
            <w:r w:rsidR="000014EE" w:rsidRPr="00510E88">
              <w:rPr>
                <w:rStyle w:val="Hyperlink"/>
                <w:rFonts w:eastAsia="Arial"/>
                <w:noProof/>
                <w:spacing w:val="-3"/>
              </w:rPr>
              <w:t xml:space="preserve"> </w:t>
            </w:r>
            <w:r w:rsidR="000014EE" w:rsidRPr="00510E88">
              <w:rPr>
                <w:rStyle w:val="Hyperlink"/>
                <w:rFonts w:eastAsia="Arial"/>
                <w:noProof/>
              </w:rPr>
              <w:t>the</w:t>
            </w:r>
            <w:r w:rsidR="000014EE" w:rsidRPr="00510E88">
              <w:rPr>
                <w:rStyle w:val="Hyperlink"/>
                <w:rFonts w:eastAsia="Arial"/>
                <w:noProof/>
                <w:spacing w:val="1"/>
              </w:rPr>
              <w:t xml:space="preserve"> </w:t>
            </w:r>
            <w:r w:rsidR="000014EE" w:rsidRPr="00510E88">
              <w:rPr>
                <w:rStyle w:val="Hyperlink"/>
                <w:rFonts w:eastAsia="Arial"/>
                <w:noProof/>
              </w:rPr>
              <w:t>absence</w:t>
            </w:r>
            <w:r w:rsidR="000014EE" w:rsidRPr="00510E88">
              <w:rPr>
                <w:rStyle w:val="Hyperlink"/>
                <w:rFonts w:eastAsia="Arial"/>
                <w:noProof/>
                <w:spacing w:val="1"/>
              </w:rPr>
              <w:t xml:space="preserve"> </w:t>
            </w:r>
            <w:r w:rsidR="000014EE" w:rsidRPr="00510E88">
              <w:rPr>
                <w:rStyle w:val="Hyperlink"/>
                <w:rFonts w:eastAsia="Arial"/>
                <w:noProof/>
                <w:spacing w:val="-2"/>
              </w:rPr>
              <w:t>of</w:t>
            </w:r>
            <w:r w:rsidR="000014EE" w:rsidRPr="00510E88">
              <w:rPr>
                <w:rStyle w:val="Hyperlink"/>
                <w:rFonts w:eastAsia="Arial"/>
                <w:noProof/>
                <w:spacing w:val="1"/>
              </w:rPr>
              <w:t xml:space="preserve"> </w:t>
            </w:r>
            <w:r w:rsidR="000014EE" w:rsidRPr="00510E88">
              <w:rPr>
                <w:rStyle w:val="Hyperlink"/>
                <w:rFonts w:eastAsia="Arial"/>
                <w:noProof/>
              </w:rPr>
              <w:t>the</w:t>
            </w:r>
            <w:r w:rsidR="000014EE" w:rsidRPr="00510E88">
              <w:rPr>
                <w:rStyle w:val="Hyperlink"/>
                <w:rFonts w:eastAsia="Arial"/>
                <w:noProof/>
                <w:spacing w:val="7"/>
              </w:rPr>
              <w:t xml:space="preserve"> </w:t>
            </w:r>
            <w:r w:rsidR="000014EE" w:rsidRPr="00510E88">
              <w:rPr>
                <w:rStyle w:val="Hyperlink"/>
                <w:rFonts w:eastAsia="Arial"/>
                <w:noProof/>
                <w:spacing w:val="-2"/>
              </w:rPr>
              <w:t>registrant</w:t>
            </w:r>
            <w:r w:rsidR="000014EE">
              <w:rPr>
                <w:noProof/>
                <w:webHidden/>
              </w:rPr>
              <w:tab/>
            </w:r>
            <w:r w:rsidR="000014EE">
              <w:rPr>
                <w:noProof/>
                <w:webHidden/>
              </w:rPr>
              <w:fldChar w:fldCharType="begin"/>
            </w:r>
            <w:r w:rsidR="000014EE">
              <w:rPr>
                <w:noProof/>
                <w:webHidden/>
              </w:rPr>
              <w:instrText xml:space="preserve"> PAGEREF _Toc75370864 \h </w:instrText>
            </w:r>
            <w:r w:rsidR="000014EE">
              <w:rPr>
                <w:noProof/>
                <w:webHidden/>
              </w:rPr>
            </w:r>
            <w:r w:rsidR="000014EE">
              <w:rPr>
                <w:noProof/>
                <w:webHidden/>
              </w:rPr>
              <w:fldChar w:fldCharType="separate"/>
            </w:r>
            <w:r w:rsidR="000014EE">
              <w:rPr>
                <w:noProof/>
                <w:webHidden/>
              </w:rPr>
              <w:t>5</w:t>
            </w:r>
            <w:r w:rsidR="00B153B7">
              <w:rPr>
                <w:noProof/>
                <w:webHidden/>
              </w:rPr>
              <w:t>2</w:t>
            </w:r>
            <w:r w:rsidR="000014EE">
              <w:rPr>
                <w:noProof/>
                <w:webHidden/>
              </w:rPr>
              <w:fldChar w:fldCharType="end"/>
            </w:r>
          </w:hyperlink>
        </w:p>
        <w:p w14:paraId="792ADC9B" w14:textId="3518026F" w:rsidR="000014EE" w:rsidRDefault="00970D5D">
          <w:pPr>
            <w:pStyle w:val="TOC2"/>
            <w:rPr>
              <w:rFonts w:eastAsiaTheme="minorEastAsia"/>
              <w:noProof/>
              <w:lang w:eastAsia="en-GB"/>
            </w:rPr>
          </w:pPr>
          <w:hyperlink w:anchor="_Toc75370865" w:history="1">
            <w:r w:rsidR="000014EE" w:rsidRPr="00510E88">
              <w:rPr>
                <w:rStyle w:val="Hyperlink"/>
                <w:rFonts w:eastAsia="Arial"/>
                <w:noProof/>
              </w:rPr>
              <w:t>Factors</w:t>
            </w:r>
            <w:r w:rsidR="000014EE" w:rsidRPr="00510E88">
              <w:rPr>
                <w:rStyle w:val="Hyperlink"/>
                <w:rFonts w:eastAsia="Arial"/>
                <w:noProof/>
                <w:spacing w:val="1"/>
              </w:rPr>
              <w:t xml:space="preserve"> </w:t>
            </w:r>
            <w:r w:rsidR="000014EE" w:rsidRPr="00510E88">
              <w:rPr>
                <w:rStyle w:val="Hyperlink"/>
                <w:rFonts w:eastAsia="Arial"/>
                <w:noProof/>
              </w:rPr>
              <w:t>relevant</w:t>
            </w:r>
            <w:r w:rsidR="000014EE" w:rsidRPr="00510E88">
              <w:rPr>
                <w:rStyle w:val="Hyperlink"/>
                <w:rFonts w:eastAsia="Arial"/>
                <w:noProof/>
                <w:spacing w:val="1"/>
              </w:rPr>
              <w:t xml:space="preserve"> </w:t>
            </w:r>
            <w:r w:rsidR="000014EE" w:rsidRPr="00510E88">
              <w:rPr>
                <w:rStyle w:val="Hyperlink"/>
                <w:rFonts w:eastAsia="Arial"/>
                <w:noProof/>
                <w:spacing w:val="-2"/>
              </w:rPr>
              <w:t>to</w:t>
            </w:r>
            <w:r w:rsidR="000014EE" w:rsidRPr="00510E88">
              <w:rPr>
                <w:rStyle w:val="Hyperlink"/>
                <w:rFonts w:eastAsia="Arial"/>
                <w:noProof/>
                <w:spacing w:val="6"/>
              </w:rPr>
              <w:t xml:space="preserve"> </w:t>
            </w:r>
            <w:r w:rsidR="000014EE" w:rsidRPr="00510E88">
              <w:rPr>
                <w:rStyle w:val="Hyperlink"/>
                <w:rFonts w:eastAsia="Arial"/>
                <w:noProof/>
              </w:rPr>
              <w:t>Interim</w:t>
            </w:r>
            <w:r w:rsidR="000014EE" w:rsidRPr="00510E88">
              <w:rPr>
                <w:rStyle w:val="Hyperlink"/>
                <w:rFonts w:eastAsia="Arial"/>
                <w:noProof/>
                <w:spacing w:val="-2"/>
              </w:rPr>
              <w:t xml:space="preserve"> </w:t>
            </w:r>
            <w:r w:rsidR="000014EE" w:rsidRPr="00510E88">
              <w:rPr>
                <w:rStyle w:val="Hyperlink"/>
                <w:rFonts w:eastAsia="Arial"/>
                <w:noProof/>
              </w:rPr>
              <w:t>Order applications</w:t>
            </w:r>
            <w:r w:rsidR="000014EE">
              <w:rPr>
                <w:noProof/>
                <w:webHidden/>
              </w:rPr>
              <w:tab/>
            </w:r>
            <w:r w:rsidR="000014EE">
              <w:rPr>
                <w:noProof/>
                <w:webHidden/>
              </w:rPr>
              <w:fldChar w:fldCharType="begin"/>
            </w:r>
            <w:r w:rsidR="000014EE">
              <w:rPr>
                <w:noProof/>
                <w:webHidden/>
              </w:rPr>
              <w:instrText xml:space="preserve"> PAGEREF _Toc75370865 \h </w:instrText>
            </w:r>
            <w:r w:rsidR="000014EE">
              <w:rPr>
                <w:noProof/>
                <w:webHidden/>
              </w:rPr>
            </w:r>
            <w:r w:rsidR="000014EE">
              <w:rPr>
                <w:noProof/>
                <w:webHidden/>
              </w:rPr>
              <w:fldChar w:fldCharType="separate"/>
            </w:r>
            <w:r w:rsidR="000014EE">
              <w:rPr>
                <w:noProof/>
                <w:webHidden/>
              </w:rPr>
              <w:t>5</w:t>
            </w:r>
            <w:r w:rsidR="00B153B7">
              <w:rPr>
                <w:noProof/>
                <w:webHidden/>
              </w:rPr>
              <w:t>2</w:t>
            </w:r>
            <w:r w:rsidR="000014EE">
              <w:rPr>
                <w:noProof/>
                <w:webHidden/>
              </w:rPr>
              <w:fldChar w:fldCharType="end"/>
            </w:r>
          </w:hyperlink>
        </w:p>
        <w:p w14:paraId="7C5E2430" w14:textId="06C8B6B6" w:rsidR="000014EE" w:rsidRDefault="00970D5D">
          <w:pPr>
            <w:pStyle w:val="TOC2"/>
            <w:rPr>
              <w:rFonts w:eastAsiaTheme="minorEastAsia"/>
              <w:noProof/>
              <w:lang w:eastAsia="en-GB"/>
            </w:rPr>
          </w:pPr>
          <w:hyperlink w:anchor="_Toc75370866" w:history="1">
            <w:r w:rsidR="000014EE" w:rsidRPr="00510E88">
              <w:rPr>
                <w:rStyle w:val="Hyperlink"/>
                <w:rFonts w:eastAsia="Arial"/>
                <w:noProof/>
              </w:rPr>
              <w:t>Factors</w:t>
            </w:r>
            <w:r w:rsidR="000014EE" w:rsidRPr="00510E88">
              <w:rPr>
                <w:rStyle w:val="Hyperlink"/>
                <w:rFonts w:eastAsia="Arial"/>
                <w:noProof/>
                <w:spacing w:val="1"/>
              </w:rPr>
              <w:t xml:space="preserve"> </w:t>
            </w:r>
            <w:r w:rsidR="000014EE" w:rsidRPr="00510E88">
              <w:rPr>
                <w:rStyle w:val="Hyperlink"/>
                <w:rFonts w:eastAsia="Arial"/>
                <w:noProof/>
              </w:rPr>
              <w:t>relevant</w:t>
            </w:r>
            <w:r w:rsidR="000014EE" w:rsidRPr="00510E88">
              <w:rPr>
                <w:rStyle w:val="Hyperlink"/>
                <w:rFonts w:eastAsia="Arial"/>
                <w:noProof/>
                <w:spacing w:val="1"/>
              </w:rPr>
              <w:t xml:space="preserve"> </w:t>
            </w:r>
            <w:r w:rsidR="000014EE" w:rsidRPr="00510E88">
              <w:rPr>
                <w:rStyle w:val="Hyperlink"/>
                <w:rFonts w:eastAsia="Arial"/>
                <w:noProof/>
                <w:spacing w:val="-2"/>
              </w:rPr>
              <w:t>to</w:t>
            </w:r>
            <w:r w:rsidR="000014EE" w:rsidRPr="00510E88">
              <w:rPr>
                <w:rStyle w:val="Hyperlink"/>
                <w:rFonts w:eastAsia="Arial"/>
                <w:noProof/>
                <w:spacing w:val="6"/>
              </w:rPr>
              <w:t xml:space="preserve"> </w:t>
            </w:r>
            <w:r w:rsidR="000014EE" w:rsidRPr="00510E88">
              <w:rPr>
                <w:rStyle w:val="Hyperlink"/>
                <w:rFonts w:eastAsia="Arial"/>
                <w:noProof/>
              </w:rPr>
              <w:t>Review</w:t>
            </w:r>
            <w:r w:rsidR="000014EE" w:rsidRPr="00510E88">
              <w:rPr>
                <w:rStyle w:val="Hyperlink"/>
                <w:rFonts w:eastAsia="Arial"/>
                <w:noProof/>
                <w:spacing w:val="1"/>
              </w:rPr>
              <w:t xml:space="preserve"> </w:t>
            </w:r>
            <w:r w:rsidR="000014EE" w:rsidRPr="00510E88">
              <w:rPr>
                <w:rStyle w:val="Hyperlink"/>
                <w:rFonts w:eastAsia="Arial"/>
                <w:noProof/>
              </w:rPr>
              <w:t>hearings</w:t>
            </w:r>
            <w:r w:rsidR="000014EE">
              <w:rPr>
                <w:noProof/>
                <w:webHidden/>
              </w:rPr>
              <w:tab/>
            </w:r>
            <w:r w:rsidR="000014EE">
              <w:rPr>
                <w:noProof/>
                <w:webHidden/>
              </w:rPr>
              <w:fldChar w:fldCharType="begin"/>
            </w:r>
            <w:r w:rsidR="000014EE">
              <w:rPr>
                <w:noProof/>
                <w:webHidden/>
              </w:rPr>
              <w:instrText xml:space="preserve"> PAGEREF _Toc75370866 \h </w:instrText>
            </w:r>
            <w:r w:rsidR="000014EE">
              <w:rPr>
                <w:noProof/>
                <w:webHidden/>
              </w:rPr>
            </w:r>
            <w:r w:rsidR="000014EE">
              <w:rPr>
                <w:noProof/>
                <w:webHidden/>
              </w:rPr>
              <w:fldChar w:fldCharType="separate"/>
            </w:r>
            <w:r w:rsidR="000014EE">
              <w:rPr>
                <w:noProof/>
                <w:webHidden/>
              </w:rPr>
              <w:t>5</w:t>
            </w:r>
            <w:r w:rsidR="00B153B7">
              <w:rPr>
                <w:noProof/>
                <w:webHidden/>
              </w:rPr>
              <w:t>2</w:t>
            </w:r>
            <w:r w:rsidR="000014EE">
              <w:rPr>
                <w:noProof/>
                <w:webHidden/>
              </w:rPr>
              <w:fldChar w:fldCharType="end"/>
            </w:r>
          </w:hyperlink>
        </w:p>
        <w:p w14:paraId="429F330F" w14:textId="2D60619E" w:rsidR="000014EE" w:rsidRDefault="00970D5D">
          <w:pPr>
            <w:pStyle w:val="TOC2"/>
            <w:rPr>
              <w:rFonts w:eastAsiaTheme="minorEastAsia"/>
              <w:noProof/>
              <w:lang w:eastAsia="en-GB"/>
            </w:rPr>
          </w:pPr>
          <w:hyperlink w:anchor="_Toc75370867" w:history="1">
            <w:r w:rsidR="000014EE" w:rsidRPr="00510E88">
              <w:rPr>
                <w:rStyle w:val="Hyperlink"/>
                <w:rFonts w:eastAsia="Arial"/>
                <w:noProof/>
              </w:rPr>
              <w:t>Factors</w:t>
            </w:r>
            <w:r w:rsidR="000014EE" w:rsidRPr="00510E88">
              <w:rPr>
                <w:rStyle w:val="Hyperlink"/>
                <w:rFonts w:eastAsia="Arial"/>
                <w:noProof/>
                <w:spacing w:val="1"/>
              </w:rPr>
              <w:t xml:space="preserve"> </w:t>
            </w:r>
            <w:r w:rsidR="000014EE" w:rsidRPr="00510E88">
              <w:rPr>
                <w:rStyle w:val="Hyperlink"/>
                <w:rFonts w:eastAsia="Arial"/>
                <w:noProof/>
              </w:rPr>
              <w:t>relevant</w:t>
            </w:r>
            <w:r w:rsidR="000014EE" w:rsidRPr="00510E88">
              <w:rPr>
                <w:rStyle w:val="Hyperlink"/>
                <w:rFonts w:eastAsia="Arial"/>
                <w:noProof/>
                <w:spacing w:val="1"/>
              </w:rPr>
              <w:t xml:space="preserve"> </w:t>
            </w:r>
            <w:r w:rsidR="000014EE" w:rsidRPr="00510E88">
              <w:rPr>
                <w:rStyle w:val="Hyperlink"/>
                <w:rFonts w:eastAsia="Arial"/>
                <w:noProof/>
                <w:spacing w:val="-2"/>
              </w:rPr>
              <w:t>to</w:t>
            </w:r>
            <w:r w:rsidR="000014EE" w:rsidRPr="00510E88">
              <w:rPr>
                <w:rStyle w:val="Hyperlink"/>
                <w:rFonts w:eastAsia="Arial"/>
                <w:noProof/>
                <w:spacing w:val="6"/>
              </w:rPr>
              <w:t xml:space="preserve"> </w:t>
            </w:r>
            <w:r w:rsidR="000014EE" w:rsidRPr="00510E88">
              <w:rPr>
                <w:rStyle w:val="Hyperlink"/>
                <w:rFonts w:eastAsia="Arial"/>
                <w:noProof/>
              </w:rPr>
              <w:t>Substantive</w:t>
            </w:r>
            <w:r w:rsidR="000014EE" w:rsidRPr="00510E88">
              <w:rPr>
                <w:rStyle w:val="Hyperlink"/>
                <w:rFonts w:eastAsia="Arial"/>
                <w:noProof/>
                <w:spacing w:val="-2"/>
              </w:rPr>
              <w:t xml:space="preserve"> </w:t>
            </w:r>
            <w:r w:rsidR="000014EE" w:rsidRPr="00510E88">
              <w:rPr>
                <w:rStyle w:val="Hyperlink"/>
                <w:rFonts w:eastAsia="Arial"/>
                <w:noProof/>
              </w:rPr>
              <w:t>hearings</w:t>
            </w:r>
            <w:r w:rsidR="000014EE">
              <w:rPr>
                <w:noProof/>
                <w:webHidden/>
              </w:rPr>
              <w:tab/>
            </w:r>
            <w:r w:rsidR="000014EE">
              <w:rPr>
                <w:noProof/>
                <w:webHidden/>
              </w:rPr>
              <w:fldChar w:fldCharType="begin"/>
            </w:r>
            <w:r w:rsidR="000014EE">
              <w:rPr>
                <w:noProof/>
                <w:webHidden/>
              </w:rPr>
              <w:instrText xml:space="preserve"> PAGEREF _Toc75370867 \h </w:instrText>
            </w:r>
            <w:r w:rsidR="000014EE">
              <w:rPr>
                <w:noProof/>
                <w:webHidden/>
              </w:rPr>
            </w:r>
            <w:r w:rsidR="000014EE">
              <w:rPr>
                <w:noProof/>
                <w:webHidden/>
              </w:rPr>
              <w:fldChar w:fldCharType="separate"/>
            </w:r>
            <w:r w:rsidR="000014EE">
              <w:rPr>
                <w:noProof/>
                <w:webHidden/>
              </w:rPr>
              <w:t>5</w:t>
            </w:r>
            <w:r w:rsidR="00B153B7">
              <w:rPr>
                <w:noProof/>
                <w:webHidden/>
              </w:rPr>
              <w:t>2</w:t>
            </w:r>
            <w:r w:rsidR="000014EE">
              <w:rPr>
                <w:noProof/>
                <w:webHidden/>
              </w:rPr>
              <w:fldChar w:fldCharType="end"/>
            </w:r>
          </w:hyperlink>
        </w:p>
        <w:p w14:paraId="70769665" w14:textId="4BD89D20" w:rsidR="000014EE" w:rsidRDefault="00970D5D">
          <w:pPr>
            <w:pStyle w:val="TOC2"/>
            <w:rPr>
              <w:rFonts w:eastAsiaTheme="minorEastAsia"/>
              <w:noProof/>
              <w:lang w:eastAsia="en-GB"/>
            </w:rPr>
          </w:pPr>
          <w:hyperlink w:anchor="_Toc75370868" w:history="1">
            <w:r w:rsidR="000014EE" w:rsidRPr="00510E88">
              <w:rPr>
                <w:rStyle w:val="Hyperlink"/>
                <w:rFonts w:eastAsia="Calibri"/>
                <w:noProof/>
              </w:rPr>
              <w:t>Public and private</w:t>
            </w:r>
            <w:r w:rsidR="000014EE" w:rsidRPr="00510E88">
              <w:rPr>
                <w:rStyle w:val="Hyperlink"/>
                <w:rFonts w:eastAsia="Calibri"/>
                <w:noProof/>
                <w:spacing w:val="3"/>
              </w:rPr>
              <w:t xml:space="preserve"> </w:t>
            </w:r>
            <w:r w:rsidR="000014EE" w:rsidRPr="00510E88">
              <w:rPr>
                <w:rStyle w:val="Hyperlink"/>
                <w:rFonts w:eastAsia="Calibri"/>
                <w:noProof/>
              </w:rPr>
              <w:t>hearings</w:t>
            </w:r>
            <w:r w:rsidR="000014EE">
              <w:rPr>
                <w:noProof/>
                <w:webHidden/>
              </w:rPr>
              <w:tab/>
            </w:r>
            <w:r w:rsidR="000014EE">
              <w:rPr>
                <w:noProof/>
                <w:webHidden/>
              </w:rPr>
              <w:fldChar w:fldCharType="begin"/>
            </w:r>
            <w:r w:rsidR="000014EE">
              <w:rPr>
                <w:noProof/>
                <w:webHidden/>
              </w:rPr>
              <w:instrText xml:space="preserve"> PAGEREF _Toc75370868 \h </w:instrText>
            </w:r>
            <w:r w:rsidR="000014EE">
              <w:rPr>
                <w:noProof/>
                <w:webHidden/>
              </w:rPr>
            </w:r>
            <w:r w:rsidR="000014EE">
              <w:rPr>
                <w:noProof/>
                <w:webHidden/>
              </w:rPr>
              <w:fldChar w:fldCharType="separate"/>
            </w:r>
            <w:r w:rsidR="000014EE">
              <w:rPr>
                <w:noProof/>
                <w:webHidden/>
              </w:rPr>
              <w:t>5</w:t>
            </w:r>
            <w:r w:rsidR="00B153B7">
              <w:rPr>
                <w:noProof/>
                <w:webHidden/>
              </w:rPr>
              <w:t>2</w:t>
            </w:r>
            <w:r w:rsidR="000014EE">
              <w:rPr>
                <w:noProof/>
                <w:webHidden/>
              </w:rPr>
              <w:fldChar w:fldCharType="end"/>
            </w:r>
          </w:hyperlink>
        </w:p>
        <w:p w14:paraId="107499A1" w14:textId="136394F7" w:rsidR="000014EE" w:rsidRDefault="00970D5D">
          <w:pPr>
            <w:pStyle w:val="TOC2"/>
            <w:rPr>
              <w:rFonts w:eastAsiaTheme="minorEastAsia"/>
              <w:noProof/>
              <w:lang w:eastAsia="en-GB"/>
            </w:rPr>
          </w:pPr>
          <w:hyperlink w:anchor="_Toc75370869" w:history="1">
            <w:r w:rsidR="000014EE" w:rsidRPr="00510E88">
              <w:rPr>
                <w:rStyle w:val="Hyperlink"/>
                <w:rFonts w:eastAsia="Calibri"/>
                <w:noProof/>
              </w:rPr>
              <w:t>Witnesses</w:t>
            </w:r>
            <w:r w:rsidR="000014EE">
              <w:rPr>
                <w:noProof/>
                <w:webHidden/>
              </w:rPr>
              <w:tab/>
            </w:r>
            <w:r w:rsidR="000014EE">
              <w:rPr>
                <w:noProof/>
                <w:webHidden/>
              </w:rPr>
              <w:fldChar w:fldCharType="begin"/>
            </w:r>
            <w:r w:rsidR="000014EE">
              <w:rPr>
                <w:noProof/>
                <w:webHidden/>
              </w:rPr>
              <w:instrText xml:space="preserve"> PAGEREF _Toc75370869 \h </w:instrText>
            </w:r>
            <w:r w:rsidR="000014EE">
              <w:rPr>
                <w:noProof/>
                <w:webHidden/>
              </w:rPr>
            </w:r>
            <w:r w:rsidR="000014EE">
              <w:rPr>
                <w:noProof/>
                <w:webHidden/>
              </w:rPr>
              <w:fldChar w:fldCharType="separate"/>
            </w:r>
            <w:r w:rsidR="000014EE">
              <w:rPr>
                <w:noProof/>
                <w:webHidden/>
              </w:rPr>
              <w:t>5</w:t>
            </w:r>
            <w:r w:rsidR="00B153B7">
              <w:rPr>
                <w:noProof/>
                <w:webHidden/>
              </w:rPr>
              <w:t>3</w:t>
            </w:r>
            <w:r w:rsidR="000014EE">
              <w:rPr>
                <w:noProof/>
                <w:webHidden/>
              </w:rPr>
              <w:fldChar w:fldCharType="end"/>
            </w:r>
          </w:hyperlink>
        </w:p>
        <w:p w14:paraId="64366F8E" w14:textId="0A989134" w:rsidR="000014EE" w:rsidRDefault="00970D5D">
          <w:pPr>
            <w:pStyle w:val="TOC2"/>
            <w:rPr>
              <w:rFonts w:eastAsiaTheme="minorEastAsia"/>
              <w:noProof/>
              <w:lang w:eastAsia="en-GB"/>
            </w:rPr>
          </w:pPr>
          <w:hyperlink w:anchor="_Toc75370870" w:history="1">
            <w:r w:rsidR="000014EE" w:rsidRPr="00510E88">
              <w:rPr>
                <w:rStyle w:val="Hyperlink"/>
                <w:rFonts w:eastAsia="Calibri"/>
                <w:noProof/>
              </w:rPr>
              <w:t>Vulnerable witnesses</w:t>
            </w:r>
            <w:r w:rsidR="000014EE">
              <w:rPr>
                <w:noProof/>
                <w:webHidden/>
              </w:rPr>
              <w:tab/>
            </w:r>
            <w:r w:rsidR="000014EE">
              <w:rPr>
                <w:noProof/>
                <w:webHidden/>
              </w:rPr>
              <w:fldChar w:fldCharType="begin"/>
            </w:r>
            <w:r w:rsidR="000014EE">
              <w:rPr>
                <w:noProof/>
                <w:webHidden/>
              </w:rPr>
              <w:instrText xml:space="preserve"> PAGEREF _Toc75370870 \h </w:instrText>
            </w:r>
            <w:r w:rsidR="000014EE">
              <w:rPr>
                <w:noProof/>
                <w:webHidden/>
              </w:rPr>
            </w:r>
            <w:r w:rsidR="000014EE">
              <w:rPr>
                <w:noProof/>
                <w:webHidden/>
              </w:rPr>
              <w:fldChar w:fldCharType="separate"/>
            </w:r>
            <w:r w:rsidR="000014EE">
              <w:rPr>
                <w:noProof/>
                <w:webHidden/>
              </w:rPr>
              <w:t>5</w:t>
            </w:r>
            <w:r w:rsidR="00B153B7">
              <w:rPr>
                <w:noProof/>
                <w:webHidden/>
              </w:rPr>
              <w:t>3</w:t>
            </w:r>
            <w:r w:rsidR="000014EE">
              <w:rPr>
                <w:noProof/>
                <w:webHidden/>
              </w:rPr>
              <w:fldChar w:fldCharType="end"/>
            </w:r>
          </w:hyperlink>
        </w:p>
        <w:p w14:paraId="17629206" w14:textId="1DFB1F23" w:rsidR="000014EE" w:rsidRDefault="00970D5D">
          <w:pPr>
            <w:pStyle w:val="TOC2"/>
            <w:rPr>
              <w:rFonts w:eastAsiaTheme="minorEastAsia"/>
              <w:noProof/>
              <w:lang w:eastAsia="en-GB"/>
            </w:rPr>
          </w:pPr>
          <w:hyperlink w:anchor="_Toc75370871" w:history="1">
            <w:r w:rsidR="000014EE" w:rsidRPr="00510E88">
              <w:rPr>
                <w:rStyle w:val="Hyperlink"/>
                <w:rFonts w:eastAsia="Calibri"/>
                <w:noProof/>
              </w:rPr>
              <w:t>Order</w:t>
            </w:r>
            <w:r w:rsidR="000014EE" w:rsidRPr="00510E88">
              <w:rPr>
                <w:rStyle w:val="Hyperlink"/>
                <w:rFonts w:eastAsia="Calibri"/>
                <w:noProof/>
                <w:spacing w:val="-4"/>
              </w:rPr>
              <w:t xml:space="preserve"> </w:t>
            </w:r>
            <w:r w:rsidR="000014EE" w:rsidRPr="00510E88">
              <w:rPr>
                <w:rStyle w:val="Hyperlink"/>
                <w:rFonts w:eastAsia="Calibri"/>
                <w:noProof/>
              </w:rPr>
              <w:t>of</w:t>
            </w:r>
            <w:r w:rsidR="000014EE" w:rsidRPr="00510E88">
              <w:rPr>
                <w:rStyle w:val="Hyperlink"/>
                <w:rFonts w:eastAsia="Calibri"/>
                <w:noProof/>
                <w:spacing w:val="1"/>
              </w:rPr>
              <w:t xml:space="preserve"> </w:t>
            </w:r>
            <w:r w:rsidR="000014EE" w:rsidRPr="00510E88">
              <w:rPr>
                <w:rStyle w:val="Hyperlink"/>
                <w:rFonts w:eastAsia="Calibri"/>
                <w:noProof/>
              </w:rPr>
              <w:t>proceedings</w:t>
            </w:r>
            <w:r w:rsidR="000014EE">
              <w:rPr>
                <w:noProof/>
                <w:webHidden/>
              </w:rPr>
              <w:tab/>
            </w:r>
            <w:r w:rsidR="000014EE">
              <w:rPr>
                <w:noProof/>
                <w:webHidden/>
              </w:rPr>
              <w:fldChar w:fldCharType="begin"/>
            </w:r>
            <w:r w:rsidR="000014EE">
              <w:rPr>
                <w:noProof/>
                <w:webHidden/>
              </w:rPr>
              <w:instrText xml:space="preserve"> PAGEREF _Toc75370871 \h </w:instrText>
            </w:r>
            <w:r w:rsidR="000014EE">
              <w:rPr>
                <w:noProof/>
                <w:webHidden/>
              </w:rPr>
            </w:r>
            <w:r w:rsidR="000014EE">
              <w:rPr>
                <w:noProof/>
                <w:webHidden/>
              </w:rPr>
              <w:fldChar w:fldCharType="separate"/>
            </w:r>
            <w:r w:rsidR="000014EE">
              <w:rPr>
                <w:noProof/>
                <w:webHidden/>
              </w:rPr>
              <w:t>5</w:t>
            </w:r>
            <w:r w:rsidR="00B153B7">
              <w:rPr>
                <w:noProof/>
                <w:webHidden/>
              </w:rPr>
              <w:t>3</w:t>
            </w:r>
            <w:r w:rsidR="000014EE">
              <w:rPr>
                <w:noProof/>
                <w:webHidden/>
              </w:rPr>
              <w:fldChar w:fldCharType="end"/>
            </w:r>
          </w:hyperlink>
        </w:p>
        <w:p w14:paraId="29C09B0E" w14:textId="3019B366" w:rsidR="00F9776D" w:rsidRDefault="00F9776D">
          <w:r w:rsidRPr="79EC18AE">
            <w:rPr>
              <w:rFonts w:ascii="Arial" w:hAnsi="Arial" w:cs="Arial"/>
              <w:b/>
              <w:bCs/>
              <w:noProof/>
            </w:rPr>
            <w:fldChar w:fldCharType="end"/>
          </w:r>
        </w:p>
      </w:sdtContent>
    </w:sdt>
    <w:p w14:paraId="26398F29" w14:textId="47B1DA58" w:rsidR="00D930FB" w:rsidRDefault="00D930FB" w:rsidP="00D930FB">
      <w:pPr>
        <w:rPr>
          <w:b/>
          <w:bCs/>
          <w:noProof/>
          <w:lang w:val="en-US"/>
        </w:rPr>
      </w:pPr>
    </w:p>
    <w:p w14:paraId="0D123405" w14:textId="25DC6F88" w:rsidR="00BE4A7C" w:rsidRDefault="00BE4A7C">
      <w:pPr>
        <w:rPr>
          <w:b/>
          <w:bCs/>
          <w:noProof/>
          <w:lang w:val="en-US"/>
        </w:rPr>
      </w:pPr>
      <w:r>
        <w:rPr>
          <w:b/>
          <w:bCs/>
          <w:noProof/>
          <w:lang w:val="en-US"/>
        </w:rPr>
        <w:br w:type="page"/>
      </w:r>
    </w:p>
    <w:p w14:paraId="2DF6A415" w14:textId="17C23E74" w:rsidR="00F53100" w:rsidRPr="00A74C16" w:rsidRDefault="00F53100" w:rsidP="004B4FF6">
      <w:pPr>
        <w:pStyle w:val="Heading1"/>
        <w:numPr>
          <w:ilvl w:val="0"/>
          <w:numId w:val="2"/>
        </w:numPr>
        <w:rPr>
          <w:rFonts w:cstheme="majorHAnsi"/>
        </w:rPr>
      </w:pPr>
      <w:bookmarkStart w:id="1" w:name="_Toc75339581"/>
      <w:bookmarkStart w:id="2" w:name="_Toc75370780"/>
      <w:r w:rsidRPr="00A74C16">
        <w:rPr>
          <w:rFonts w:cstheme="majorHAnsi"/>
        </w:rPr>
        <w:lastRenderedPageBreak/>
        <w:t>Introduction</w:t>
      </w:r>
      <w:bookmarkEnd w:id="1"/>
      <w:bookmarkEnd w:id="2"/>
      <w:r w:rsidR="000D20B3">
        <w:rPr>
          <w:rFonts w:cstheme="majorHAnsi"/>
        </w:rPr>
        <w:t xml:space="preserve"> </w:t>
      </w:r>
    </w:p>
    <w:p w14:paraId="6A017F63" w14:textId="0008AB2A" w:rsidR="00F53100" w:rsidRPr="003C7AD1" w:rsidRDefault="00F53100" w:rsidP="002D6129">
      <w:pPr>
        <w:pStyle w:val="ListParagraph"/>
        <w:numPr>
          <w:ilvl w:val="1"/>
          <w:numId w:val="2"/>
        </w:numPr>
        <w:rPr>
          <w:b/>
          <w:sz w:val="22"/>
          <w:szCs w:val="22"/>
        </w:rPr>
      </w:pPr>
      <w:r w:rsidRPr="00251358">
        <w:rPr>
          <w:spacing w:val="-1"/>
          <w:sz w:val="22"/>
          <w:szCs w:val="22"/>
        </w:rPr>
        <w:t>The</w:t>
      </w:r>
      <w:r w:rsidRPr="00251358">
        <w:rPr>
          <w:spacing w:val="18"/>
          <w:sz w:val="22"/>
          <w:szCs w:val="22"/>
        </w:rPr>
        <w:t xml:space="preserve"> </w:t>
      </w:r>
      <w:r w:rsidRPr="00251358">
        <w:rPr>
          <w:sz w:val="22"/>
          <w:szCs w:val="22"/>
        </w:rPr>
        <w:t>over-arching</w:t>
      </w:r>
      <w:r w:rsidRPr="00251358">
        <w:rPr>
          <w:spacing w:val="14"/>
          <w:sz w:val="22"/>
          <w:szCs w:val="22"/>
        </w:rPr>
        <w:t xml:space="preserve"> </w:t>
      </w:r>
      <w:r w:rsidRPr="00251358">
        <w:rPr>
          <w:sz w:val="22"/>
          <w:szCs w:val="22"/>
        </w:rPr>
        <w:t>objective</w:t>
      </w:r>
      <w:r w:rsidRPr="00251358">
        <w:rPr>
          <w:spacing w:val="18"/>
          <w:sz w:val="22"/>
          <w:szCs w:val="22"/>
        </w:rPr>
        <w:t xml:space="preserve"> </w:t>
      </w:r>
      <w:r w:rsidRPr="00251358">
        <w:rPr>
          <w:spacing w:val="-1"/>
          <w:sz w:val="22"/>
          <w:szCs w:val="22"/>
        </w:rPr>
        <w:t>of</w:t>
      </w:r>
      <w:r w:rsidRPr="00251358">
        <w:rPr>
          <w:spacing w:val="20"/>
          <w:sz w:val="22"/>
          <w:szCs w:val="22"/>
        </w:rPr>
        <w:t xml:space="preserve"> </w:t>
      </w:r>
      <w:r w:rsidRPr="00251358">
        <w:rPr>
          <w:sz w:val="22"/>
          <w:szCs w:val="22"/>
        </w:rPr>
        <w:t>the</w:t>
      </w:r>
      <w:r w:rsidRPr="00251358">
        <w:rPr>
          <w:spacing w:val="18"/>
          <w:sz w:val="22"/>
          <w:szCs w:val="22"/>
        </w:rPr>
        <w:t xml:space="preserve"> </w:t>
      </w:r>
      <w:r w:rsidRPr="00251358">
        <w:rPr>
          <w:sz w:val="22"/>
          <w:szCs w:val="22"/>
        </w:rPr>
        <w:t>General</w:t>
      </w:r>
      <w:r w:rsidRPr="00251358">
        <w:rPr>
          <w:spacing w:val="15"/>
          <w:sz w:val="22"/>
          <w:szCs w:val="22"/>
        </w:rPr>
        <w:t xml:space="preserve"> </w:t>
      </w:r>
      <w:r w:rsidRPr="00251358">
        <w:rPr>
          <w:spacing w:val="-1"/>
          <w:sz w:val="22"/>
          <w:szCs w:val="22"/>
        </w:rPr>
        <w:t>Optical</w:t>
      </w:r>
      <w:r w:rsidRPr="00251358">
        <w:rPr>
          <w:spacing w:val="17"/>
          <w:sz w:val="22"/>
          <w:szCs w:val="22"/>
        </w:rPr>
        <w:t xml:space="preserve"> </w:t>
      </w:r>
      <w:r w:rsidRPr="00251358">
        <w:rPr>
          <w:spacing w:val="-1"/>
          <w:sz w:val="22"/>
          <w:szCs w:val="22"/>
        </w:rPr>
        <w:t>Council</w:t>
      </w:r>
      <w:r w:rsidRPr="00251358">
        <w:rPr>
          <w:spacing w:val="16"/>
          <w:sz w:val="22"/>
          <w:szCs w:val="22"/>
        </w:rPr>
        <w:t xml:space="preserve"> </w:t>
      </w:r>
      <w:r w:rsidRPr="00251358">
        <w:rPr>
          <w:spacing w:val="-1"/>
          <w:sz w:val="22"/>
          <w:szCs w:val="22"/>
        </w:rPr>
        <w:t>(GOC)</w:t>
      </w:r>
      <w:r w:rsidRPr="00251358">
        <w:rPr>
          <w:spacing w:val="17"/>
          <w:sz w:val="22"/>
          <w:szCs w:val="22"/>
        </w:rPr>
        <w:t xml:space="preserve"> </w:t>
      </w:r>
      <w:r w:rsidRPr="00251358">
        <w:rPr>
          <w:spacing w:val="-3"/>
          <w:sz w:val="22"/>
          <w:szCs w:val="22"/>
        </w:rPr>
        <w:t>in</w:t>
      </w:r>
      <w:r w:rsidRPr="00251358">
        <w:rPr>
          <w:spacing w:val="18"/>
          <w:sz w:val="22"/>
          <w:szCs w:val="22"/>
        </w:rPr>
        <w:t xml:space="preserve"> </w:t>
      </w:r>
      <w:r w:rsidRPr="00251358">
        <w:rPr>
          <w:sz w:val="22"/>
          <w:szCs w:val="22"/>
        </w:rPr>
        <w:t>exercising</w:t>
      </w:r>
      <w:r w:rsidRPr="00251358">
        <w:rPr>
          <w:spacing w:val="16"/>
          <w:sz w:val="22"/>
          <w:szCs w:val="22"/>
        </w:rPr>
        <w:t xml:space="preserve"> </w:t>
      </w:r>
      <w:r w:rsidRPr="00251358">
        <w:rPr>
          <w:spacing w:val="-1"/>
          <w:sz w:val="22"/>
          <w:szCs w:val="22"/>
        </w:rPr>
        <w:t>its</w:t>
      </w:r>
      <w:r w:rsidRPr="00251358">
        <w:rPr>
          <w:spacing w:val="73"/>
          <w:sz w:val="22"/>
          <w:szCs w:val="22"/>
        </w:rPr>
        <w:t xml:space="preserve"> </w:t>
      </w:r>
      <w:r w:rsidRPr="00251358">
        <w:rPr>
          <w:spacing w:val="-1"/>
          <w:sz w:val="22"/>
          <w:szCs w:val="22"/>
        </w:rPr>
        <w:t>functions</w:t>
      </w:r>
      <w:r w:rsidRPr="00251358">
        <w:rPr>
          <w:spacing w:val="22"/>
          <w:sz w:val="22"/>
          <w:szCs w:val="22"/>
        </w:rPr>
        <w:t xml:space="preserve"> </w:t>
      </w:r>
      <w:r w:rsidRPr="00251358">
        <w:rPr>
          <w:spacing w:val="-1"/>
          <w:sz w:val="22"/>
          <w:szCs w:val="22"/>
        </w:rPr>
        <w:t>is</w:t>
      </w:r>
      <w:r w:rsidRPr="00251358">
        <w:rPr>
          <w:spacing w:val="22"/>
          <w:sz w:val="22"/>
          <w:szCs w:val="22"/>
        </w:rPr>
        <w:t xml:space="preserve"> </w:t>
      </w:r>
      <w:r w:rsidRPr="00251358">
        <w:rPr>
          <w:sz w:val="22"/>
          <w:szCs w:val="22"/>
        </w:rPr>
        <w:t>the</w:t>
      </w:r>
      <w:r w:rsidRPr="00251358">
        <w:rPr>
          <w:spacing w:val="21"/>
          <w:sz w:val="22"/>
          <w:szCs w:val="22"/>
        </w:rPr>
        <w:t xml:space="preserve"> </w:t>
      </w:r>
      <w:r w:rsidRPr="00251358">
        <w:rPr>
          <w:sz w:val="22"/>
          <w:szCs w:val="22"/>
        </w:rPr>
        <w:t>protection</w:t>
      </w:r>
      <w:r w:rsidRPr="00251358">
        <w:rPr>
          <w:spacing w:val="25"/>
          <w:sz w:val="22"/>
          <w:szCs w:val="22"/>
        </w:rPr>
        <w:t xml:space="preserve"> </w:t>
      </w:r>
      <w:r w:rsidRPr="00251358">
        <w:rPr>
          <w:spacing w:val="-1"/>
          <w:sz w:val="22"/>
          <w:szCs w:val="22"/>
        </w:rPr>
        <w:t>of</w:t>
      </w:r>
      <w:r w:rsidRPr="00251358">
        <w:rPr>
          <w:spacing w:val="27"/>
          <w:sz w:val="22"/>
          <w:szCs w:val="22"/>
        </w:rPr>
        <w:t xml:space="preserve"> </w:t>
      </w:r>
      <w:r w:rsidRPr="00251358">
        <w:rPr>
          <w:sz w:val="22"/>
          <w:szCs w:val="22"/>
        </w:rPr>
        <w:t>the</w:t>
      </w:r>
      <w:r w:rsidRPr="00251358">
        <w:rPr>
          <w:spacing w:val="23"/>
          <w:sz w:val="22"/>
          <w:szCs w:val="22"/>
        </w:rPr>
        <w:t xml:space="preserve"> </w:t>
      </w:r>
      <w:r w:rsidRPr="00251358">
        <w:rPr>
          <w:sz w:val="22"/>
          <w:szCs w:val="22"/>
        </w:rPr>
        <w:t>public.</w:t>
      </w:r>
      <w:r w:rsidRPr="00251358">
        <w:rPr>
          <w:spacing w:val="21"/>
          <w:sz w:val="22"/>
          <w:szCs w:val="22"/>
        </w:rPr>
        <w:t xml:space="preserve"> </w:t>
      </w:r>
      <w:r w:rsidRPr="00251358">
        <w:rPr>
          <w:sz w:val="22"/>
          <w:szCs w:val="22"/>
        </w:rPr>
        <w:t>The</w:t>
      </w:r>
      <w:r w:rsidRPr="00251358">
        <w:rPr>
          <w:spacing w:val="21"/>
          <w:sz w:val="22"/>
          <w:szCs w:val="22"/>
        </w:rPr>
        <w:t xml:space="preserve"> </w:t>
      </w:r>
      <w:r w:rsidRPr="00251358">
        <w:rPr>
          <w:spacing w:val="-1"/>
          <w:sz w:val="22"/>
          <w:szCs w:val="22"/>
        </w:rPr>
        <w:t>aim</w:t>
      </w:r>
      <w:r w:rsidRPr="00251358">
        <w:rPr>
          <w:spacing w:val="26"/>
          <w:sz w:val="22"/>
          <w:szCs w:val="22"/>
        </w:rPr>
        <w:t xml:space="preserve"> </w:t>
      </w:r>
      <w:r w:rsidRPr="00251358">
        <w:rPr>
          <w:spacing w:val="-1"/>
          <w:sz w:val="22"/>
          <w:szCs w:val="22"/>
        </w:rPr>
        <w:t>of</w:t>
      </w:r>
      <w:r w:rsidRPr="00251358">
        <w:rPr>
          <w:spacing w:val="27"/>
          <w:sz w:val="22"/>
          <w:szCs w:val="22"/>
        </w:rPr>
        <w:t xml:space="preserve"> </w:t>
      </w:r>
      <w:r w:rsidRPr="00251358">
        <w:rPr>
          <w:sz w:val="22"/>
          <w:szCs w:val="22"/>
        </w:rPr>
        <w:t>this</w:t>
      </w:r>
      <w:r w:rsidRPr="00251358">
        <w:rPr>
          <w:spacing w:val="22"/>
          <w:sz w:val="22"/>
          <w:szCs w:val="22"/>
        </w:rPr>
        <w:t xml:space="preserve"> </w:t>
      </w:r>
      <w:r w:rsidRPr="00251358">
        <w:rPr>
          <w:sz w:val="22"/>
          <w:szCs w:val="22"/>
        </w:rPr>
        <w:t>document</w:t>
      </w:r>
      <w:r w:rsidRPr="00251358">
        <w:rPr>
          <w:spacing w:val="23"/>
          <w:sz w:val="22"/>
          <w:szCs w:val="22"/>
        </w:rPr>
        <w:t xml:space="preserve"> </w:t>
      </w:r>
      <w:r w:rsidRPr="00251358">
        <w:rPr>
          <w:sz w:val="22"/>
          <w:szCs w:val="22"/>
        </w:rPr>
        <w:t>is</w:t>
      </w:r>
      <w:r w:rsidRPr="00251358">
        <w:rPr>
          <w:spacing w:val="24"/>
          <w:sz w:val="22"/>
          <w:szCs w:val="22"/>
        </w:rPr>
        <w:t xml:space="preserve"> </w:t>
      </w:r>
      <w:r w:rsidRPr="00251358">
        <w:rPr>
          <w:sz w:val="22"/>
          <w:szCs w:val="22"/>
        </w:rPr>
        <w:t>to</w:t>
      </w:r>
      <w:r w:rsidRPr="00251358">
        <w:rPr>
          <w:spacing w:val="23"/>
          <w:sz w:val="22"/>
          <w:szCs w:val="22"/>
        </w:rPr>
        <w:t xml:space="preserve"> </w:t>
      </w:r>
      <w:r w:rsidRPr="00251358">
        <w:rPr>
          <w:spacing w:val="-1"/>
          <w:sz w:val="22"/>
          <w:szCs w:val="22"/>
        </w:rPr>
        <w:t>assist</w:t>
      </w:r>
      <w:r w:rsidRPr="00251358">
        <w:rPr>
          <w:spacing w:val="25"/>
          <w:sz w:val="22"/>
          <w:szCs w:val="22"/>
        </w:rPr>
        <w:t xml:space="preserve"> </w:t>
      </w:r>
      <w:r w:rsidRPr="00251358">
        <w:rPr>
          <w:spacing w:val="-1"/>
          <w:sz w:val="22"/>
          <w:szCs w:val="22"/>
        </w:rPr>
        <w:t>members</w:t>
      </w:r>
      <w:r w:rsidRPr="00251358">
        <w:rPr>
          <w:spacing w:val="20"/>
          <w:sz w:val="22"/>
          <w:szCs w:val="22"/>
        </w:rPr>
        <w:t xml:space="preserve"> </w:t>
      </w:r>
      <w:r w:rsidRPr="00251358">
        <w:rPr>
          <w:sz w:val="22"/>
          <w:szCs w:val="22"/>
        </w:rPr>
        <w:t>of</w:t>
      </w:r>
      <w:r w:rsidRPr="00251358">
        <w:rPr>
          <w:spacing w:val="25"/>
          <w:sz w:val="22"/>
          <w:szCs w:val="22"/>
        </w:rPr>
        <w:t xml:space="preserve"> </w:t>
      </w:r>
      <w:r w:rsidRPr="00251358">
        <w:rPr>
          <w:sz w:val="22"/>
          <w:szCs w:val="22"/>
        </w:rPr>
        <w:t>the</w:t>
      </w:r>
      <w:r w:rsidRPr="00251358">
        <w:rPr>
          <w:spacing w:val="25"/>
          <w:sz w:val="22"/>
          <w:szCs w:val="22"/>
        </w:rPr>
        <w:t xml:space="preserve"> </w:t>
      </w:r>
      <w:r w:rsidRPr="00251358">
        <w:rPr>
          <w:sz w:val="22"/>
          <w:szCs w:val="22"/>
        </w:rPr>
        <w:t>Fitness</w:t>
      </w:r>
      <w:r w:rsidRPr="00251358">
        <w:rPr>
          <w:spacing w:val="20"/>
          <w:sz w:val="22"/>
          <w:szCs w:val="22"/>
        </w:rPr>
        <w:t xml:space="preserve"> </w:t>
      </w:r>
      <w:r w:rsidRPr="00251358">
        <w:rPr>
          <w:sz w:val="22"/>
          <w:szCs w:val="22"/>
        </w:rPr>
        <w:t>to</w:t>
      </w:r>
      <w:r w:rsidRPr="00251358">
        <w:rPr>
          <w:spacing w:val="20"/>
          <w:sz w:val="22"/>
          <w:szCs w:val="22"/>
        </w:rPr>
        <w:t xml:space="preserve"> </w:t>
      </w:r>
      <w:r w:rsidRPr="00251358">
        <w:rPr>
          <w:sz w:val="22"/>
          <w:szCs w:val="22"/>
        </w:rPr>
        <w:t>Practise</w:t>
      </w:r>
      <w:r w:rsidRPr="00251358">
        <w:rPr>
          <w:spacing w:val="25"/>
          <w:sz w:val="22"/>
          <w:szCs w:val="22"/>
        </w:rPr>
        <w:t xml:space="preserve"> </w:t>
      </w:r>
      <w:r w:rsidRPr="00251358">
        <w:rPr>
          <w:sz w:val="22"/>
          <w:szCs w:val="22"/>
        </w:rPr>
        <w:t>Committee</w:t>
      </w:r>
      <w:r w:rsidRPr="00251358">
        <w:rPr>
          <w:spacing w:val="23"/>
          <w:sz w:val="22"/>
          <w:szCs w:val="22"/>
        </w:rPr>
        <w:t xml:space="preserve"> (“</w:t>
      </w:r>
      <w:r w:rsidR="00BD1DE6">
        <w:rPr>
          <w:sz w:val="22"/>
          <w:szCs w:val="22"/>
        </w:rPr>
        <w:t>FtPC</w:t>
      </w:r>
      <w:r w:rsidRPr="00251358">
        <w:rPr>
          <w:spacing w:val="23"/>
          <w:sz w:val="22"/>
          <w:szCs w:val="22"/>
        </w:rPr>
        <w:t xml:space="preserve">”) </w:t>
      </w:r>
      <w:r w:rsidRPr="003C7AD1">
        <w:rPr>
          <w:spacing w:val="-1"/>
          <w:sz w:val="22"/>
          <w:szCs w:val="22"/>
        </w:rPr>
        <w:t>to</w:t>
      </w:r>
      <w:r w:rsidRPr="003C7AD1">
        <w:rPr>
          <w:spacing w:val="20"/>
          <w:sz w:val="22"/>
          <w:szCs w:val="22"/>
        </w:rPr>
        <w:t xml:space="preserve"> </w:t>
      </w:r>
      <w:r w:rsidRPr="003C7AD1">
        <w:rPr>
          <w:sz w:val="22"/>
          <w:szCs w:val="22"/>
        </w:rPr>
        <w:t>understand</w:t>
      </w:r>
      <w:r w:rsidRPr="003C7AD1">
        <w:rPr>
          <w:spacing w:val="20"/>
          <w:sz w:val="22"/>
          <w:szCs w:val="22"/>
        </w:rPr>
        <w:t xml:space="preserve"> </w:t>
      </w:r>
      <w:r w:rsidRPr="003C7AD1">
        <w:rPr>
          <w:spacing w:val="-1"/>
          <w:sz w:val="22"/>
          <w:szCs w:val="22"/>
        </w:rPr>
        <w:t>their</w:t>
      </w:r>
      <w:r w:rsidRPr="003C7AD1">
        <w:rPr>
          <w:spacing w:val="73"/>
          <w:sz w:val="22"/>
          <w:szCs w:val="22"/>
        </w:rPr>
        <w:t xml:space="preserve"> </w:t>
      </w:r>
      <w:r w:rsidRPr="003C7AD1">
        <w:rPr>
          <w:spacing w:val="-1"/>
          <w:sz w:val="22"/>
          <w:szCs w:val="22"/>
        </w:rPr>
        <w:t>individual</w:t>
      </w:r>
      <w:r w:rsidRPr="003C7AD1">
        <w:rPr>
          <w:spacing w:val="52"/>
          <w:sz w:val="22"/>
          <w:szCs w:val="22"/>
        </w:rPr>
        <w:t xml:space="preserve"> </w:t>
      </w:r>
      <w:r w:rsidRPr="003C7AD1">
        <w:rPr>
          <w:sz w:val="22"/>
          <w:szCs w:val="22"/>
        </w:rPr>
        <w:t>and</w:t>
      </w:r>
      <w:r w:rsidRPr="003C7AD1">
        <w:rPr>
          <w:spacing w:val="55"/>
          <w:sz w:val="22"/>
          <w:szCs w:val="22"/>
        </w:rPr>
        <w:t xml:space="preserve"> </w:t>
      </w:r>
      <w:r w:rsidRPr="003C7AD1">
        <w:rPr>
          <w:sz w:val="22"/>
          <w:szCs w:val="22"/>
        </w:rPr>
        <w:t>collective</w:t>
      </w:r>
      <w:r w:rsidRPr="003C7AD1">
        <w:rPr>
          <w:spacing w:val="62"/>
          <w:sz w:val="22"/>
          <w:szCs w:val="22"/>
        </w:rPr>
        <w:t xml:space="preserve"> </w:t>
      </w:r>
      <w:r w:rsidRPr="003C7AD1">
        <w:rPr>
          <w:sz w:val="22"/>
          <w:szCs w:val="22"/>
        </w:rPr>
        <w:t>responsibilities,</w:t>
      </w:r>
      <w:r w:rsidRPr="003C7AD1">
        <w:rPr>
          <w:spacing w:val="56"/>
          <w:sz w:val="22"/>
          <w:szCs w:val="22"/>
        </w:rPr>
        <w:t xml:space="preserve"> </w:t>
      </w:r>
      <w:r w:rsidRPr="003C7AD1">
        <w:rPr>
          <w:sz w:val="22"/>
          <w:szCs w:val="22"/>
        </w:rPr>
        <w:t>leading</w:t>
      </w:r>
      <w:r w:rsidRPr="003C7AD1">
        <w:rPr>
          <w:spacing w:val="55"/>
          <w:sz w:val="22"/>
          <w:szCs w:val="22"/>
        </w:rPr>
        <w:t xml:space="preserve"> </w:t>
      </w:r>
      <w:r w:rsidRPr="003C7AD1">
        <w:rPr>
          <w:sz w:val="22"/>
          <w:szCs w:val="22"/>
        </w:rPr>
        <w:t>to</w:t>
      </w:r>
      <w:r w:rsidRPr="003C7AD1">
        <w:rPr>
          <w:spacing w:val="56"/>
          <w:sz w:val="22"/>
          <w:szCs w:val="22"/>
        </w:rPr>
        <w:t xml:space="preserve"> </w:t>
      </w:r>
      <w:r w:rsidRPr="003C7AD1">
        <w:rPr>
          <w:spacing w:val="-1"/>
          <w:sz w:val="22"/>
          <w:szCs w:val="22"/>
        </w:rPr>
        <w:t>the</w:t>
      </w:r>
      <w:r w:rsidRPr="003C7AD1">
        <w:rPr>
          <w:spacing w:val="54"/>
          <w:sz w:val="22"/>
          <w:szCs w:val="22"/>
        </w:rPr>
        <w:t xml:space="preserve"> </w:t>
      </w:r>
      <w:r w:rsidRPr="003C7AD1">
        <w:rPr>
          <w:spacing w:val="-1"/>
          <w:sz w:val="22"/>
          <w:szCs w:val="22"/>
        </w:rPr>
        <w:t>making</w:t>
      </w:r>
      <w:r w:rsidRPr="003C7AD1">
        <w:rPr>
          <w:spacing w:val="50"/>
          <w:sz w:val="22"/>
          <w:szCs w:val="22"/>
        </w:rPr>
        <w:t xml:space="preserve"> </w:t>
      </w:r>
      <w:r w:rsidRPr="003C7AD1">
        <w:rPr>
          <w:spacing w:val="-1"/>
          <w:sz w:val="22"/>
          <w:szCs w:val="22"/>
        </w:rPr>
        <w:t>of</w:t>
      </w:r>
      <w:r w:rsidRPr="003C7AD1">
        <w:rPr>
          <w:spacing w:val="56"/>
          <w:sz w:val="22"/>
          <w:szCs w:val="22"/>
        </w:rPr>
        <w:t xml:space="preserve"> </w:t>
      </w:r>
      <w:r w:rsidRPr="003C7AD1">
        <w:rPr>
          <w:sz w:val="22"/>
          <w:szCs w:val="22"/>
        </w:rPr>
        <w:t>fair</w:t>
      </w:r>
      <w:r w:rsidRPr="003C7AD1">
        <w:rPr>
          <w:spacing w:val="57"/>
          <w:sz w:val="22"/>
          <w:szCs w:val="22"/>
        </w:rPr>
        <w:t xml:space="preserve"> </w:t>
      </w:r>
      <w:r w:rsidRPr="003C7AD1">
        <w:rPr>
          <w:sz w:val="22"/>
          <w:szCs w:val="22"/>
        </w:rPr>
        <w:t>and</w:t>
      </w:r>
      <w:r w:rsidRPr="003C7AD1">
        <w:rPr>
          <w:spacing w:val="58"/>
          <w:sz w:val="22"/>
          <w:szCs w:val="22"/>
        </w:rPr>
        <w:t xml:space="preserve"> </w:t>
      </w:r>
      <w:r w:rsidRPr="003C7AD1">
        <w:rPr>
          <w:sz w:val="22"/>
          <w:szCs w:val="22"/>
        </w:rPr>
        <w:t>just</w:t>
      </w:r>
      <w:r w:rsidRPr="003C7AD1">
        <w:rPr>
          <w:spacing w:val="61"/>
          <w:sz w:val="22"/>
          <w:szCs w:val="22"/>
        </w:rPr>
        <w:t xml:space="preserve"> </w:t>
      </w:r>
      <w:r w:rsidRPr="003C7AD1">
        <w:rPr>
          <w:spacing w:val="-1"/>
          <w:sz w:val="22"/>
          <w:szCs w:val="22"/>
        </w:rPr>
        <w:t>decisions.</w:t>
      </w:r>
      <w:r w:rsidRPr="003C7AD1">
        <w:rPr>
          <w:spacing w:val="25"/>
          <w:sz w:val="22"/>
          <w:szCs w:val="22"/>
        </w:rPr>
        <w:t xml:space="preserve"> </w:t>
      </w:r>
    </w:p>
    <w:p w14:paraId="2E40550C" w14:textId="38D4A5B3" w:rsidR="00113932" w:rsidRPr="00D94AF9" w:rsidRDefault="00113932" w:rsidP="004B4FF6">
      <w:pPr>
        <w:pStyle w:val="Heading1"/>
        <w:numPr>
          <w:ilvl w:val="0"/>
          <w:numId w:val="2"/>
        </w:numPr>
        <w:tabs>
          <w:tab w:val="left" w:pos="817"/>
        </w:tabs>
        <w:rPr>
          <w:rFonts w:cs="Arial"/>
          <w:b/>
          <w:bCs/>
        </w:rPr>
      </w:pPr>
      <w:bookmarkStart w:id="3" w:name="_Toc75370781"/>
      <w:r w:rsidRPr="00D94AF9">
        <w:rPr>
          <w:rFonts w:cs="Arial"/>
        </w:rPr>
        <w:t>Purpose of this guidance</w:t>
      </w:r>
    </w:p>
    <w:bookmarkEnd w:id="3"/>
    <w:p w14:paraId="63797851" w14:textId="17B9615F" w:rsidR="006071C4" w:rsidRPr="003C7AD1" w:rsidRDefault="00113932" w:rsidP="00175894">
      <w:pPr>
        <w:pStyle w:val="ListParagraph"/>
        <w:numPr>
          <w:ilvl w:val="1"/>
          <w:numId w:val="2"/>
        </w:numPr>
        <w:rPr>
          <w:sz w:val="22"/>
          <w:szCs w:val="22"/>
        </w:rPr>
      </w:pPr>
      <w:r w:rsidRPr="00251358">
        <w:rPr>
          <w:spacing w:val="-1"/>
          <w:sz w:val="22"/>
          <w:szCs w:val="22"/>
        </w:rPr>
        <w:t xml:space="preserve">This guidance has been developed by the Council for use by its </w:t>
      </w:r>
      <w:r w:rsidR="00BD1DE6">
        <w:rPr>
          <w:spacing w:val="-1"/>
          <w:sz w:val="22"/>
          <w:szCs w:val="22"/>
        </w:rPr>
        <w:t>FtPC</w:t>
      </w:r>
      <w:r w:rsidRPr="00251358">
        <w:rPr>
          <w:spacing w:val="-1"/>
          <w:sz w:val="22"/>
          <w:szCs w:val="22"/>
        </w:rPr>
        <w:t xml:space="preserve"> when </w:t>
      </w:r>
      <w:r w:rsidR="006B53EA">
        <w:rPr>
          <w:spacing w:val="-1"/>
          <w:sz w:val="22"/>
          <w:szCs w:val="22"/>
        </w:rPr>
        <w:t xml:space="preserve">hearing cases and </w:t>
      </w:r>
      <w:r w:rsidRPr="00251358">
        <w:rPr>
          <w:spacing w:val="-1"/>
          <w:sz w:val="22"/>
          <w:szCs w:val="22"/>
        </w:rPr>
        <w:t>considering what sanction, if any, to impose following a finding of impairment.</w:t>
      </w:r>
    </w:p>
    <w:p w14:paraId="62837FBF" w14:textId="41A30B92" w:rsidR="006071C4" w:rsidRPr="003C7AD1" w:rsidRDefault="00113932" w:rsidP="00175894">
      <w:pPr>
        <w:pStyle w:val="ListParagraph"/>
        <w:numPr>
          <w:ilvl w:val="1"/>
          <w:numId w:val="2"/>
        </w:numPr>
        <w:rPr>
          <w:sz w:val="22"/>
          <w:szCs w:val="22"/>
        </w:rPr>
      </w:pPr>
      <w:r w:rsidRPr="00251358">
        <w:rPr>
          <w:spacing w:val="-1"/>
          <w:sz w:val="22"/>
          <w:szCs w:val="22"/>
        </w:rPr>
        <w:t xml:space="preserve">It is not an alternative source of legal advice. When appropriate, the </w:t>
      </w:r>
      <w:r w:rsidR="00BD1DE6">
        <w:rPr>
          <w:spacing w:val="-1"/>
          <w:sz w:val="22"/>
          <w:szCs w:val="22"/>
        </w:rPr>
        <w:t>FtPC</w:t>
      </w:r>
      <w:r w:rsidRPr="00251358">
        <w:rPr>
          <w:spacing w:val="-1"/>
          <w:sz w:val="22"/>
          <w:szCs w:val="22"/>
        </w:rPr>
        <w:t xml:space="preserve">’s legal adviser will advise the </w:t>
      </w:r>
      <w:r w:rsidR="006B53EA">
        <w:rPr>
          <w:spacing w:val="-1"/>
          <w:sz w:val="22"/>
          <w:szCs w:val="22"/>
        </w:rPr>
        <w:t>C</w:t>
      </w:r>
      <w:r w:rsidRPr="00251358">
        <w:rPr>
          <w:spacing w:val="-1"/>
          <w:sz w:val="22"/>
          <w:szCs w:val="22"/>
        </w:rPr>
        <w:t>ommittee on questions of law, including questions about the use of this guidance and how it should be applied. Each case is different and should be</w:t>
      </w:r>
      <w:r w:rsidRPr="003C7AD1">
        <w:rPr>
          <w:sz w:val="22"/>
          <w:szCs w:val="22"/>
        </w:rPr>
        <w:t xml:space="preserve"> decided on its own facts and merits.</w:t>
      </w:r>
    </w:p>
    <w:p w14:paraId="6DFC823D" w14:textId="3A122F5A" w:rsidR="006071C4" w:rsidRPr="003C7AD1" w:rsidRDefault="00113932" w:rsidP="00175894">
      <w:pPr>
        <w:pStyle w:val="ListParagraph"/>
        <w:numPr>
          <w:ilvl w:val="1"/>
          <w:numId w:val="2"/>
        </w:numPr>
        <w:rPr>
          <w:sz w:val="22"/>
          <w:szCs w:val="22"/>
        </w:rPr>
      </w:pPr>
      <w:r w:rsidRPr="00251358">
        <w:rPr>
          <w:spacing w:val="-1"/>
          <w:sz w:val="22"/>
          <w:szCs w:val="22"/>
        </w:rPr>
        <w:t xml:space="preserve">It does not undermine the independence of the </w:t>
      </w:r>
      <w:r w:rsidR="00BD1DE6">
        <w:rPr>
          <w:spacing w:val="-1"/>
          <w:sz w:val="22"/>
          <w:szCs w:val="22"/>
        </w:rPr>
        <w:t>FtPC</w:t>
      </w:r>
      <w:r w:rsidRPr="00251358">
        <w:rPr>
          <w:spacing w:val="-1"/>
          <w:sz w:val="22"/>
          <w:szCs w:val="22"/>
        </w:rPr>
        <w:t xml:space="preserve">, which should use its own judgement to make </w:t>
      </w:r>
      <w:r w:rsidR="00251358" w:rsidRPr="00251358">
        <w:rPr>
          <w:spacing w:val="-1"/>
          <w:sz w:val="22"/>
          <w:szCs w:val="22"/>
        </w:rPr>
        <w:t>decisions,</w:t>
      </w:r>
      <w:r w:rsidRPr="00251358">
        <w:rPr>
          <w:spacing w:val="-1"/>
          <w:sz w:val="22"/>
          <w:szCs w:val="22"/>
        </w:rPr>
        <w:t xml:space="preserve"> but these decisions must be based on the standards set by the GOC and the contents of this guidance.</w:t>
      </w:r>
    </w:p>
    <w:p w14:paraId="34F75D37" w14:textId="31C6049D" w:rsidR="00113932" w:rsidRPr="003C7AD1" w:rsidRDefault="00113932" w:rsidP="00175894">
      <w:pPr>
        <w:pStyle w:val="ListParagraph"/>
        <w:numPr>
          <w:ilvl w:val="1"/>
          <w:numId w:val="2"/>
        </w:numPr>
        <w:rPr>
          <w:sz w:val="22"/>
          <w:szCs w:val="22"/>
        </w:rPr>
      </w:pPr>
      <w:r w:rsidRPr="00251358">
        <w:rPr>
          <w:spacing w:val="-1"/>
          <w:sz w:val="22"/>
          <w:szCs w:val="22"/>
        </w:rPr>
        <w:t>The guidance will be made publicly available on the GOC’s website ensuring that part</w:t>
      </w:r>
      <w:r w:rsidR="00A71C47">
        <w:rPr>
          <w:spacing w:val="-1"/>
          <w:sz w:val="22"/>
          <w:szCs w:val="22"/>
        </w:rPr>
        <w:t>icipants</w:t>
      </w:r>
      <w:r w:rsidRPr="00251358">
        <w:rPr>
          <w:spacing w:val="-1"/>
          <w:sz w:val="22"/>
          <w:szCs w:val="22"/>
        </w:rPr>
        <w:t xml:space="preserve"> are aware</w:t>
      </w:r>
      <w:r w:rsidRPr="00251358">
        <w:rPr>
          <w:sz w:val="22"/>
          <w:szCs w:val="22"/>
        </w:rPr>
        <w:t xml:space="preserve"> from the outset of the approach that the </w:t>
      </w:r>
      <w:r w:rsidR="00BD1DE6">
        <w:rPr>
          <w:sz w:val="22"/>
          <w:szCs w:val="22"/>
        </w:rPr>
        <w:t>FtPC</w:t>
      </w:r>
      <w:r w:rsidRPr="00251358">
        <w:rPr>
          <w:sz w:val="22"/>
          <w:szCs w:val="22"/>
        </w:rPr>
        <w:t xml:space="preserve"> will take to hearings and sanctions.</w:t>
      </w:r>
    </w:p>
    <w:p w14:paraId="2493AA9A" w14:textId="193B555D" w:rsidR="008D2AF3" w:rsidRPr="00D94AF9" w:rsidRDefault="008D2AF3" w:rsidP="004B4FF6">
      <w:pPr>
        <w:pStyle w:val="Heading1"/>
        <w:numPr>
          <w:ilvl w:val="0"/>
          <w:numId w:val="2"/>
        </w:numPr>
        <w:tabs>
          <w:tab w:val="left" w:pos="817"/>
        </w:tabs>
        <w:rPr>
          <w:rFonts w:cs="Arial"/>
          <w:b/>
        </w:rPr>
      </w:pPr>
      <w:bookmarkStart w:id="4" w:name="_Toc75370782"/>
      <w:r w:rsidRPr="00D94AF9">
        <w:rPr>
          <w:rFonts w:cs="Arial"/>
        </w:rPr>
        <w:t>Human rights</w:t>
      </w:r>
      <w:bookmarkEnd w:id="4"/>
    </w:p>
    <w:p w14:paraId="59918079" w14:textId="72C99A6E" w:rsidR="008D2AF3" w:rsidRPr="00856ECD" w:rsidRDefault="008D2AF3" w:rsidP="00251358">
      <w:pPr>
        <w:pStyle w:val="ListParagraph"/>
        <w:numPr>
          <w:ilvl w:val="1"/>
          <w:numId w:val="2"/>
        </w:numPr>
      </w:pPr>
      <w:r w:rsidRPr="00251358">
        <w:rPr>
          <w:sz w:val="22"/>
          <w:szCs w:val="22"/>
        </w:rPr>
        <w:t>The G</w:t>
      </w:r>
      <w:r w:rsidR="00A71C47">
        <w:rPr>
          <w:sz w:val="22"/>
          <w:szCs w:val="22"/>
        </w:rPr>
        <w:t>OC</w:t>
      </w:r>
      <w:r w:rsidRPr="00251358">
        <w:rPr>
          <w:sz w:val="22"/>
          <w:szCs w:val="22"/>
        </w:rPr>
        <w:t xml:space="preserve"> is a public authority for the purposes of the Human Rights Act 1998 (“HRA”). The GOC will seek to uphold and promote the principles of the European Convention on Human Rights (“</w:t>
      </w:r>
      <w:r w:rsidRPr="00251358">
        <w:rPr>
          <w:spacing w:val="-1"/>
          <w:sz w:val="22"/>
          <w:szCs w:val="22"/>
        </w:rPr>
        <w:t>ECHR</w:t>
      </w:r>
      <w:r w:rsidRPr="00251358">
        <w:rPr>
          <w:sz w:val="22"/>
          <w:szCs w:val="22"/>
        </w:rPr>
        <w:t xml:space="preserve">”) in accordance with the HRA. </w:t>
      </w:r>
      <w:proofErr w:type="gramStart"/>
      <w:r w:rsidRPr="00251358">
        <w:rPr>
          <w:sz w:val="22"/>
          <w:szCs w:val="22"/>
        </w:rPr>
        <w:t>In particular, Article</w:t>
      </w:r>
      <w:proofErr w:type="gramEnd"/>
      <w:r w:rsidRPr="00251358">
        <w:rPr>
          <w:sz w:val="22"/>
          <w:szCs w:val="22"/>
        </w:rPr>
        <w:t xml:space="preserve"> 6 of the ECHR provides that </w:t>
      </w:r>
      <w:r w:rsidRPr="00251358">
        <w:rPr>
          <w:i/>
          <w:iCs/>
          <w:sz w:val="22"/>
          <w:szCs w:val="22"/>
        </w:rPr>
        <w:t>“In the determination of his civil rights and obligations… everyone is entitled to a fair and public hearing within a reasonable time by an independent and impartial tribunal established by law.”</w:t>
      </w:r>
      <w:r w:rsidRPr="00251358">
        <w:rPr>
          <w:sz w:val="22"/>
          <w:szCs w:val="22"/>
        </w:rPr>
        <w:t xml:space="preserve">  The European Court of Human Rights has held that this right applies to </w:t>
      </w:r>
      <w:r w:rsidR="00BD1DE6">
        <w:rPr>
          <w:sz w:val="22"/>
          <w:szCs w:val="22"/>
        </w:rPr>
        <w:t>FtPC</w:t>
      </w:r>
      <w:r w:rsidRPr="00251358">
        <w:rPr>
          <w:sz w:val="22"/>
          <w:szCs w:val="22"/>
        </w:rPr>
        <w:t xml:space="preserve"> hearings and determinations.</w:t>
      </w:r>
    </w:p>
    <w:p w14:paraId="21CD9821" w14:textId="4302EAD4" w:rsidR="00980CF5" w:rsidRPr="00980CF5" w:rsidRDefault="00980CF5" w:rsidP="004B4FF6">
      <w:pPr>
        <w:pStyle w:val="Heading1"/>
        <w:numPr>
          <w:ilvl w:val="0"/>
          <w:numId w:val="2"/>
        </w:numPr>
      </w:pPr>
      <w:bookmarkStart w:id="5" w:name="_Toc75370783"/>
      <w:r w:rsidRPr="00980CF5">
        <w:t>Equality and diversity</w:t>
      </w:r>
      <w:bookmarkEnd w:id="5"/>
    </w:p>
    <w:p w14:paraId="6751F49D" w14:textId="596A998B" w:rsidR="00980CF5" w:rsidRPr="00980CF5" w:rsidRDefault="00980CF5" w:rsidP="00251358">
      <w:pPr>
        <w:pStyle w:val="ListParagraph"/>
        <w:numPr>
          <w:ilvl w:val="1"/>
          <w:numId w:val="2"/>
        </w:numPr>
      </w:pPr>
      <w:r w:rsidRPr="00681A4E">
        <w:rPr>
          <w:sz w:val="22"/>
          <w:szCs w:val="22"/>
        </w:rPr>
        <w:t>The GOC has a statutory obligation to make sure that processes for dealing with concerns about registrants are fair.  Anyone who is acting for the GOC is expected to be aware of, and adhere to, equality and human rights legislation. Decision making should be consistent, impartial, and comply with the aims of the public sector equality duty</w:t>
      </w:r>
      <w:r w:rsidR="00681A4E" w:rsidRPr="00681A4E">
        <w:rPr>
          <w:sz w:val="22"/>
          <w:szCs w:val="22"/>
        </w:rPr>
        <w:t>.</w:t>
      </w:r>
      <w:r w:rsidR="00374B0C" w:rsidRPr="00681A4E">
        <w:rPr>
          <w:rStyle w:val="FootnoteReference"/>
          <w:sz w:val="22"/>
          <w:szCs w:val="22"/>
        </w:rPr>
        <w:footnoteReference w:id="2"/>
      </w:r>
      <w:r w:rsidR="0083466C">
        <w:t xml:space="preserve"> </w:t>
      </w:r>
    </w:p>
    <w:p w14:paraId="034FD639" w14:textId="241509FA" w:rsidR="00CC7272" w:rsidRPr="00CC7272" w:rsidRDefault="00CC7272" w:rsidP="00D03726">
      <w:pPr>
        <w:pStyle w:val="Heading1"/>
        <w:numPr>
          <w:ilvl w:val="0"/>
          <w:numId w:val="2"/>
        </w:numPr>
        <w:jc w:val="both"/>
      </w:pPr>
      <w:bookmarkStart w:id="6" w:name="_Toc75370784"/>
      <w:r w:rsidRPr="00CC7272">
        <w:t>What standards are registrants expected to meet?</w:t>
      </w:r>
      <w:bookmarkEnd w:id="6"/>
    </w:p>
    <w:p w14:paraId="28DA05B3" w14:textId="2FCEC4FB" w:rsidR="00CC7272" w:rsidRPr="003C7AD1" w:rsidRDefault="00CC7272" w:rsidP="00593396">
      <w:pPr>
        <w:pStyle w:val="ListParagraph"/>
        <w:numPr>
          <w:ilvl w:val="1"/>
          <w:numId w:val="2"/>
        </w:numPr>
        <w:rPr>
          <w:sz w:val="22"/>
          <w:szCs w:val="22"/>
        </w:rPr>
      </w:pPr>
      <w:bookmarkStart w:id="7" w:name="_bookmark1"/>
      <w:bookmarkEnd w:id="7"/>
      <w:r w:rsidRPr="00593396">
        <w:rPr>
          <w:sz w:val="22"/>
          <w:szCs w:val="22"/>
        </w:rPr>
        <w:t xml:space="preserve">The GOC’s standards for registrants are set out in the Standards framework at </w:t>
      </w:r>
      <w:hyperlink r:id="rId13" w:history="1">
        <w:r w:rsidR="00681A4E" w:rsidRPr="00593396">
          <w:rPr>
            <w:rStyle w:val="Hyperlink"/>
            <w:sz w:val="22"/>
            <w:szCs w:val="22"/>
          </w:rPr>
          <w:t>https://standards.optical.org</w:t>
        </w:r>
      </w:hyperlink>
      <w:r w:rsidR="00681A4E" w:rsidRPr="00593396">
        <w:rPr>
          <w:sz w:val="22"/>
          <w:szCs w:val="22"/>
        </w:rPr>
        <w:t xml:space="preserve"> </w:t>
      </w:r>
      <w:r w:rsidRPr="00593396">
        <w:rPr>
          <w:sz w:val="22"/>
          <w:szCs w:val="22"/>
        </w:rPr>
        <w:t xml:space="preserve"> </w:t>
      </w:r>
    </w:p>
    <w:p w14:paraId="2A679692" w14:textId="77777777" w:rsidR="00E568E5" w:rsidRPr="00E568E5" w:rsidRDefault="00E568E5" w:rsidP="00E568E5">
      <w:pPr>
        <w:pStyle w:val="NoSpacing"/>
      </w:pPr>
    </w:p>
    <w:p w14:paraId="4F197853" w14:textId="1B4DD92F" w:rsidR="00CC7272" w:rsidRPr="003C7AD1" w:rsidRDefault="00CC7272" w:rsidP="00D03726">
      <w:pPr>
        <w:pStyle w:val="ListParagraph"/>
        <w:numPr>
          <w:ilvl w:val="1"/>
          <w:numId w:val="2"/>
        </w:numPr>
        <w:spacing w:before="0"/>
        <w:rPr>
          <w:sz w:val="22"/>
          <w:szCs w:val="22"/>
        </w:rPr>
      </w:pPr>
      <w:r w:rsidRPr="00F416D4">
        <w:rPr>
          <w:sz w:val="22"/>
          <w:szCs w:val="22"/>
        </w:rPr>
        <w:t>Standards of Practice define the standards of behaviour and performance expected of registrant to protect the public and promote high standards of care.</w:t>
      </w:r>
    </w:p>
    <w:p w14:paraId="05C1959D" w14:textId="4D0A3143" w:rsidR="00D03726" w:rsidRDefault="00CC7272" w:rsidP="00D03726">
      <w:pPr>
        <w:pStyle w:val="Heading2"/>
        <w:spacing w:before="0" w:line="240" w:lineRule="auto"/>
      </w:pPr>
      <w:bookmarkStart w:id="8" w:name="_Toc75370785"/>
      <w:r w:rsidRPr="00CC7272">
        <w:lastRenderedPageBreak/>
        <w:t>Guidance on Standards</w:t>
      </w:r>
      <w:bookmarkEnd w:id="8"/>
    </w:p>
    <w:p w14:paraId="1B10A964" w14:textId="77777777" w:rsidR="00D03726" w:rsidRPr="00D03726" w:rsidRDefault="00D03726" w:rsidP="00D03726">
      <w:pPr>
        <w:spacing w:after="0" w:line="240" w:lineRule="auto"/>
      </w:pPr>
    </w:p>
    <w:p w14:paraId="4B6561BF" w14:textId="241AFBD1" w:rsidR="00AC13BB" w:rsidRPr="003C7AD1" w:rsidRDefault="00CC7272" w:rsidP="00D03726">
      <w:pPr>
        <w:pStyle w:val="ListParagraph"/>
        <w:numPr>
          <w:ilvl w:val="1"/>
          <w:numId w:val="2"/>
        </w:numPr>
        <w:spacing w:before="0"/>
        <w:rPr>
          <w:sz w:val="22"/>
          <w:szCs w:val="22"/>
        </w:rPr>
      </w:pPr>
      <w:r w:rsidRPr="00F54B66">
        <w:rPr>
          <w:sz w:val="22"/>
          <w:szCs w:val="22"/>
        </w:rPr>
        <w:t>The GOC has also published position statements on the following areas of practice</w:t>
      </w:r>
      <w:r w:rsidR="007C7300" w:rsidRPr="003C7AD1">
        <w:rPr>
          <w:rStyle w:val="FootnoteReference"/>
          <w:sz w:val="22"/>
          <w:szCs w:val="22"/>
        </w:rPr>
        <w:footnoteReference w:id="3"/>
      </w:r>
      <w:r w:rsidRPr="003C7AD1">
        <w:rPr>
          <w:sz w:val="22"/>
          <w:szCs w:val="22"/>
        </w:rPr>
        <w:t xml:space="preserve">: </w:t>
      </w:r>
    </w:p>
    <w:p w14:paraId="7922A538" w14:textId="77777777" w:rsidR="00B4443E" w:rsidRPr="00F54B66" w:rsidRDefault="00B4443E" w:rsidP="00B4443E">
      <w:pPr>
        <w:pStyle w:val="ListParagraph"/>
        <w:numPr>
          <w:ilvl w:val="0"/>
          <w:numId w:val="0"/>
        </w:numPr>
        <w:spacing w:before="0"/>
        <w:ind w:left="794"/>
        <w:rPr>
          <w:sz w:val="22"/>
          <w:szCs w:val="22"/>
        </w:rPr>
      </w:pPr>
    </w:p>
    <w:p w14:paraId="12051A24" w14:textId="3295A703" w:rsidR="007F1932" w:rsidRPr="009705E7" w:rsidRDefault="00CC7272" w:rsidP="00261D71">
      <w:pPr>
        <w:pStyle w:val="ListParagraph"/>
        <w:numPr>
          <w:ilvl w:val="0"/>
          <w:numId w:val="3"/>
        </w:numPr>
        <w:spacing w:before="0" w:line="360" w:lineRule="auto"/>
        <w:ind w:left="1512" w:right="115"/>
        <w:rPr>
          <w:sz w:val="22"/>
          <w:szCs w:val="22"/>
        </w:rPr>
      </w:pPr>
      <w:r w:rsidRPr="009705E7">
        <w:rPr>
          <w:sz w:val="22"/>
          <w:szCs w:val="22"/>
        </w:rPr>
        <w:t>Joint statement on duty of candour</w:t>
      </w:r>
    </w:p>
    <w:p w14:paraId="3234F562" w14:textId="508FFD24" w:rsidR="007F1932" w:rsidRPr="009705E7" w:rsidRDefault="007F1932" w:rsidP="00261D71">
      <w:pPr>
        <w:pStyle w:val="ListParagraph"/>
        <w:numPr>
          <w:ilvl w:val="0"/>
          <w:numId w:val="3"/>
        </w:numPr>
        <w:spacing w:before="0" w:line="360" w:lineRule="auto"/>
        <w:ind w:left="1512" w:right="115"/>
        <w:rPr>
          <w:sz w:val="22"/>
          <w:szCs w:val="22"/>
        </w:rPr>
      </w:pPr>
      <w:r w:rsidRPr="009705E7">
        <w:rPr>
          <w:sz w:val="22"/>
          <w:szCs w:val="22"/>
        </w:rPr>
        <w:t>Joint statement on conflict of interest</w:t>
      </w:r>
    </w:p>
    <w:p w14:paraId="3EEF212D" w14:textId="3022E95E" w:rsidR="007F1932" w:rsidRPr="009705E7" w:rsidRDefault="00661AA8" w:rsidP="00261D71">
      <w:pPr>
        <w:pStyle w:val="ListParagraph"/>
        <w:numPr>
          <w:ilvl w:val="0"/>
          <w:numId w:val="3"/>
        </w:numPr>
        <w:spacing w:before="0" w:line="360" w:lineRule="auto"/>
        <w:ind w:left="1512" w:right="115"/>
        <w:rPr>
          <w:sz w:val="22"/>
          <w:szCs w:val="22"/>
        </w:rPr>
      </w:pPr>
      <w:r w:rsidRPr="009705E7">
        <w:rPr>
          <w:sz w:val="22"/>
          <w:szCs w:val="22"/>
        </w:rPr>
        <w:t>FGM mandatory reporting duty</w:t>
      </w:r>
    </w:p>
    <w:p w14:paraId="465F875A" w14:textId="70A3DE94" w:rsidR="00661AA8" w:rsidRPr="009705E7" w:rsidRDefault="00661AA8" w:rsidP="00261D71">
      <w:pPr>
        <w:pStyle w:val="ListParagraph"/>
        <w:numPr>
          <w:ilvl w:val="0"/>
          <w:numId w:val="3"/>
        </w:numPr>
        <w:spacing w:before="0" w:line="360" w:lineRule="auto"/>
        <w:ind w:left="1512" w:right="115"/>
        <w:rPr>
          <w:sz w:val="22"/>
          <w:szCs w:val="22"/>
        </w:rPr>
      </w:pPr>
      <w:r w:rsidRPr="009705E7">
        <w:rPr>
          <w:sz w:val="22"/>
          <w:szCs w:val="22"/>
        </w:rPr>
        <w:t>Contact lenses</w:t>
      </w:r>
    </w:p>
    <w:p w14:paraId="599EB459" w14:textId="5A20A87A" w:rsidR="00661AA8" w:rsidRPr="009705E7" w:rsidRDefault="00661AA8" w:rsidP="00261D71">
      <w:pPr>
        <w:pStyle w:val="ListParagraph"/>
        <w:numPr>
          <w:ilvl w:val="0"/>
          <w:numId w:val="3"/>
        </w:numPr>
        <w:spacing w:before="0" w:line="360" w:lineRule="auto"/>
        <w:ind w:left="1512" w:right="115"/>
        <w:rPr>
          <w:sz w:val="22"/>
          <w:szCs w:val="22"/>
        </w:rPr>
      </w:pPr>
      <w:r w:rsidRPr="009705E7">
        <w:rPr>
          <w:sz w:val="22"/>
          <w:szCs w:val="22"/>
        </w:rPr>
        <w:t>Low vision aids</w:t>
      </w:r>
    </w:p>
    <w:p w14:paraId="31EC4882" w14:textId="536A9CE9" w:rsidR="00661AA8" w:rsidRPr="009705E7" w:rsidRDefault="00661AA8" w:rsidP="00261D71">
      <w:pPr>
        <w:pStyle w:val="ListParagraph"/>
        <w:numPr>
          <w:ilvl w:val="0"/>
          <w:numId w:val="3"/>
        </w:numPr>
        <w:spacing w:before="0" w:line="360" w:lineRule="auto"/>
        <w:ind w:left="1512" w:right="115"/>
        <w:rPr>
          <w:sz w:val="22"/>
          <w:szCs w:val="22"/>
        </w:rPr>
      </w:pPr>
      <w:r w:rsidRPr="009705E7">
        <w:rPr>
          <w:sz w:val="22"/>
          <w:szCs w:val="22"/>
        </w:rPr>
        <w:t>Fluoresc</w:t>
      </w:r>
      <w:r w:rsidR="0087766F" w:rsidRPr="009705E7">
        <w:rPr>
          <w:sz w:val="22"/>
          <w:szCs w:val="22"/>
        </w:rPr>
        <w:t>ein</w:t>
      </w:r>
    </w:p>
    <w:p w14:paraId="3C12817E" w14:textId="4E344243" w:rsidR="0087766F" w:rsidRPr="009705E7" w:rsidRDefault="0087766F" w:rsidP="00261D71">
      <w:pPr>
        <w:pStyle w:val="ListParagraph"/>
        <w:numPr>
          <w:ilvl w:val="0"/>
          <w:numId w:val="3"/>
        </w:numPr>
        <w:spacing w:before="0" w:line="360" w:lineRule="auto"/>
        <w:ind w:left="1512" w:right="115"/>
        <w:rPr>
          <w:sz w:val="22"/>
          <w:szCs w:val="22"/>
        </w:rPr>
      </w:pPr>
      <w:r w:rsidRPr="009705E7">
        <w:rPr>
          <w:sz w:val="22"/>
          <w:szCs w:val="22"/>
        </w:rPr>
        <w:t>Sale and supply of optical appliances</w:t>
      </w:r>
    </w:p>
    <w:p w14:paraId="45DEE90B" w14:textId="4C0B2A2D" w:rsidR="0087766F" w:rsidRPr="009705E7" w:rsidRDefault="0087766F" w:rsidP="00261D71">
      <w:pPr>
        <w:pStyle w:val="ListParagraph"/>
        <w:numPr>
          <w:ilvl w:val="0"/>
          <w:numId w:val="3"/>
        </w:numPr>
        <w:spacing w:before="0" w:line="360" w:lineRule="auto"/>
        <w:ind w:left="1512" w:right="115"/>
        <w:rPr>
          <w:sz w:val="22"/>
          <w:szCs w:val="22"/>
        </w:rPr>
      </w:pPr>
      <w:proofErr w:type="spellStart"/>
      <w:r w:rsidRPr="009705E7">
        <w:rPr>
          <w:sz w:val="22"/>
          <w:szCs w:val="22"/>
        </w:rPr>
        <w:t>Lissamine</w:t>
      </w:r>
      <w:proofErr w:type="spellEnd"/>
      <w:r w:rsidRPr="009705E7">
        <w:rPr>
          <w:sz w:val="22"/>
          <w:szCs w:val="22"/>
        </w:rPr>
        <w:t xml:space="preserve"> gr</w:t>
      </w:r>
      <w:r w:rsidR="005A0873" w:rsidRPr="009705E7">
        <w:rPr>
          <w:sz w:val="22"/>
          <w:szCs w:val="22"/>
        </w:rPr>
        <w:t>een</w:t>
      </w:r>
    </w:p>
    <w:p w14:paraId="7DACE1D2" w14:textId="73BF636F" w:rsidR="003156EE" w:rsidRPr="003C7AD1" w:rsidRDefault="003F1A90" w:rsidP="0031159B">
      <w:pPr>
        <w:pStyle w:val="ListParagraph"/>
        <w:numPr>
          <w:ilvl w:val="1"/>
          <w:numId w:val="2"/>
        </w:numPr>
        <w:rPr>
          <w:sz w:val="22"/>
          <w:szCs w:val="22"/>
        </w:rPr>
      </w:pPr>
      <w:r w:rsidRPr="0031159B">
        <w:rPr>
          <w:sz w:val="22"/>
          <w:szCs w:val="22"/>
        </w:rPr>
        <w:t>T</w:t>
      </w:r>
      <w:r w:rsidR="00D319B3" w:rsidRPr="0031159B">
        <w:rPr>
          <w:sz w:val="22"/>
          <w:szCs w:val="22"/>
        </w:rPr>
        <w:t xml:space="preserve">he Opticians Act </w:t>
      </w:r>
      <w:r w:rsidRPr="0031159B">
        <w:rPr>
          <w:sz w:val="22"/>
          <w:szCs w:val="22"/>
        </w:rPr>
        <w:t xml:space="preserve">does not </w:t>
      </w:r>
      <w:r w:rsidR="001732BA" w:rsidRPr="0031159B">
        <w:rPr>
          <w:sz w:val="22"/>
          <w:szCs w:val="22"/>
        </w:rPr>
        <w:t>impose</w:t>
      </w:r>
      <w:r w:rsidR="00143868" w:rsidRPr="0031159B">
        <w:rPr>
          <w:sz w:val="22"/>
          <w:szCs w:val="22"/>
        </w:rPr>
        <w:t xml:space="preserve"> restrictions or action in </w:t>
      </w:r>
      <w:r w:rsidR="003929BF" w:rsidRPr="0031159B">
        <w:rPr>
          <w:sz w:val="22"/>
          <w:szCs w:val="22"/>
        </w:rPr>
        <w:t>all</w:t>
      </w:r>
      <w:r w:rsidR="00143868" w:rsidRPr="0031159B">
        <w:rPr>
          <w:sz w:val="22"/>
          <w:szCs w:val="22"/>
        </w:rPr>
        <w:t xml:space="preserve"> these </w:t>
      </w:r>
      <w:r w:rsidR="001D389C" w:rsidRPr="003C7AD1">
        <w:rPr>
          <w:sz w:val="22"/>
          <w:szCs w:val="22"/>
        </w:rPr>
        <w:t>areas,</w:t>
      </w:r>
      <w:r w:rsidR="00143868" w:rsidRPr="003C7AD1">
        <w:rPr>
          <w:sz w:val="22"/>
          <w:szCs w:val="22"/>
        </w:rPr>
        <w:t xml:space="preserve"> </w:t>
      </w:r>
      <w:r w:rsidR="00D319B3" w:rsidRPr="003C7AD1">
        <w:rPr>
          <w:sz w:val="22"/>
          <w:szCs w:val="22"/>
        </w:rPr>
        <w:t>and none are restricted by the FTP Rules.</w:t>
      </w:r>
      <w:r w:rsidR="002972EB" w:rsidRPr="003C7AD1">
        <w:rPr>
          <w:sz w:val="22"/>
          <w:szCs w:val="22"/>
        </w:rPr>
        <w:t xml:space="preserve">  Please see the guidance at</w:t>
      </w:r>
      <w:r w:rsidR="00143868" w:rsidRPr="003C7AD1">
        <w:rPr>
          <w:sz w:val="22"/>
          <w:szCs w:val="22"/>
        </w:rPr>
        <w:t xml:space="preserve"> </w:t>
      </w:r>
      <w:hyperlink r:id="rId14" w:history="1">
        <w:r w:rsidR="001D389C" w:rsidRPr="003C7AD1">
          <w:rPr>
            <w:rStyle w:val="Hyperlink"/>
            <w:sz w:val="22"/>
            <w:szCs w:val="22"/>
          </w:rPr>
          <w:t>https://standards.optical.org/supporting-guidance/</w:t>
        </w:r>
      </w:hyperlink>
      <w:r w:rsidR="008F5BBD" w:rsidRPr="003C7AD1">
        <w:rPr>
          <w:sz w:val="22"/>
          <w:szCs w:val="22"/>
        </w:rPr>
        <w:t xml:space="preserve"> for further information</w:t>
      </w:r>
      <w:r w:rsidR="004A1C2D" w:rsidRPr="003C7AD1">
        <w:rPr>
          <w:sz w:val="22"/>
          <w:szCs w:val="22"/>
        </w:rPr>
        <w:t>.</w:t>
      </w:r>
    </w:p>
    <w:p w14:paraId="3C5DEE5E" w14:textId="6F5EB39F" w:rsidR="00CC7272" w:rsidRPr="003C7AD1" w:rsidRDefault="00CC7272" w:rsidP="0031159B">
      <w:pPr>
        <w:pStyle w:val="ListParagraph"/>
        <w:numPr>
          <w:ilvl w:val="1"/>
          <w:numId w:val="2"/>
        </w:numPr>
        <w:rPr>
          <w:sz w:val="22"/>
          <w:szCs w:val="22"/>
        </w:rPr>
      </w:pPr>
      <w:r w:rsidRPr="0031159B">
        <w:rPr>
          <w:sz w:val="22"/>
          <w:szCs w:val="22"/>
        </w:rPr>
        <w:t xml:space="preserve">The GOC has the power to take appropriate action when it appears that breach of a relevant standard </w:t>
      </w:r>
      <w:r w:rsidRPr="003C7AD1">
        <w:rPr>
          <w:sz w:val="22"/>
          <w:szCs w:val="22"/>
        </w:rPr>
        <w:t>may impair a registrant’s fitness to be registered.</w:t>
      </w:r>
    </w:p>
    <w:p w14:paraId="7A8E4FE1" w14:textId="30360990" w:rsidR="00CC7272" w:rsidRPr="003C7AD1" w:rsidRDefault="00CC7272" w:rsidP="0031159B">
      <w:pPr>
        <w:pStyle w:val="ListParagraph"/>
        <w:numPr>
          <w:ilvl w:val="1"/>
          <w:numId w:val="2"/>
        </w:numPr>
        <w:rPr>
          <w:sz w:val="22"/>
          <w:szCs w:val="22"/>
        </w:rPr>
      </w:pPr>
      <w:r w:rsidRPr="0031159B">
        <w:rPr>
          <w:sz w:val="22"/>
          <w:szCs w:val="22"/>
        </w:rPr>
        <w:t xml:space="preserve">Following a finding of impairment, it is for the </w:t>
      </w:r>
      <w:r w:rsidR="00BD1DE6">
        <w:rPr>
          <w:sz w:val="22"/>
          <w:szCs w:val="22"/>
        </w:rPr>
        <w:t>FtPC</w:t>
      </w:r>
      <w:r w:rsidRPr="0031159B">
        <w:rPr>
          <w:sz w:val="22"/>
          <w:szCs w:val="22"/>
        </w:rPr>
        <w:t xml:space="preserve"> to determine whether to impose a sanction and</w:t>
      </w:r>
      <w:r w:rsidRPr="003C7AD1">
        <w:rPr>
          <w:sz w:val="22"/>
          <w:szCs w:val="22"/>
        </w:rPr>
        <w:t>, if so, which one.</w:t>
      </w:r>
    </w:p>
    <w:p w14:paraId="69213279" w14:textId="042017A9" w:rsidR="00C73DD0" w:rsidRDefault="007B4807" w:rsidP="004B4FF6">
      <w:pPr>
        <w:pStyle w:val="Heading1"/>
        <w:numPr>
          <w:ilvl w:val="0"/>
          <w:numId w:val="2"/>
        </w:numPr>
      </w:pPr>
      <w:r>
        <w:t xml:space="preserve"> </w:t>
      </w:r>
      <w:bookmarkStart w:id="9" w:name="_Toc75370786"/>
      <w:r>
        <w:t xml:space="preserve">Types of </w:t>
      </w:r>
      <w:proofErr w:type="gramStart"/>
      <w:r>
        <w:t>registrant</w:t>
      </w:r>
      <w:bookmarkEnd w:id="9"/>
      <w:proofErr w:type="gramEnd"/>
    </w:p>
    <w:p w14:paraId="7F5F2B01" w14:textId="545547DC" w:rsidR="00473684" w:rsidRDefault="00473684" w:rsidP="00D03726">
      <w:pPr>
        <w:pStyle w:val="Heading2"/>
      </w:pPr>
      <w:bookmarkStart w:id="10" w:name="_Toc75370787"/>
      <w:r>
        <w:t xml:space="preserve">Individual </w:t>
      </w:r>
      <w:r w:rsidR="0054221F">
        <w:t>registrants</w:t>
      </w:r>
      <w:bookmarkEnd w:id="10"/>
    </w:p>
    <w:p w14:paraId="2CB3809C" w14:textId="19A273DB" w:rsidR="00780D30" w:rsidRDefault="009810B8" w:rsidP="00780D30">
      <w:pPr>
        <w:pStyle w:val="ListParagraph"/>
        <w:numPr>
          <w:ilvl w:val="1"/>
          <w:numId w:val="2"/>
        </w:numPr>
        <w:rPr>
          <w:rStyle w:val="eop"/>
          <w:color w:val="000000"/>
          <w:sz w:val="22"/>
          <w:szCs w:val="22"/>
          <w:shd w:val="clear" w:color="auto" w:fill="FFFFFF"/>
        </w:rPr>
      </w:pPr>
      <w:r w:rsidRPr="00661CB9">
        <w:rPr>
          <w:rStyle w:val="normaltextrun"/>
          <w:color w:val="000000"/>
          <w:sz w:val="22"/>
          <w:szCs w:val="22"/>
          <w:shd w:val="clear" w:color="auto" w:fill="FFFFFF"/>
        </w:rPr>
        <w:t xml:space="preserve">In the GOC's </w:t>
      </w:r>
      <w:r w:rsidRPr="003C7AD1">
        <w:rPr>
          <w:rStyle w:val="normaltextrun"/>
          <w:color w:val="000000"/>
          <w:sz w:val="22"/>
          <w:szCs w:val="22"/>
          <w:shd w:val="clear" w:color="auto" w:fill="FFFFFF"/>
        </w:rPr>
        <w:t>legislation, and this guidance, the term "individual registrant" refers to a registered optometrist, registered dispensing optician or student registrant. See section below on student registrants.</w:t>
      </w:r>
      <w:r w:rsidRPr="003C7AD1">
        <w:rPr>
          <w:rStyle w:val="eop"/>
          <w:color w:val="000000"/>
          <w:sz w:val="22"/>
          <w:szCs w:val="22"/>
          <w:shd w:val="clear" w:color="auto" w:fill="FFFFFF"/>
        </w:rPr>
        <w:t> </w:t>
      </w:r>
    </w:p>
    <w:p w14:paraId="730E49D9" w14:textId="77777777" w:rsidR="003C7AD1" w:rsidRPr="003C7AD1" w:rsidRDefault="003C7AD1" w:rsidP="003C7AD1">
      <w:pPr>
        <w:pStyle w:val="ListParagraph"/>
        <w:numPr>
          <w:ilvl w:val="0"/>
          <w:numId w:val="0"/>
        </w:numPr>
        <w:ind w:left="794"/>
        <w:rPr>
          <w:rStyle w:val="eop"/>
          <w:color w:val="000000"/>
          <w:sz w:val="22"/>
          <w:szCs w:val="22"/>
          <w:shd w:val="clear" w:color="auto" w:fill="FFFFFF"/>
        </w:rPr>
      </w:pPr>
    </w:p>
    <w:p w14:paraId="753F80EF" w14:textId="2ECD3955" w:rsidR="00C60F39" w:rsidRDefault="00294B10" w:rsidP="00B0768E">
      <w:pPr>
        <w:pStyle w:val="Heading2"/>
        <w:rPr>
          <w:rStyle w:val="eop"/>
        </w:rPr>
      </w:pPr>
      <w:bookmarkStart w:id="11" w:name="_Toc75370788"/>
      <w:r w:rsidRPr="00B0768E">
        <w:t xml:space="preserve">Student </w:t>
      </w:r>
      <w:r w:rsidRPr="00B0768E">
        <w:rPr>
          <w:rStyle w:val="eop"/>
        </w:rPr>
        <w:t>registrants</w:t>
      </w:r>
      <w:bookmarkEnd w:id="11"/>
    </w:p>
    <w:p w14:paraId="58A06250" w14:textId="77777777"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A student registrant is a person regis</w:t>
      </w:r>
      <w:r w:rsidRPr="003C7AD1">
        <w:rPr>
          <w:sz w:val="22"/>
          <w:szCs w:val="22"/>
        </w:rPr>
        <w:t>tered with the GOC as undertaking training as an optometrist or as a dispensing optician. </w:t>
      </w:r>
    </w:p>
    <w:p w14:paraId="1BE88D4E" w14:textId="77777777"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The GOC legislation states that only students currently in education or training can remain on the register. If a student is not studying (for example, is taking a g</w:t>
      </w:r>
      <w:r w:rsidRPr="003C7AD1">
        <w:rPr>
          <w:sz w:val="22"/>
          <w:szCs w:val="22"/>
        </w:rPr>
        <w:t>ap year) they are not able to remain registered. Students need to apply to be restored to the register when they recommence their studies. </w:t>
      </w:r>
    </w:p>
    <w:p w14:paraId="43819CF6" w14:textId="2CAB6138"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All registered optometry and dispensing optics students must renew their registration each year. This is called 'stu</w:t>
      </w:r>
      <w:r w:rsidRPr="003C7AD1">
        <w:rPr>
          <w:sz w:val="22"/>
          <w:szCs w:val="22"/>
        </w:rPr>
        <w:t>dent retention'. The GOC sends all existing student registrants a notification of retention in April each year. Applications must be completed, and the retention fee paid, by 15 July. </w:t>
      </w:r>
    </w:p>
    <w:p w14:paraId="5E6F68F9" w14:textId="77777777"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Anyone who fails to </w:t>
      </w:r>
      <w:proofErr w:type="gramStart"/>
      <w:r w:rsidRPr="00661CB9">
        <w:rPr>
          <w:rStyle w:val="normaltextrun"/>
          <w:color w:val="000000"/>
          <w:sz w:val="22"/>
          <w:szCs w:val="22"/>
          <w:shd w:val="clear" w:color="auto" w:fill="FFFFFF"/>
        </w:rPr>
        <w:t>submit an application</w:t>
      </w:r>
      <w:proofErr w:type="gramEnd"/>
      <w:r w:rsidRPr="00661CB9">
        <w:rPr>
          <w:rStyle w:val="normaltextrun"/>
          <w:color w:val="000000"/>
          <w:sz w:val="22"/>
          <w:szCs w:val="22"/>
          <w:shd w:val="clear" w:color="auto" w:fill="FFFFFF"/>
        </w:rPr>
        <w:t xml:space="preserve"> and pay their annual fees by </w:t>
      </w:r>
      <w:r w:rsidRPr="003C7AD1">
        <w:rPr>
          <w:sz w:val="22"/>
          <w:szCs w:val="22"/>
        </w:rPr>
        <w:t xml:space="preserve">the annual </w:t>
      </w:r>
      <w:r w:rsidRPr="003C7AD1">
        <w:rPr>
          <w:sz w:val="22"/>
          <w:szCs w:val="22"/>
        </w:rPr>
        <w:lastRenderedPageBreak/>
        <w:t>retention deadline may be removed from the student register. Students who are not registered may be excluded from clinical training and examinations. </w:t>
      </w:r>
    </w:p>
    <w:p w14:paraId="731B0FF7" w14:textId="09D6D4D7"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The GOC ma</w:t>
      </w:r>
      <w:r w:rsidR="00F40D1E" w:rsidRPr="003C7AD1">
        <w:rPr>
          <w:sz w:val="22"/>
          <w:szCs w:val="22"/>
        </w:rPr>
        <w:t>y</w:t>
      </w:r>
      <w:r w:rsidRPr="003C7AD1">
        <w:rPr>
          <w:sz w:val="22"/>
          <w:szCs w:val="22"/>
        </w:rPr>
        <w:t> decline to recognise</w:t>
      </w:r>
      <w:r w:rsidR="00666005" w:rsidRPr="003C7AD1">
        <w:rPr>
          <w:sz w:val="22"/>
          <w:szCs w:val="22"/>
        </w:rPr>
        <w:t>, or choose to recognise as an exception,</w:t>
      </w:r>
      <w:r w:rsidRPr="003C7AD1">
        <w:rPr>
          <w:sz w:val="22"/>
          <w:szCs w:val="22"/>
        </w:rPr>
        <w:t xml:space="preserve"> qualifications of applicants for full registration who were not registered for all or part of their training. </w:t>
      </w:r>
    </w:p>
    <w:p w14:paraId="70406C11" w14:textId="77777777"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The GOC has a legal duty to register and set the standards expected of optical students. </w:t>
      </w:r>
      <w:r w:rsidRPr="003C7AD1">
        <w:rPr>
          <w:i/>
          <w:sz w:val="22"/>
          <w:szCs w:val="22"/>
        </w:rPr>
        <w:t>The Standards of Practice for Optical Students</w:t>
      </w:r>
      <w:r w:rsidRPr="003C7AD1">
        <w:rPr>
          <w:sz w:val="22"/>
          <w:szCs w:val="22"/>
        </w:rPr>
        <w:t> define the standards of behaviour and performance the GOC expects of all registered student optometrists and student dispensing opticians.  All student optometrists and student dispensing opticians must confirm that they have read, and will abide by, the standards. </w:t>
      </w:r>
    </w:p>
    <w:p w14:paraId="727EB365" w14:textId="77777777"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The care, well-being and safety of patients are at the heart of being a healthcare professional. Students should recognise that patients will often have the same expectations of them as they would have of qualified healthcare professionals. Patients mus</w:t>
      </w:r>
      <w:r w:rsidRPr="003C7AD1">
        <w:rPr>
          <w:sz w:val="22"/>
          <w:szCs w:val="22"/>
        </w:rPr>
        <w:t>t always be a student’s first concern from the beginning of their studies through to pre-registration training and beyond. </w:t>
      </w:r>
    </w:p>
    <w:p w14:paraId="01B52733" w14:textId="0D60EF5D"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 xml:space="preserve">The specific standards for optical students take account of the fact that they will develop their </w:t>
      </w:r>
      <w:r w:rsidRPr="003C7AD1">
        <w:rPr>
          <w:sz w:val="22"/>
          <w:szCs w:val="22"/>
        </w:rPr>
        <w:t>knowledge, skills</w:t>
      </w:r>
      <w:r w:rsidR="00DB3076" w:rsidRPr="003C7AD1">
        <w:rPr>
          <w:sz w:val="22"/>
          <w:szCs w:val="22"/>
        </w:rPr>
        <w:t>,</w:t>
      </w:r>
      <w:r w:rsidRPr="003C7AD1">
        <w:rPr>
          <w:sz w:val="22"/>
          <w:szCs w:val="22"/>
        </w:rPr>
        <w:t> and judgement over the period of their training. </w:t>
      </w:r>
    </w:p>
    <w:p w14:paraId="1DAD8C99" w14:textId="79178014" w:rsidR="009F3EC1" w:rsidRPr="003C7AD1" w:rsidRDefault="009F3EC1" w:rsidP="00661CB9">
      <w:pPr>
        <w:pStyle w:val="ListParagraph"/>
        <w:numPr>
          <w:ilvl w:val="1"/>
          <w:numId w:val="2"/>
        </w:numPr>
        <w:rPr>
          <w:sz w:val="22"/>
          <w:szCs w:val="22"/>
        </w:rPr>
      </w:pPr>
      <w:r w:rsidRPr="00661CB9">
        <w:rPr>
          <w:rStyle w:val="normaltextrun"/>
          <w:color w:val="000000"/>
          <w:sz w:val="22"/>
          <w:szCs w:val="22"/>
          <w:shd w:val="clear" w:color="auto" w:fill="FFFFFF"/>
        </w:rPr>
        <w:t>Once a student’s training is complete, and they register as an optometrist or dispensing optician, they will then be expected to meet the </w:t>
      </w:r>
      <w:r w:rsidRPr="003C7AD1">
        <w:rPr>
          <w:i/>
          <w:sz w:val="22"/>
          <w:szCs w:val="22"/>
        </w:rPr>
        <w:t>Standards of Practice for Optometrists and Dispensing Opticians</w:t>
      </w:r>
      <w:r w:rsidRPr="003C7AD1">
        <w:rPr>
          <w:sz w:val="22"/>
          <w:szCs w:val="22"/>
        </w:rPr>
        <w:t>. </w:t>
      </w:r>
    </w:p>
    <w:p w14:paraId="394760A0" w14:textId="77777777" w:rsidR="00C91008" w:rsidRDefault="00C91008" w:rsidP="00EB65BB">
      <w:pPr>
        <w:pStyle w:val="Heading2"/>
      </w:pPr>
    </w:p>
    <w:p w14:paraId="15996A1E" w14:textId="7F855629" w:rsidR="000766AD" w:rsidRPr="009F3EC1" w:rsidRDefault="00EB65BB" w:rsidP="00EB65BB">
      <w:pPr>
        <w:pStyle w:val="Heading2"/>
      </w:pPr>
      <w:bookmarkStart w:id="12" w:name="_Toc75370789"/>
      <w:r>
        <w:t>Business registrants</w:t>
      </w:r>
      <w:bookmarkEnd w:id="12"/>
    </w:p>
    <w:p w14:paraId="11FB1A08" w14:textId="1813A1FB" w:rsidR="00E032AF" w:rsidRPr="003C7AD1" w:rsidRDefault="00E032AF" w:rsidP="00C91008">
      <w:pPr>
        <w:pStyle w:val="ListParagraph"/>
        <w:numPr>
          <w:ilvl w:val="1"/>
          <w:numId w:val="2"/>
        </w:numPr>
        <w:rPr>
          <w:sz w:val="22"/>
          <w:szCs w:val="22"/>
        </w:rPr>
      </w:pPr>
      <w:r w:rsidRPr="00C91008">
        <w:rPr>
          <w:rStyle w:val="normaltextrun"/>
          <w:color w:val="000000"/>
          <w:sz w:val="22"/>
          <w:szCs w:val="22"/>
          <w:shd w:val="clear" w:color="auto" w:fill="FFFFFF"/>
        </w:rPr>
        <w:t>A business registrant is a body corporate registered with the GOC as carrying on business as an optometrist, dispensing optician</w:t>
      </w:r>
      <w:r w:rsidR="00DB3076" w:rsidRPr="003C7AD1">
        <w:rPr>
          <w:rStyle w:val="normaltextrun"/>
          <w:color w:val="000000"/>
          <w:sz w:val="22"/>
          <w:szCs w:val="22"/>
          <w:shd w:val="clear" w:color="auto" w:fill="FFFFFF"/>
        </w:rPr>
        <w:t>,</w:t>
      </w:r>
      <w:r w:rsidRPr="00C91008">
        <w:rPr>
          <w:rStyle w:val="normaltextrun"/>
          <w:color w:val="000000"/>
          <w:sz w:val="22"/>
          <w:szCs w:val="22"/>
          <w:shd w:val="clear" w:color="auto" w:fill="FFFFFF"/>
        </w:rPr>
        <w:t> or both. </w:t>
      </w:r>
    </w:p>
    <w:p w14:paraId="69224F9D" w14:textId="77777777" w:rsidR="00E032AF" w:rsidRPr="003C7AD1" w:rsidRDefault="00E032AF" w:rsidP="00C91008">
      <w:pPr>
        <w:pStyle w:val="ListParagraph"/>
        <w:numPr>
          <w:ilvl w:val="1"/>
          <w:numId w:val="2"/>
        </w:numPr>
        <w:rPr>
          <w:sz w:val="22"/>
          <w:szCs w:val="22"/>
        </w:rPr>
      </w:pPr>
      <w:r w:rsidRPr="00C91008">
        <w:rPr>
          <w:rStyle w:val="normaltextrun"/>
          <w:color w:val="000000"/>
          <w:sz w:val="22"/>
          <w:szCs w:val="22"/>
          <w:shd w:val="clear" w:color="auto" w:fill="FFFFFF"/>
        </w:rPr>
        <w:t xml:space="preserve">A body corporate is a limited company or limited liability </w:t>
      </w:r>
      <w:r w:rsidRPr="003C7AD1">
        <w:rPr>
          <w:sz w:val="22"/>
          <w:szCs w:val="22"/>
        </w:rPr>
        <w:t>partnership that has been incorporated with Companies House. </w:t>
      </w:r>
    </w:p>
    <w:p w14:paraId="64552867" w14:textId="52747AEC" w:rsidR="00E032AF" w:rsidRPr="003C7AD1" w:rsidRDefault="00E032AF" w:rsidP="00C91008">
      <w:pPr>
        <w:pStyle w:val="ListParagraph"/>
        <w:numPr>
          <w:ilvl w:val="1"/>
          <w:numId w:val="2"/>
        </w:numPr>
        <w:rPr>
          <w:sz w:val="22"/>
          <w:szCs w:val="22"/>
        </w:rPr>
      </w:pPr>
      <w:r w:rsidRPr="00C91008">
        <w:rPr>
          <w:rStyle w:val="normaltextrun"/>
          <w:color w:val="000000"/>
          <w:sz w:val="22"/>
          <w:szCs w:val="22"/>
          <w:shd w:val="clear" w:color="auto" w:fill="FFFFFF"/>
        </w:rPr>
        <w:t>The GOC has a legal duty to set the standards expected of optical businesses.  </w:t>
      </w:r>
      <w:r w:rsidRPr="003C7AD1">
        <w:rPr>
          <w:sz w:val="22"/>
          <w:szCs w:val="22"/>
        </w:rPr>
        <w:t>The </w:t>
      </w:r>
      <w:r w:rsidRPr="003C7AD1">
        <w:rPr>
          <w:i/>
          <w:sz w:val="22"/>
          <w:szCs w:val="22"/>
        </w:rPr>
        <w:t>Standards for Optical Businesses </w:t>
      </w:r>
      <w:r w:rsidRPr="003C7AD1">
        <w:rPr>
          <w:sz w:val="22"/>
          <w:szCs w:val="22"/>
        </w:rPr>
        <w:t>define the standards that we expect of optical businesses to protect the public and promote high standards of care.  </w:t>
      </w:r>
    </w:p>
    <w:p w14:paraId="662407F4" w14:textId="7404EC45" w:rsidR="0026266C" w:rsidRPr="0026266C" w:rsidRDefault="0026266C" w:rsidP="004B4FF6">
      <w:pPr>
        <w:pStyle w:val="Heading1"/>
        <w:numPr>
          <w:ilvl w:val="0"/>
          <w:numId w:val="2"/>
        </w:numPr>
      </w:pPr>
      <w:bookmarkStart w:id="13" w:name="_Toc75370790"/>
      <w:r w:rsidRPr="0026266C">
        <w:t>Why do we impose sanctions?</w:t>
      </w:r>
      <w:bookmarkEnd w:id="13"/>
      <w:r w:rsidRPr="0026266C">
        <w:t> </w:t>
      </w:r>
    </w:p>
    <w:p w14:paraId="4D4D56B8" w14:textId="3174F273" w:rsidR="008A5AE0" w:rsidRPr="003C7AD1" w:rsidRDefault="0026266C" w:rsidP="008A5AE0">
      <w:pPr>
        <w:pStyle w:val="ListParagraph"/>
        <w:numPr>
          <w:ilvl w:val="1"/>
          <w:numId w:val="2"/>
        </w:numPr>
        <w:rPr>
          <w:sz w:val="22"/>
          <w:szCs w:val="22"/>
        </w:rPr>
      </w:pPr>
      <w:r w:rsidRPr="003E2CB6">
        <w:rPr>
          <w:rStyle w:val="normaltextrun"/>
          <w:color w:val="000000"/>
          <w:sz w:val="22"/>
          <w:szCs w:val="22"/>
          <w:shd w:val="clear" w:color="auto" w:fill="FFFFFF"/>
        </w:rPr>
        <w:t>The main reason for imposing sanctions is to protect the public.  This forms part of the GOC’s over-arching statutory</w:t>
      </w:r>
      <w:r w:rsidR="00DE6E9C" w:rsidRPr="003C7AD1">
        <w:rPr>
          <w:sz w:val="22"/>
          <w:szCs w:val="22"/>
        </w:rPr>
        <w:t xml:space="preserve"> duty</w:t>
      </w:r>
      <w:r w:rsidR="006B4778" w:rsidRPr="003C7AD1">
        <w:rPr>
          <w:sz w:val="22"/>
          <w:szCs w:val="22"/>
        </w:rPr>
        <w:t xml:space="preserve"> as set out in section 1 </w:t>
      </w:r>
      <w:r w:rsidR="002476CC" w:rsidRPr="003C7AD1">
        <w:rPr>
          <w:sz w:val="22"/>
          <w:szCs w:val="22"/>
        </w:rPr>
        <w:t>of the Opticians Act 1989</w:t>
      </w:r>
      <w:r w:rsidR="002213B2" w:rsidRPr="003C7AD1">
        <w:rPr>
          <w:sz w:val="22"/>
          <w:szCs w:val="22"/>
        </w:rPr>
        <w:t>:</w:t>
      </w:r>
    </w:p>
    <w:p w14:paraId="6E85E29E" w14:textId="77777777" w:rsidR="008A5AE0" w:rsidRPr="008A5AE0" w:rsidRDefault="008A5AE0" w:rsidP="008A5AE0">
      <w:pPr>
        <w:pStyle w:val="ListParagraph"/>
        <w:numPr>
          <w:ilvl w:val="0"/>
          <w:numId w:val="0"/>
        </w:numPr>
        <w:ind w:left="460"/>
        <w:rPr>
          <w:rStyle w:val="normaltextrun"/>
          <w:color w:val="000000"/>
          <w:sz w:val="22"/>
          <w:szCs w:val="22"/>
          <w:shd w:val="clear" w:color="auto" w:fill="FFFFFF"/>
        </w:rPr>
      </w:pPr>
    </w:p>
    <w:p w14:paraId="4412FBDC" w14:textId="77777777" w:rsidR="000A3394" w:rsidRDefault="00297117" w:rsidP="00481C96">
      <w:pPr>
        <w:ind w:left="1080"/>
        <w:rPr>
          <w:rFonts w:ascii="Arial" w:hAnsi="Arial" w:cs="Arial"/>
          <w:i/>
          <w:iCs/>
        </w:rPr>
      </w:pPr>
      <w:r w:rsidRPr="002213B2">
        <w:rPr>
          <w:rFonts w:ascii="Arial" w:hAnsi="Arial" w:cs="Arial"/>
          <w:i/>
          <w:iCs/>
        </w:rPr>
        <w:t xml:space="preserve">(2A) The over-arching objective of the Council in exercising their functions is the protection of the public. </w:t>
      </w:r>
    </w:p>
    <w:p w14:paraId="2F0B1AD1" w14:textId="77777777" w:rsidR="004934F2" w:rsidRDefault="00297117" w:rsidP="00481C96">
      <w:pPr>
        <w:ind w:left="1080"/>
        <w:rPr>
          <w:rFonts w:ascii="Arial" w:hAnsi="Arial" w:cs="Arial"/>
          <w:i/>
          <w:iCs/>
        </w:rPr>
      </w:pPr>
      <w:r w:rsidRPr="002213B2">
        <w:rPr>
          <w:rFonts w:ascii="Arial" w:hAnsi="Arial" w:cs="Arial"/>
          <w:i/>
          <w:iCs/>
        </w:rPr>
        <w:t xml:space="preserve">(2B) The pursuit by the Council of their over-arching objective involves the pursuit of the following objectives— </w:t>
      </w:r>
    </w:p>
    <w:p w14:paraId="0BB2F13B" w14:textId="2E534807" w:rsidR="004934F2" w:rsidRDefault="00297117" w:rsidP="00631475">
      <w:pPr>
        <w:ind w:left="1440"/>
        <w:rPr>
          <w:rFonts w:ascii="Arial" w:hAnsi="Arial" w:cs="Arial"/>
          <w:i/>
          <w:iCs/>
        </w:rPr>
      </w:pPr>
      <w:r w:rsidRPr="002213B2">
        <w:rPr>
          <w:rFonts w:ascii="Arial" w:hAnsi="Arial" w:cs="Arial"/>
          <w:i/>
          <w:iCs/>
        </w:rPr>
        <w:t>(a) to protect, promote and maintain the health, safety</w:t>
      </w:r>
      <w:r w:rsidR="00DB3076" w:rsidRPr="003C7AD1">
        <w:rPr>
          <w:rFonts w:ascii="Arial" w:hAnsi="Arial" w:cs="Arial"/>
          <w:i/>
          <w:iCs/>
        </w:rPr>
        <w:t>,</w:t>
      </w:r>
      <w:r w:rsidRPr="002213B2">
        <w:rPr>
          <w:rFonts w:ascii="Arial" w:hAnsi="Arial" w:cs="Arial"/>
          <w:i/>
          <w:iCs/>
        </w:rPr>
        <w:t xml:space="preserve"> and wellbeing of the </w:t>
      </w:r>
      <w:proofErr w:type="gramStart"/>
      <w:r w:rsidRPr="002213B2">
        <w:rPr>
          <w:rFonts w:ascii="Arial" w:hAnsi="Arial" w:cs="Arial"/>
          <w:i/>
          <w:iCs/>
        </w:rPr>
        <w:t>public;</w:t>
      </w:r>
      <w:proofErr w:type="gramEnd"/>
      <w:r w:rsidRPr="002213B2">
        <w:rPr>
          <w:rFonts w:ascii="Arial" w:hAnsi="Arial" w:cs="Arial"/>
          <w:i/>
          <w:iCs/>
        </w:rPr>
        <w:t xml:space="preserve"> </w:t>
      </w:r>
    </w:p>
    <w:p w14:paraId="25C46E48" w14:textId="77777777" w:rsidR="004934F2" w:rsidRDefault="00297117" w:rsidP="00631475">
      <w:pPr>
        <w:ind w:left="1440"/>
        <w:rPr>
          <w:rFonts w:ascii="Arial" w:hAnsi="Arial" w:cs="Arial"/>
          <w:i/>
          <w:iCs/>
        </w:rPr>
      </w:pPr>
      <w:r w:rsidRPr="002213B2">
        <w:rPr>
          <w:rFonts w:ascii="Arial" w:hAnsi="Arial" w:cs="Arial"/>
          <w:i/>
          <w:iCs/>
        </w:rPr>
        <w:lastRenderedPageBreak/>
        <w:t xml:space="preserve">(b) to promote and maintain public confidence in the professions regulated under this </w:t>
      </w:r>
      <w:proofErr w:type="gramStart"/>
      <w:r w:rsidRPr="002213B2">
        <w:rPr>
          <w:rFonts w:ascii="Arial" w:hAnsi="Arial" w:cs="Arial"/>
          <w:i/>
          <w:iCs/>
        </w:rPr>
        <w:t>Act;</w:t>
      </w:r>
      <w:proofErr w:type="gramEnd"/>
      <w:r w:rsidRPr="002213B2">
        <w:rPr>
          <w:rFonts w:ascii="Arial" w:hAnsi="Arial" w:cs="Arial"/>
          <w:i/>
          <w:iCs/>
        </w:rPr>
        <w:t xml:space="preserve"> </w:t>
      </w:r>
    </w:p>
    <w:p w14:paraId="2F6F2B38" w14:textId="77777777" w:rsidR="004934F2" w:rsidRDefault="00297117" w:rsidP="00631475">
      <w:pPr>
        <w:ind w:left="1440"/>
        <w:rPr>
          <w:rFonts w:ascii="Arial" w:hAnsi="Arial" w:cs="Arial"/>
          <w:i/>
          <w:iCs/>
        </w:rPr>
      </w:pPr>
      <w:r w:rsidRPr="002213B2">
        <w:rPr>
          <w:rFonts w:ascii="Arial" w:hAnsi="Arial" w:cs="Arial"/>
          <w:i/>
          <w:iCs/>
        </w:rPr>
        <w:t xml:space="preserve">(c) to promote and maintain proper professional standards and conduct for members of those professions; and </w:t>
      </w:r>
    </w:p>
    <w:p w14:paraId="735FE30C" w14:textId="7BC77F64" w:rsidR="00DE3DB2" w:rsidRPr="002213B2" w:rsidRDefault="00297117" w:rsidP="00631475">
      <w:pPr>
        <w:ind w:left="1440"/>
        <w:rPr>
          <w:rFonts w:ascii="Arial" w:hAnsi="Arial" w:cs="Arial"/>
          <w:i/>
          <w:iCs/>
        </w:rPr>
      </w:pPr>
      <w:r w:rsidRPr="002213B2">
        <w:rPr>
          <w:rFonts w:ascii="Arial" w:hAnsi="Arial" w:cs="Arial"/>
          <w:i/>
          <w:iCs/>
        </w:rPr>
        <w:t>(d) to promote and maintain proper standards and conduct for business registrants.</w:t>
      </w:r>
    </w:p>
    <w:p w14:paraId="42EB3835" w14:textId="40D5EA9D" w:rsidR="0026266C" w:rsidRPr="003C7AD1" w:rsidRDefault="0026266C" w:rsidP="00010379">
      <w:pPr>
        <w:pStyle w:val="ListParagraph"/>
        <w:numPr>
          <w:ilvl w:val="1"/>
          <w:numId w:val="2"/>
        </w:numPr>
        <w:rPr>
          <w:sz w:val="22"/>
          <w:szCs w:val="22"/>
        </w:rPr>
      </w:pPr>
      <w:r w:rsidRPr="00010379">
        <w:rPr>
          <w:rStyle w:val="normaltextrun"/>
          <w:color w:val="000000"/>
          <w:sz w:val="22"/>
          <w:szCs w:val="22"/>
          <w:shd w:val="clear" w:color="auto" w:fill="FFFFFF"/>
        </w:rPr>
        <w:t>Patients must be able to trust the optical profession.  Registrants must ensure, therefore, that their conduct justifies their patients’ trust in them, and the public’s tru</w:t>
      </w:r>
      <w:r w:rsidRPr="003C7AD1">
        <w:rPr>
          <w:sz w:val="22"/>
          <w:szCs w:val="22"/>
        </w:rPr>
        <w:t>st in their profession. </w:t>
      </w:r>
    </w:p>
    <w:p w14:paraId="54D82783" w14:textId="07C15EF1" w:rsidR="0026266C" w:rsidRPr="0026266C" w:rsidRDefault="0026266C" w:rsidP="00010379">
      <w:pPr>
        <w:pStyle w:val="ListParagraph"/>
        <w:numPr>
          <w:ilvl w:val="1"/>
          <w:numId w:val="2"/>
        </w:numPr>
      </w:pPr>
      <w:r w:rsidRPr="00010379">
        <w:rPr>
          <w:rStyle w:val="normaltextrun"/>
          <w:color w:val="000000"/>
          <w:sz w:val="22"/>
          <w:szCs w:val="22"/>
          <w:shd w:val="clear" w:color="auto" w:fill="FFFFFF"/>
        </w:rPr>
        <w:t>When determining the question of impairment, exercising its powers to make interim </w:t>
      </w:r>
      <w:r w:rsidR="0051528B" w:rsidRPr="00010379">
        <w:rPr>
          <w:rStyle w:val="normaltextrun"/>
          <w:color w:val="000000"/>
          <w:sz w:val="22"/>
          <w:szCs w:val="22"/>
          <w:shd w:val="clear" w:color="auto" w:fill="FFFFFF"/>
        </w:rPr>
        <w:t>orders,</w:t>
      </w:r>
      <w:r w:rsidRPr="00010379">
        <w:rPr>
          <w:rStyle w:val="normaltextrun"/>
          <w:color w:val="000000"/>
          <w:sz w:val="22"/>
          <w:szCs w:val="22"/>
          <w:shd w:val="clear" w:color="auto" w:fill="FFFFFF"/>
        </w:rPr>
        <w:t> and deciding upon an appropriate sanction, the </w:t>
      </w:r>
      <w:r w:rsidR="00BD1DE6">
        <w:rPr>
          <w:rStyle w:val="normaltextrun"/>
          <w:color w:val="000000"/>
          <w:sz w:val="22"/>
          <w:szCs w:val="22"/>
          <w:shd w:val="clear" w:color="auto" w:fill="FFFFFF"/>
        </w:rPr>
        <w:t>FtPC</w:t>
      </w:r>
      <w:r w:rsidRPr="00010379">
        <w:rPr>
          <w:rStyle w:val="normaltextrun"/>
          <w:color w:val="000000"/>
          <w:sz w:val="22"/>
          <w:szCs w:val="22"/>
          <w:shd w:val="clear" w:color="auto" w:fill="FFFFFF"/>
        </w:rPr>
        <w:t xml:space="preserve"> should consider whether its decision would adequately protect members of the </w:t>
      </w:r>
      <w:r w:rsidRPr="003C7AD1">
        <w:rPr>
          <w:sz w:val="22"/>
          <w:szCs w:val="22"/>
        </w:rPr>
        <w:t>public and maintain public confidence in the optical profession. </w:t>
      </w:r>
      <w:r w:rsidRPr="0026266C">
        <w:t> </w:t>
      </w:r>
    </w:p>
    <w:p w14:paraId="47A7375F" w14:textId="3689354D" w:rsidR="00B858FA" w:rsidRPr="00B858FA" w:rsidRDefault="00B858FA" w:rsidP="004B4FF6">
      <w:pPr>
        <w:pStyle w:val="Heading1"/>
        <w:numPr>
          <w:ilvl w:val="0"/>
          <w:numId w:val="2"/>
        </w:numPr>
      </w:pPr>
      <w:bookmarkStart w:id="14" w:name="_Toc75370791"/>
      <w:r w:rsidRPr="00B858FA">
        <w:t>Taking a proportionate approach</w:t>
      </w:r>
      <w:bookmarkEnd w:id="14"/>
      <w:r w:rsidRPr="00B858FA">
        <w:t> </w:t>
      </w:r>
    </w:p>
    <w:p w14:paraId="75040715" w14:textId="344B0D43" w:rsidR="00B858FA" w:rsidRPr="003C7AD1" w:rsidRDefault="00B858FA" w:rsidP="0051528B">
      <w:pPr>
        <w:pStyle w:val="ListParagraph"/>
        <w:numPr>
          <w:ilvl w:val="1"/>
          <w:numId w:val="2"/>
        </w:numPr>
        <w:rPr>
          <w:sz w:val="22"/>
          <w:szCs w:val="22"/>
        </w:rPr>
      </w:pPr>
      <w:r w:rsidRPr="0051528B">
        <w:rPr>
          <w:rStyle w:val="normaltextrun"/>
          <w:color w:val="000000"/>
          <w:sz w:val="22"/>
          <w:szCs w:val="22"/>
          <w:shd w:val="clear" w:color="auto" w:fill="FFFFFF"/>
        </w:rPr>
        <w:t>The </w:t>
      </w:r>
      <w:r w:rsidR="00BD1DE6">
        <w:rPr>
          <w:rStyle w:val="normaltextrun"/>
          <w:color w:val="000000"/>
          <w:sz w:val="22"/>
          <w:szCs w:val="22"/>
          <w:shd w:val="clear" w:color="auto" w:fill="FFFFFF"/>
        </w:rPr>
        <w:t>FtPC</w:t>
      </w:r>
      <w:r w:rsidRPr="0051528B">
        <w:rPr>
          <w:rStyle w:val="normaltextrun"/>
          <w:color w:val="000000"/>
          <w:sz w:val="22"/>
          <w:szCs w:val="22"/>
          <w:shd w:val="clear" w:color="auto" w:fill="FFFFFF"/>
        </w:rPr>
        <w:t> should take a proportionate approach in deciding what sanction to impose, if any.  This means weighing the interests of the public against the inte</w:t>
      </w:r>
      <w:r w:rsidRPr="003C7AD1">
        <w:rPr>
          <w:sz w:val="22"/>
          <w:szCs w:val="22"/>
        </w:rPr>
        <w:t>rests of the registrant when deciding whether a sanction is necessary to the protect the public. </w:t>
      </w:r>
    </w:p>
    <w:p w14:paraId="3690AD16" w14:textId="71D44598" w:rsidR="00B858FA" w:rsidRPr="003C7AD1" w:rsidRDefault="00B858FA" w:rsidP="0051528B">
      <w:pPr>
        <w:pStyle w:val="ListParagraph"/>
        <w:numPr>
          <w:ilvl w:val="1"/>
          <w:numId w:val="2"/>
        </w:numPr>
        <w:rPr>
          <w:sz w:val="22"/>
          <w:szCs w:val="22"/>
        </w:rPr>
      </w:pPr>
      <w:r w:rsidRPr="0051528B">
        <w:rPr>
          <w:rStyle w:val="normaltextrun"/>
          <w:color w:val="000000"/>
          <w:sz w:val="22"/>
          <w:szCs w:val="22"/>
          <w:shd w:val="clear" w:color="auto" w:fill="FFFFFF"/>
        </w:rPr>
        <w:t>The Committee should have regard to all the circumstances of the </w:t>
      </w:r>
      <w:proofErr w:type="gramStart"/>
      <w:r w:rsidRPr="0051528B">
        <w:rPr>
          <w:rStyle w:val="normaltextrun"/>
          <w:color w:val="000000"/>
          <w:sz w:val="22"/>
          <w:szCs w:val="22"/>
          <w:shd w:val="clear" w:color="auto" w:fill="FFFFFF"/>
        </w:rPr>
        <w:t>particular case</w:t>
      </w:r>
      <w:proofErr w:type="gramEnd"/>
      <w:r w:rsidRPr="0051528B">
        <w:rPr>
          <w:rStyle w:val="normaltextrun"/>
          <w:color w:val="000000"/>
          <w:sz w:val="22"/>
          <w:szCs w:val="22"/>
          <w:shd w:val="clear" w:color="auto" w:fill="FFFFFF"/>
        </w:rPr>
        <w:t xml:space="preserve">, any aggravating and / or mitigating features that may be </w:t>
      </w:r>
      <w:r w:rsidRPr="003C7AD1">
        <w:rPr>
          <w:sz w:val="22"/>
          <w:szCs w:val="22"/>
        </w:rPr>
        <w:t>present, and any personal mitigation submitted by the registrant.   </w:t>
      </w:r>
    </w:p>
    <w:p w14:paraId="674CF397" w14:textId="4A9F640A" w:rsidR="00B858FA" w:rsidRPr="00B858FA" w:rsidRDefault="00B858FA" w:rsidP="0051528B">
      <w:pPr>
        <w:pStyle w:val="ListParagraph"/>
        <w:numPr>
          <w:ilvl w:val="1"/>
          <w:numId w:val="2"/>
        </w:numPr>
      </w:pPr>
      <w:r w:rsidRPr="0051528B">
        <w:rPr>
          <w:rStyle w:val="normaltextrun"/>
          <w:color w:val="000000"/>
          <w:sz w:val="22"/>
          <w:szCs w:val="22"/>
          <w:shd w:val="clear" w:color="auto" w:fill="FFFFFF"/>
        </w:rPr>
        <w:t>In deciding what sanction is appropriate, the Committee should start with the least severe and only move on to consider the next sanction if the one under consideration does not sufficien</w:t>
      </w:r>
      <w:r w:rsidRPr="00B858FA">
        <w:t>tly protect the public having regard to the circumstances of the case. </w:t>
      </w:r>
    </w:p>
    <w:p w14:paraId="4909E3F2" w14:textId="77777777" w:rsidR="00654865" w:rsidRPr="00654865" w:rsidRDefault="00654865" w:rsidP="00654865">
      <w:pPr>
        <w:pStyle w:val="Heading2"/>
      </w:pPr>
      <w:bookmarkStart w:id="15" w:name="_Toc75370792"/>
      <w:r w:rsidRPr="00654865">
        <w:t>Student registrants</w:t>
      </w:r>
      <w:bookmarkEnd w:id="15"/>
      <w:r w:rsidRPr="00654865">
        <w:t> </w:t>
      </w:r>
    </w:p>
    <w:p w14:paraId="1B7A99ED" w14:textId="6CA2D424" w:rsidR="00654865" w:rsidRPr="003C7AD1" w:rsidRDefault="00654865" w:rsidP="0051528B">
      <w:pPr>
        <w:pStyle w:val="ListParagraph"/>
        <w:numPr>
          <w:ilvl w:val="1"/>
          <w:numId w:val="2"/>
        </w:numPr>
        <w:rPr>
          <w:sz w:val="22"/>
          <w:szCs w:val="22"/>
        </w:rPr>
      </w:pPr>
      <w:r w:rsidRPr="0051528B">
        <w:rPr>
          <w:rStyle w:val="normaltextrun"/>
          <w:color w:val="000000"/>
          <w:sz w:val="22"/>
          <w:szCs w:val="22"/>
          <w:shd w:val="clear" w:color="auto" w:fill="FFFFFF"/>
        </w:rPr>
        <w:t>When considering a proportionate sanction for a student registrant, the Committee may consider the stage of a registrant's career/training when making decisions. W</w:t>
      </w:r>
      <w:r w:rsidRPr="003C7AD1">
        <w:rPr>
          <w:sz w:val="22"/>
          <w:szCs w:val="22"/>
        </w:rPr>
        <w:t>hether they have gained insight once they have had an opportunity to reflect on how they might have done things differently, with the benefit of experience and/or further training, may be a mitigating factor.  </w:t>
      </w:r>
    </w:p>
    <w:p w14:paraId="62DF5FDD" w14:textId="062CDDE7" w:rsidR="00654865" w:rsidRPr="003C7AD1" w:rsidRDefault="00654865" w:rsidP="0051528B">
      <w:pPr>
        <w:pStyle w:val="ListParagraph"/>
        <w:numPr>
          <w:ilvl w:val="1"/>
          <w:numId w:val="2"/>
        </w:numPr>
        <w:rPr>
          <w:sz w:val="22"/>
          <w:szCs w:val="22"/>
        </w:rPr>
      </w:pPr>
      <w:r w:rsidRPr="0051528B">
        <w:rPr>
          <w:rStyle w:val="normaltextrun"/>
          <w:color w:val="000000"/>
          <w:sz w:val="22"/>
          <w:szCs w:val="22"/>
          <w:shd w:val="clear" w:color="auto" w:fill="FFFFFF"/>
        </w:rPr>
        <w:t>However, any mitigation must be balanced agai</w:t>
      </w:r>
      <w:r w:rsidRPr="003C7AD1">
        <w:rPr>
          <w:sz w:val="22"/>
          <w:szCs w:val="22"/>
        </w:rPr>
        <w:t>nst the nature of the concern raised.  In cases involving serious concerns about a student registrant’s performance or conduct, or serious dishonesty, the stage of training may be given less weight when considering what action is necessary to protect the public. </w:t>
      </w:r>
    </w:p>
    <w:p w14:paraId="2E6D895D" w14:textId="77777777" w:rsidR="00654865" w:rsidRPr="00654865" w:rsidRDefault="00654865" w:rsidP="00654865">
      <w:pPr>
        <w:pStyle w:val="Heading2"/>
      </w:pPr>
      <w:bookmarkStart w:id="16" w:name="_Toc75370793"/>
      <w:r w:rsidRPr="00654865">
        <w:t>Business registrants</w:t>
      </w:r>
      <w:bookmarkEnd w:id="16"/>
      <w:r w:rsidRPr="00654865">
        <w:t> </w:t>
      </w:r>
    </w:p>
    <w:p w14:paraId="3B3B73BA" w14:textId="02499527" w:rsidR="00654865" w:rsidRPr="003C7AD1" w:rsidRDefault="00654865" w:rsidP="0051528B">
      <w:pPr>
        <w:pStyle w:val="ListParagraph"/>
        <w:numPr>
          <w:ilvl w:val="1"/>
          <w:numId w:val="2"/>
        </w:numPr>
        <w:rPr>
          <w:sz w:val="22"/>
          <w:szCs w:val="22"/>
        </w:rPr>
      </w:pPr>
      <w:r w:rsidRPr="0051528B">
        <w:rPr>
          <w:rStyle w:val="normaltextrun"/>
          <w:color w:val="000000"/>
          <w:sz w:val="22"/>
          <w:szCs w:val="22"/>
          <w:shd w:val="clear" w:color="auto" w:fill="FFFFFF"/>
        </w:rPr>
        <w:t xml:space="preserve">When considering proportionality of sanction for a business registrant, the Committee may need to </w:t>
      </w:r>
      <w:r w:rsidRPr="003C7AD1">
        <w:rPr>
          <w:sz w:val="22"/>
          <w:szCs w:val="22"/>
        </w:rPr>
        <w:t>consider information about how the business operates and is registered.  Any sanction should focus on public protection and the public interest. </w:t>
      </w:r>
    </w:p>
    <w:p w14:paraId="25C6D931" w14:textId="3E036A2A" w:rsidR="0012320B" w:rsidRDefault="0012320B">
      <w:pPr>
        <w:rPr>
          <w:rFonts w:ascii="Arial" w:hAnsi="Arial" w:cs="Arial"/>
        </w:rPr>
      </w:pPr>
      <w:r>
        <w:rPr>
          <w:rFonts w:ascii="Arial" w:hAnsi="Arial" w:cs="Arial"/>
        </w:rPr>
        <w:br w:type="page"/>
      </w:r>
    </w:p>
    <w:p w14:paraId="1D956BC1" w14:textId="2DA3E98C" w:rsidR="00D2570D" w:rsidRDefault="00D2570D" w:rsidP="007825FA">
      <w:pPr>
        <w:pStyle w:val="Heading1"/>
      </w:pPr>
      <w:bookmarkStart w:id="17" w:name="_Toc75370794"/>
      <w:r>
        <w:lastRenderedPageBreak/>
        <w:t xml:space="preserve">Part A: Fitness to </w:t>
      </w:r>
      <w:r w:rsidR="007825FA">
        <w:t>p</w:t>
      </w:r>
      <w:r>
        <w:t xml:space="preserve">ractise and the </w:t>
      </w:r>
      <w:r w:rsidR="007825FA">
        <w:t xml:space="preserve">decision-making </w:t>
      </w:r>
      <w:proofErr w:type="gramStart"/>
      <w:r w:rsidR="007825FA">
        <w:t>process</w:t>
      </w:r>
      <w:bookmarkEnd w:id="17"/>
      <w:proofErr w:type="gramEnd"/>
    </w:p>
    <w:p w14:paraId="0574C15F" w14:textId="5CAD1B0D" w:rsidR="00E67485" w:rsidRPr="00E67485" w:rsidRDefault="00E6079F" w:rsidP="004B4FF6">
      <w:pPr>
        <w:pStyle w:val="Heading1"/>
        <w:numPr>
          <w:ilvl w:val="0"/>
          <w:numId w:val="2"/>
        </w:numPr>
      </w:pPr>
      <w:bookmarkStart w:id="18" w:name="_Toc75370795"/>
      <w:r>
        <w:t>Purpose of the hearing</w:t>
      </w:r>
      <w:bookmarkEnd w:id="18"/>
    </w:p>
    <w:p w14:paraId="5CC251BC" w14:textId="00AEF750" w:rsidR="00CD6C12" w:rsidRPr="003C7AD1" w:rsidRDefault="00CD6C12" w:rsidP="002266B0">
      <w:pPr>
        <w:pStyle w:val="ListParagraph"/>
        <w:numPr>
          <w:ilvl w:val="1"/>
          <w:numId w:val="2"/>
        </w:numPr>
        <w:rPr>
          <w:sz w:val="22"/>
          <w:szCs w:val="22"/>
        </w:rPr>
      </w:pPr>
      <w:r w:rsidRPr="002266B0">
        <w:rPr>
          <w:rStyle w:val="normaltextrun"/>
          <w:color w:val="000000"/>
          <w:sz w:val="22"/>
          <w:szCs w:val="22"/>
          <w:shd w:val="clear" w:color="auto" w:fill="FFFFFF"/>
        </w:rPr>
        <w:t xml:space="preserve">At a substantive hearing, once the </w:t>
      </w:r>
      <w:r w:rsidR="00BD1DE6">
        <w:rPr>
          <w:rStyle w:val="normaltextrun"/>
          <w:color w:val="000000"/>
          <w:sz w:val="22"/>
          <w:szCs w:val="22"/>
          <w:shd w:val="clear" w:color="auto" w:fill="FFFFFF"/>
        </w:rPr>
        <w:t>FtPC</w:t>
      </w:r>
      <w:r w:rsidRPr="002266B0">
        <w:rPr>
          <w:rStyle w:val="normaltextrun"/>
          <w:color w:val="000000"/>
          <w:sz w:val="22"/>
          <w:szCs w:val="22"/>
          <w:shd w:val="clear" w:color="auto" w:fill="FFFFFF"/>
        </w:rPr>
        <w:t xml:space="preserve"> has heard the evidence, it must reach its decision and prepare a written determination stating in respect of each decision: </w:t>
      </w:r>
    </w:p>
    <w:p w14:paraId="3C4FBE42" w14:textId="2C348C0E" w:rsidR="00561654" w:rsidRPr="00B404EA" w:rsidRDefault="000901AE" w:rsidP="00B4443E">
      <w:pPr>
        <w:pStyle w:val="ListParagraph"/>
        <w:numPr>
          <w:ilvl w:val="0"/>
          <w:numId w:val="5"/>
        </w:numPr>
        <w:ind w:left="1170"/>
        <w:rPr>
          <w:sz w:val="22"/>
          <w:szCs w:val="22"/>
        </w:rPr>
      </w:pPr>
      <w:r w:rsidRPr="00B404EA">
        <w:rPr>
          <w:sz w:val="22"/>
          <w:szCs w:val="22"/>
        </w:rPr>
        <w:t>w</w:t>
      </w:r>
      <w:r w:rsidR="00CD6C12" w:rsidRPr="00B404EA">
        <w:rPr>
          <w:sz w:val="22"/>
          <w:szCs w:val="22"/>
        </w:rPr>
        <w:t xml:space="preserve">hether the facts alleged have been found </w:t>
      </w:r>
      <w:proofErr w:type="gramStart"/>
      <w:r w:rsidR="00CD6C12" w:rsidRPr="00B404EA">
        <w:rPr>
          <w:sz w:val="22"/>
          <w:szCs w:val="22"/>
        </w:rPr>
        <w:t>proved;</w:t>
      </w:r>
      <w:proofErr w:type="gramEnd"/>
      <w:r w:rsidR="00CD6C12" w:rsidRPr="00B404EA">
        <w:rPr>
          <w:sz w:val="22"/>
          <w:szCs w:val="22"/>
        </w:rPr>
        <w:t xml:space="preserve"> </w:t>
      </w:r>
    </w:p>
    <w:p w14:paraId="3A4D6B10" w14:textId="24ED19B3" w:rsidR="000316FD" w:rsidRPr="00B404EA" w:rsidRDefault="000901AE" w:rsidP="00B4443E">
      <w:pPr>
        <w:pStyle w:val="ListParagraph"/>
        <w:numPr>
          <w:ilvl w:val="0"/>
          <w:numId w:val="5"/>
        </w:numPr>
        <w:ind w:left="1170"/>
        <w:rPr>
          <w:sz w:val="22"/>
          <w:szCs w:val="22"/>
        </w:rPr>
      </w:pPr>
      <w:r w:rsidRPr="00B404EA">
        <w:rPr>
          <w:sz w:val="22"/>
          <w:szCs w:val="22"/>
        </w:rPr>
        <w:t>w</w:t>
      </w:r>
      <w:r w:rsidR="00CD6C12" w:rsidRPr="00B404EA">
        <w:rPr>
          <w:sz w:val="22"/>
          <w:szCs w:val="22"/>
        </w:rPr>
        <w:t xml:space="preserve">hether, </w:t>
      </w:r>
      <w:proofErr w:type="gramStart"/>
      <w:r w:rsidR="00CD6C12" w:rsidRPr="00B404EA">
        <w:rPr>
          <w:sz w:val="22"/>
          <w:szCs w:val="22"/>
        </w:rPr>
        <w:t>on the basis of</w:t>
      </w:r>
      <w:proofErr w:type="gramEnd"/>
      <w:r w:rsidR="00CD6C12" w:rsidRPr="00B404EA">
        <w:rPr>
          <w:sz w:val="22"/>
          <w:szCs w:val="22"/>
        </w:rPr>
        <w:t xml:space="preserve"> the facts found proved, the registrant’s actions amount to misconduct, deficient professional performance, or that they had adverse physical or mental health</w:t>
      </w:r>
      <w:r w:rsidR="00DF4198">
        <w:rPr>
          <w:sz w:val="22"/>
          <w:szCs w:val="22"/>
        </w:rPr>
        <w:t xml:space="preserve">.  </w:t>
      </w:r>
      <w:r w:rsidR="009F6705">
        <w:rPr>
          <w:sz w:val="22"/>
          <w:szCs w:val="22"/>
        </w:rPr>
        <w:t>W</w:t>
      </w:r>
      <w:r w:rsidR="009F6705" w:rsidRPr="00B404EA">
        <w:rPr>
          <w:sz w:val="22"/>
          <w:szCs w:val="22"/>
        </w:rPr>
        <w:t>here</w:t>
      </w:r>
      <w:r w:rsidR="00CD6C12" w:rsidRPr="00B404EA">
        <w:rPr>
          <w:sz w:val="22"/>
          <w:szCs w:val="22"/>
        </w:rPr>
        <w:t xml:space="preserve"> the allegation relates to a criminal conviction, stages (a) and (b) are in effect merged as a conviction is itself a ground for </w:t>
      </w:r>
      <w:proofErr w:type="gramStart"/>
      <w:r w:rsidR="00CD6C12" w:rsidRPr="00B404EA">
        <w:rPr>
          <w:sz w:val="22"/>
          <w:szCs w:val="22"/>
        </w:rPr>
        <w:t>impairment;</w:t>
      </w:r>
      <w:proofErr w:type="gramEnd"/>
      <w:r w:rsidR="00CD6C12" w:rsidRPr="00B404EA">
        <w:rPr>
          <w:sz w:val="22"/>
          <w:szCs w:val="22"/>
        </w:rPr>
        <w:t xml:space="preserve"> </w:t>
      </w:r>
    </w:p>
    <w:p w14:paraId="1E45A7F8" w14:textId="77777777" w:rsidR="00B404EA" w:rsidRPr="00B404EA" w:rsidRDefault="000316FD" w:rsidP="00B4443E">
      <w:pPr>
        <w:pStyle w:val="ListParagraph"/>
        <w:numPr>
          <w:ilvl w:val="0"/>
          <w:numId w:val="5"/>
        </w:numPr>
        <w:ind w:left="1170"/>
        <w:rPr>
          <w:sz w:val="22"/>
          <w:szCs w:val="22"/>
        </w:rPr>
      </w:pPr>
      <w:r w:rsidRPr="00B404EA">
        <w:rPr>
          <w:sz w:val="22"/>
          <w:szCs w:val="22"/>
        </w:rPr>
        <w:t>w</w:t>
      </w:r>
      <w:r w:rsidR="00CD6C12" w:rsidRPr="00B404EA">
        <w:rPr>
          <w:sz w:val="22"/>
          <w:szCs w:val="22"/>
        </w:rPr>
        <w:t xml:space="preserve">hether the misconduct, conviction, deficient professional performance, or adverse physical or mental health, leads to a finding that the registrant’s fitness to practise is currently </w:t>
      </w:r>
      <w:proofErr w:type="gramStart"/>
      <w:r w:rsidR="00CD6C12" w:rsidRPr="00B404EA">
        <w:rPr>
          <w:sz w:val="22"/>
          <w:szCs w:val="22"/>
        </w:rPr>
        <w:t>impaired;</w:t>
      </w:r>
      <w:proofErr w:type="gramEnd"/>
      <w:r w:rsidR="00CD6C12" w:rsidRPr="00B404EA">
        <w:rPr>
          <w:sz w:val="22"/>
          <w:szCs w:val="22"/>
        </w:rPr>
        <w:t xml:space="preserve"> </w:t>
      </w:r>
    </w:p>
    <w:p w14:paraId="6511E320" w14:textId="68E96C36" w:rsidR="00B404EA" w:rsidRPr="00B404EA" w:rsidRDefault="00B404EA" w:rsidP="00B4443E">
      <w:pPr>
        <w:pStyle w:val="ListParagraph"/>
        <w:numPr>
          <w:ilvl w:val="0"/>
          <w:numId w:val="5"/>
        </w:numPr>
        <w:ind w:left="1170"/>
        <w:rPr>
          <w:sz w:val="22"/>
          <w:szCs w:val="22"/>
        </w:rPr>
      </w:pPr>
      <w:r w:rsidRPr="00B404EA">
        <w:rPr>
          <w:sz w:val="22"/>
          <w:szCs w:val="22"/>
        </w:rPr>
        <w:t>w</w:t>
      </w:r>
      <w:r w:rsidR="00CD6C12" w:rsidRPr="00B404EA">
        <w:rPr>
          <w:sz w:val="22"/>
          <w:szCs w:val="22"/>
        </w:rPr>
        <w:t xml:space="preserve">hat sanction (if any) is to apply; and </w:t>
      </w:r>
    </w:p>
    <w:p w14:paraId="717FA3C6" w14:textId="3BADCD06" w:rsidR="00CD6C12" w:rsidRDefault="00B404EA" w:rsidP="00B4443E">
      <w:pPr>
        <w:pStyle w:val="ListParagraph"/>
        <w:numPr>
          <w:ilvl w:val="0"/>
          <w:numId w:val="5"/>
        </w:numPr>
        <w:ind w:left="1170"/>
        <w:rPr>
          <w:sz w:val="22"/>
          <w:szCs w:val="22"/>
        </w:rPr>
      </w:pPr>
      <w:r w:rsidRPr="00B404EA">
        <w:rPr>
          <w:sz w:val="22"/>
          <w:szCs w:val="22"/>
        </w:rPr>
        <w:t>w</w:t>
      </w:r>
      <w:r w:rsidR="00CD6C12" w:rsidRPr="00B404EA">
        <w:rPr>
          <w:sz w:val="22"/>
          <w:szCs w:val="22"/>
        </w:rPr>
        <w:t>hether an immediate order should be imposed.</w:t>
      </w:r>
    </w:p>
    <w:p w14:paraId="2F6D6050" w14:textId="066B255E" w:rsidR="006642D6" w:rsidRDefault="006642D6" w:rsidP="004B4FF6">
      <w:pPr>
        <w:pStyle w:val="Heading1"/>
        <w:numPr>
          <w:ilvl w:val="0"/>
          <w:numId w:val="2"/>
        </w:numPr>
      </w:pPr>
      <w:bookmarkStart w:id="19" w:name="_Toc75370796"/>
      <w:r>
        <w:t>Public or private hearing?</w:t>
      </w:r>
      <w:bookmarkEnd w:id="19"/>
    </w:p>
    <w:p w14:paraId="773D4414" w14:textId="1B2847FE" w:rsidR="000106F7" w:rsidRPr="003C7AD1" w:rsidRDefault="000106F7" w:rsidP="00B34406">
      <w:pPr>
        <w:pStyle w:val="ListParagraph"/>
        <w:numPr>
          <w:ilvl w:val="1"/>
          <w:numId w:val="2"/>
        </w:numPr>
        <w:rPr>
          <w:sz w:val="22"/>
          <w:szCs w:val="22"/>
        </w:rPr>
      </w:pPr>
      <w:r w:rsidRPr="00B34406">
        <w:rPr>
          <w:rStyle w:val="normaltextrun"/>
          <w:color w:val="000000"/>
          <w:sz w:val="22"/>
          <w:szCs w:val="22"/>
          <w:shd w:val="clear" w:color="auto" w:fill="FFFFFF"/>
        </w:rPr>
        <w:t xml:space="preserve">Where the </w:t>
      </w:r>
      <w:r w:rsidR="00BD1DE6">
        <w:rPr>
          <w:rStyle w:val="normaltextrun"/>
          <w:color w:val="000000"/>
          <w:sz w:val="22"/>
          <w:szCs w:val="22"/>
          <w:shd w:val="clear" w:color="auto" w:fill="FFFFFF"/>
        </w:rPr>
        <w:t>FtPC</w:t>
      </w:r>
      <w:r w:rsidRPr="00B34406">
        <w:rPr>
          <w:rStyle w:val="normaltextrun"/>
          <w:color w:val="000000"/>
          <w:sz w:val="22"/>
          <w:szCs w:val="22"/>
          <w:shd w:val="clear" w:color="auto" w:fill="FFFFFF"/>
        </w:rPr>
        <w:t xml:space="preserve"> is not considering a health allegation, Rule 25 states that hearings must be held in public, unless it considers it appropriate for the hearing to be held in private. When considering whether to hold the hearing in private, or for part of a hearing to be </w:t>
      </w:r>
      <w:r w:rsidRPr="003C7AD1">
        <w:rPr>
          <w:sz w:val="22"/>
          <w:szCs w:val="22"/>
        </w:rPr>
        <w:t xml:space="preserve">in private, the Committee must have regard to the interests of the maker of the allegation, any witness or patient concerned and the registrant, as well as the wider circumstances and the public interest. </w:t>
      </w:r>
    </w:p>
    <w:p w14:paraId="0469BC77" w14:textId="77777777" w:rsidR="000106F7" w:rsidRPr="003C7AD1" w:rsidRDefault="000106F7" w:rsidP="00B34406">
      <w:pPr>
        <w:pStyle w:val="ListParagraph"/>
        <w:numPr>
          <w:ilvl w:val="1"/>
          <w:numId w:val="2"/>
        </w:numPr>
        <w:rPr>
          <w:sz w:val="22"/>
          <w:szCs w:val="22"/>
        </w:rPr>
      </w:pPr>
      <w:r w:rsidRPr="00B34406">
        <w:rPr>
          <w:rStyle w:val="normaltextrun"/>
          <w:color w:val="000000"/>
          <w:sz w:val="22"/>
          <w:szCs w:val="22"/>
          <w:shd w:val="clear" w:color="auto" w:fill="FFFFFF"/>
        </w:rPr>
        <w:t>Where the Committee is considering the registrant'</w:t>
      </w:r>
      <w:r w:rsidRPr="003C7AD1">
        <w:rPr>
          <w:sz w:val="22"/>
          <w:szCs w:val="22"/>
        </w:rPr>
        <w:t xml:space="preserve">s health, the hearing must be in private unless the Committee considers it appropriate to meet in public, again having regard to the interests of the maker of the allegation, any witness or patient concerned and the registrant, as well as the wider circumstances and the public interest. </w:t>
      </w:r>
    </w:p>
    <w:p w14:paraId="45DE90D8" w14:textId="00CD5F46" w:rsidR="000106F7" w:rsidRPr="003C7AD1" w:rsidRDefault="000106F7" w:rsidP="00B34406">
      <w:pPr>
        <w:pStyle w:val="ListParagraph"/>
        <w:numPr>
          <w:ilvl w:val="1"/>
          <w:numId w:val="2"/>
        </w:numPr>
        <w:rPr>
          <w:sz w:val="22"/>
          <w:szCs w:val="22"/>
        </w:rPr>
      </w:pPr>
      <w:r w:rsidRPr="00B34406">
        <w:rPr>
          <w:rStyle w:val="normaltextrun"/>
          <w:color w:val="000000"/>
          <w:sz w:val="22"/>
          <w:szCs w:val="22"/>
          <w:shd w:val="clear" w:color="auto" w:fill="FFFFFF"/>
        </w:rPr>
        <w:t xml:space="preserve">Considering the registrant's health may be broader than considering allegations of adverse physical or mental health, such as where the registrant raises health evidence in mitigation. </w:t>
      </w:r>
    </w:p>
    <w:p w14:paraId="4B866026" w14:textId="77777777" w:rsidR="000106F7" w:rsidRPr="003C7AD1" w:rsidRDefault="000106F7" w:rsidP="00B34406">
      <w:pPr>
        <w:pStyle w:val="ListParagraph"/>
        <w:numPr>
          <w:ilvl w:val="1"/>
          <w:numId w:val="2"/>
        </w:numPr>
        <w:rPr>
          <w:sz w:val="22"/>
          <w:szCs w:val="22"/>
        </w:rPr>
      </w:pPr>
      <w:r w:rsidRPr="00B34406">
        <w:rPr>
          <w:rStyle w:val="normaltextrun"/>
          <w:color w:val="000000"/>
          <w:sz w:val="22"/>
          <w:szCs w:val="22"/>
          <w:shd w:val="clear" w:color="auto" w:fill="FFFFFF"/>
        </w:rPr>
        <w:t>There may be certain types of allegat</w:t>
      </w:r>
      <w:r w:rsidRPr="003C7AD1">
        <w:rPr>
          <w:sz w:val="22"/>
          <w:szCs w:val="22"/>
        </w:rPr>
        <w:t xml:space="preserve">ions where the Committee is more likely to consider a private hearing. For example, allegations that are of a particularly sensitive nature or involving sexual allegations. However, the Committee should also consider its powers under Rule 41 regarding vulnerable witnesses. </w:t>
      </w:r>
    </w:p>
    <w:p w14:paraId="736BBD53" w14:textId="7CADA911" w:rsidR="000106F7" w:rsidRPr="003C7AD1" w:rsidRDefault="000106F7" w:rsidP="00B34406">
      <w:pPr>
        <w:pStyle w:val="ListParagraph"/>
        <w:numPr>
          <w:ilvl w:val="1"/>
          <w:numId w:val="2"/>
        </w:numPr>
        <w:rPr>
          <w:sz w:val="22"/>
          <w:szCs w:val="22"/>
        </w:rPr>
      </w:pPr>
      <w:r w:rsidRPr="00B34406">
        <w:rPr>
          <w:rStyle w:val="normaltextrun"/>
          <w:color w:val="000000"/>
          <w:sz w:val="22"/>
          <w:szCs w:val="22"/>
          <w:shd w:val="clear" w:color="auto" w:fill="FFFFFF"/>
        </w:rPr>
        <w:t>As with any public hearing, the Committee should be careful to respect the privacy of any patients involved in the allegations and not to refer to the names or personal details of individuals whose details have been redacted from the mat</w:t>
      </w:r>
      <w:r w:rsidRPr="003C7AD1">
        <w:rPr>
          <w:sz w:val="22"/>
          <w:szCs w:val="22"/>
        </w:rPr>
        <w:t xml:space="preserve">erial being considered. It should be noted that, according to </w:t>
      </w:r>
      <w:r w:rsidRPr="003C7AD1">
        <w:rPr>
          <w:i/>
          <w:sz w:val="22"/>
          <w:szCs w:val="22"/>
        </w:rPr>
        <w:t>GMC v BBC [1998] 1 WLR 1573</w:t>
      </w:r>
      <w:r w:rsidRPr="003C7AD1">
        <w:rPr>
          <w:sz w:val="22"/>
          <w:szCs w:val="22"/>
        </w:rPr>
        <w:t xml:space="preserve">, a committee hearing cannot be considered in court for the purposes of the Contempt of Court Act 1981. </w:t>
      </w:r>
    </w:p>
    <w:p w14:paraId="5785353A" w14:textId="074B074D" w:rsidR="000106F7" w:rsidRPr="003C7AD1" w:rsidRDefault="000106F7" w:rsidP="00B34406">
      <w:pPr>
        <w:pStyle w:val="ListParagraph"/>
        <w:numPr>
          <w:ilvl w:val="1"/>
          <w:numId w:val="2"/>
        </w:numPr>
        <w:rPr>
          <w:sz w:val="22"/>
          <w:szCs w:val="22"/>
        </w:rPr>
      </w:pPr>
      <w:r w:rsidRPr="00B34406">
        <w:rPr>
          <w:rStyle w:val="normaltextrun"/>
          <w:color w:val="000000"/>
          <w:sz w:val="22"/>
          <w:szCs w:val="22"/>
          <w:shd w:val="clear" w:color="auto" w:fill="FFFFFF"/>
        </w:rPr>
        <w:t>Journalists may attend public hearings. Journalists are member</w:t>
      </w:r>
      <w:r w:rsidRPr="003C7AD1">
        <w:rPr>
          <w:sz w:val="22"/>
          <w:szCs w:val="22"/>
        </w:rPr>
        <w:t>s of the public and should not be treated any differently to any other member of the public.</w:t>
      </w:r>
    </w:p>
    <w:p w14:paraId="13A974ED" w14:textId="26125A63" w:rsidR="002D68D5" w:rsidRDefault="002D68D5" w:rsidP="004B4FF6">
      <w:pPr>
        <w:pStyle w:val="Heading1"/>
        <w:numPr>
          <w:ilvl w:val="0"/>
          <w:numId w:val="2"/>
        </w:numPr>
      </w:pPr>
      <w:bookmarkStart w:id="20" w:name="_Toc75370797"/>
      <w:r>
        <w:lastRenderedPageBreak/>
        <w:t>Bias</w:t>
      </w:r>
      <w:bookmarkEnd w:id="20"/>
      <w:r>
        <w:t xml:space="preserve"> </w:t>
      </w:r>
    </w:p>
    <w:p w14:paraId="3E7A7A4B" w14:textId="0D18B31E" w:rsidR="002D68D5" w:rsidRPr="003C7AD1" w:rsidRDefault="002D68D5" w:rsidP="00193FC3">
      <w:pPr>
        <w:pStyle w:val="ListParagraph"/>
        <w:numPr>
          <w:ilvl w:val="1"/>
          <w:numId w:val="2"/>
        </w:numPr>
        <w:rPr>
          <w:sz w:val="22"/>
          <w:szCs w:val="22"/>
        </w:rPr>
      </w:pPr>
      <w:r w:rsidRPr="00193FC3">
        <w:rPr>
          <w:rStyle w:val="normaltextrun"/>
          <w:color w:val="000000"/>
          <w:sz w:val="22"/>
          <w:szCs w:val="22"/>
          <w:shd w:val="clear" w:color="auto" w:fill="FFFFFF"/>
        </w:rPr>
        <w:t xml:space="preserve">Registrants are entitled to a fair and impartial hearing.  It is the responsibility of </w:t>
      </w:r>
      <w:r w:rsidR="00BD1DE6">
        <w:rPr>
          <w:rStyle w:val="normaltextrun"/>
          <w:color w:val="000000"/>
          <w:sz w:val="22"/>
          <w:szCs w:val="22"/>
          <w:shd w:val="clear" w:color="auto" w:fill="FFFFFF"/>
        </w:rPr>
        <w:t>FtPC</w:t>
      </w:r>
      <w:r w:rsidRPr="00193FC3">
        <w:rPr>
          <w:rStyle w:val="normaltextrun"/>
          <w:color w:val="000000"/>
          <w:sz w:val="22"/>
          <w:szCs w:val="22"/>
          <w:shd w:val="clear" w:color="auto" w:fill="FFFFFF"/>
        </w:rPr>
        <w:t xml:space="preserve"> members to bring to the attention of the parties any potential conflict, about which only they might know, (for example, in relation to proposed witnesses or some o</w:t>
      </w:r>
      <w:r w:rsidRPr="003C7AD1">
        <w:rPr>
          <w:sz w:val="22"/>
          <w:szCs w:val="22"/>
        </w:rPr>
        <w:t xml:space="preserve">ther interest in or knowledge of the facts which are to be considered).  </w:t>
      </w:r>
    </w:p>
    <w:p w14:paraId="063CC541" w14:textId="7616671B" w:rsidR="002D68D5" w:rsidRPr="003C7AD1" w:rsidRDefault="002D68D5" w:rsidP="00193FC3">
      <w:pPr>
        <w:pStyle w:val="ListParagraph"/>
        <w:numPr>
          <w:ilvl w:val="1"/>
          <w:numId w:val="2"/>
        </w:numPr>
        <w:rPr>
          <w:sz w:val="22"/>
          <w:szCs w:val="22"/>
        </w:rPr>
      </w:pPr>
      <w:r w:rsidRPr="00193FC3">
        <w:rPr>
          <w:rStyle w:val="normaltextrun"/>
          <w:color w:val="000000"/>
          <w:sz w:val="22"/>
          <w:szCs w:val="22"/>
          <w:shd w:val="clear" w:color="auto" w:fill="FFFFFF"/>
        </w:rPr>
        <w:t xml:space="preserve">The </w:t>
      </w:r>
      <w:r w:rsidR="00513410" w:rsidRPr="003C7AD1">
        <w:rPr>
          <w:sz w:val="22"/>
          <w:szCs w:val="22"/>
        </w:rPr>
        <w:t>long-established</w:t>
      </w:r>
      <w:r w:rsidRPr="003C7AD1">
        <w:rPr>
          <w:sz w:val="22"/>
          <w:szCs w:val="22"/>
        </w:rPr>
        <w:t xml:space="preserve"> principle in </w:t>
      </w:r>
      <w:r w:rsidRPr="003C7AD1">
        <w:rPr>
          <w:i/>
          <w:sz w:val="22"/>
          <w:szCs w:val="22"/>
        </w:rPr>
        <w:t>Porter v Magill [2001] UKHL 67</w:t>
      </w:r>
      <w:r w:rsidRPr="003C7AD1">
        <w:rPr>
          <w:sz w:val="22"/>
          <w:szCs w:val="22"/>
        </w:rPr>
        <w:t xml:space="preserve"> has been confirmed in </w:t>
      </w:r>
      <w:r w:rsidRPr="003C7AD1">
        <w:rPr>
          <w:i/>
          <w:sz w:val="22"/>
          <w:szCs w:val="22"/>
        </w:rPr>
        <w:t>Rasool v General Pharmaceutical Council [2015] EWHC 217</w:t>
      </w:r>
      <w:r w:rsidRPr="003C7AD1">
        <w:rPr>
          <w:sz w:val="22"/>
          <w:szCs w:val="22"/>
        </w:rPr>
        <w:t xml:space="preserve">, that the test for whether a committee member may be biased relates to actual bias as well as the appearance of bias:  </w:t>
      </w:r>
    </w:p>
    <w:p w14:paraId="547E6135" w14:textId="77777777" w:rsidR="00F418E5" w:rsidRPr="00F418E5" w:rsidRDefault="00F418E5" w:rsidP="00B4443E">
      <w:pPr>
        <w:pStyle w:val="NoSpacing"/>
        <w:ind w:left="1080"/>
        <w:rPr>
          <w:rStyle w:val="normaltextrun"/>
          <w:color w:val="000000"/>
          <w:shd w:val="clear" w:color="auto" w:fill="FFFFFF"/>
        </w:rPr>
      </w:pPr>
    </w:p>
    <w:p w14:paraId="05F3F4B8" w14:textId="5B05762E" w:rsidR="002D68D5" w:rsidRPr="00513410" w:rsidRDefault="002D68D5" w:rsidP="00B4443E">
      <w:pPr>
        <w:ind w:left="1080"/>
        <w:rPr>
          <w:rFonts w:ascii="Arial" w:hAnsi="Arial" w:cs="Arial"/>
          <w:i/>
          <w:iCs/>
        </w:rPr>
      </w:pPr>
      <w:r w:rsidRPr="00513410">
        <w:rPr>
          <w:rFonts w:ascii="Arial" w:hAnsi="Arial" w:cs="Arial"/>
          <w:i/>
          <w:iCs/>
        </w:rPr>
        <w:t xml:space="preserve">"a fair-minded observer, having considered the relevant facts, would conclude that there was a real possibility that the [Committee] was, consciously or subconsciously biased. The court must first ascertain all the circumstances which have a bearing on the suggestion that the judge is biased [ </w:t>
      </w:r>
      <w:proofErr w:type="gramStart"/>
      <w:r w:rsidRPr="00513410">
        <w:rPr>
          <w:rFonts w:ascii="Arial" w:hAnsi="Arial" w:cs="Arial"/>
          <w:i/>
          <w:iCs/>
        </w:rPr>
        <w:t>… ]</w:t>
      </w:r>
      <w:proofErr w:type="gramEnd"/>
      <w:r w:rsidRPr="00513410">
        <w:rPr>
          <w:rFonts w:ascii="Arial" w:hAnsi="Arial" w:cs="Arial"/>
          <w:i/>
          <w:iCs/>
        </w:rPr>
        <w:t xml:space="preserve"> The appearance of independence and impartiality is just as important as the question of whether these qualities exist in fact. Justice must not only be done, </w:t>
      </w:r>
      <w:proofErr w:type="gramStart"/>
      <w:r w:rsidRPr="00513410">
        <w:rPr>
          <w:rFonts w:ascii="Arial" w:hAnsi="Arial" w:cs="Arial"/>
          <w:i/>
          <w:iCs/>
        </w:rPr>
        <w:t>it must</w:t>
      </w:r>
      <w:proofErr w:type="gramEnd"/>
      <w:r w:rsidRPr="00513410">
        <w:rPr>
          <w:rFonts w:ascii="Arial" w:hAnsi="Arial" w:cs="Arial"/>
          <w:i/>
          <w:iCs/>
        </w:rPr>
        <w:t xml:space="preserve"> be seen to be done".  </w:t>
      </w:r>
    </w:p>
    <w:p w14:paraId="0D98D4C1" w14:textId="0D57FF0C" w:rsidR="00DF4D47" w:rsidRDefault="002D68D5" w:rsidP="00F02529">
      <w:pPr>
        <w:pStyle w:val="ListParagraph"/>
        <w:numPr>
          <w:ilvl w:val="1"/>
          <w:numId w:val="2"/>
        </w:numPr>
      </w:pPr>
      <w:r w:rsidRPr="00F02529">
        <w:rPr>
          <w:rStyle w:val="normaltextrun"/>
          <w:color w:val="000000"/>
          <w:sz w:val="22"/>
          <w:szCs w:val="22"/>
          <w:shd w:val="clear" w:color="auto" w:fill="FFFFFF"/>
        </w:rPr>
        <w:t xml:space="preserve">Whether a committee member should recuse themselves is a decision to be taken by the Committee as a whole and not the individual member. The </w:t>
      </w:r>
      <w:r w:rsidRPr="003C7AD1">
        <w:rPr>
          <w:sz w:val="22"/>
          <w:szCs w:val="22"/>
        </w:rPr>
        <w:t>subjective views of the Committee member in question as to whether they feel able to decide the case with impartiality are to be given limited weight.  The Committee should be mindful that, “</w:t>
      </w:r>
      <w:r w:rsidRPr="003C7AD1">
        <w:rPr>
          <w:i/>
          <w:sz w:val="22"/>
          <w:szCs w:val="22"/>
        </w:rPr>
        <w:t>judicial discomfort at continuing with the case is not the test</w:t>
      </w:r>
      <w:r w:rsidRPr="003C7AD1">
        <w:rPr>
          <w:sz w:val="22"/>
          <w:szCs w:val="22"/>
        </w:rPr>
        <w:t xml:space="preserve">.” </w:t>
      </w:r>
      <w:r w:rsidRPr="003C7AD1">
        <w:rPr>
          <w:i/>
          <w:sz w:val="22"/>
          <w:szCs w:val="22"/>
        </w:rPr>
        <w:t>Akers v Kirkland [2019].</w:t>
      </w:r>
      <w:r w:rsidRPr="003C7AD1">
        <w:rPr>
          <w:sz w:val="22"/>
          <w:szCs w:val="22"/>
        </w:rPr>
        <w:t xml:space="preserve"> </w:t>
      </w:r>
      <w:r w:rsidRPr="00513410">
        <w:t xml:space="preserve"> </w:t>
      </w:r>
    </w:p>
    <w:p w14:paraId="43D6D28C" w14:textId="774D1F22" w:rsidR="009F0D18" w:rsidRPr="009F0D18" w:rsidRDefault="009F0D18" w:rsidP="004B4FF6">
      <w:pPr>
        <w:pStyle w:val="Heading1"/>
        <w:numPr>
          <w:ilvl w:val="0"/>
          <w:numId w:val="2"/>
        </w:numPr>
      </w:pPr>
      <w:bookmarkStart w:id="21" w:name="_Toc75370798"/>
      <w:r w:rsidRPr="009F0D18">
        <w:t xml:space="preserve">Adjournments and proceeding in the absence of the </w:t>
      </w:r>
      <w:proofErr w:type="gramStart"/>
      <w:r w:rsidRPr="009F0D18">
        <w:t>registrant</w:t>
      </w:r>
      <w:bookmarkEnd w:id="21"/>
      <w:proofErr w:type="gramEnd"/>
      <w:r w:rsidRPr="009F0D18">
        <w:t xml:space="preserve"> </w:t>
      </w:r>
    </w:p>
    <w:p w14:paraId="2F870E17" w14:textId="39F39349" w:rsidR="009F0D18" w:rsidRPr="003C7AD1" w:rsidRDefault="009F0D18" w:rsidP="00F02529">
      <w:pPr>
        <w:pStyle w:val="ListParagraph"/>
        <w:numPr>
          <w:ilvl w:val="1"/>
          <w:numId w:val="2"/>
        </w:numPr>
        <w:rPr>
          <w:sz w:val="22"/>
          <w:szCs w:val="22"/>
        </w:rPr>
      </w:pPr>
      <w:r w:rsidRPr="00F02529">
        <w:rPr>
          <w:rStyle w:val="normaltextrun"/>
          <w:color w:val="000000"/>
          <w:sz w:val="22"/>
          <w:szCs w:val="22"/>
          <w:shd w:val="clear" w:color="auto" w:fill="FFFFFF"/>
        </w:rPr>
        <w:t xml:space="preserve">Rule 22 states that: </w:t>
      </w:r>
    </w:p>
    <w:p w14:paraId="4D844F8C" w14:textId="77777777" w:rsidR="00F418E5" w:rsidRDefault="00F418E5" w:rsidP="00F418E5">
      <w:pPr>
        <w:pStyle w:val="NoSpacing"/>
      </w:pPr>
    </w:p>
    <w:p w14:paraId="6B34638A" w14:textId="0DB3FC2C" w:rsidR="009F0D18" w:rsidRPr="00EA0AB6" w:rsidRDefault="009F0D18" w:rsidP="00A90C53">
      <w:pPr>
        <w:ind w:left="1080"/>
        <w:rPr>
          <w:rFonts w:ascii="Arial" w:hAnsi="Arial" w:cs="Arial"/>
          <w:i/>
          <w:iCs/>
        </w:rPr>
      </w:pPr>
      <w:r w:rsidRPr="00EA0AB6">
        <w:rPr>
          <w:rFonts w:ascii="Arial" w:hAnsi="Arial" w:cs="Arial"/>
          <w:i/>
          <w:iCs/>
        </w:rPr>
        <w:t xml:space="preserve">"Where the registrant is neither present nor represented at a hearing, the </w:t>
      </w:r>
      <w:r w:rsidR="00BD1DE6">
        <w:rPr>
          <w:rFonts w:ascii="Arial" w:hAnsi="Arial" w:cs="Arial"/>
          <w:i/>
          <w:iCs/>
        </w:rPr>
        <w:t>FtPC</w:t>
      </w:r>
      <w:r w:rsidRPr="00EA0AB6">
        <w:rPr>
          <w:rFonts w:ascii="Arial" w:hAnsi="Arial" w:cs="Arial"/>
          <w:i/>
          <w:iCs/>
        </w:rPr>
        <w:t xml:space="preserve"> may nevertheless proceed </w:t>
      </w:r>
      <w:proofErr w:type="gramStart"/>
      <w:r w:rsidRPr="00EA0AB6">
        <w:rPr>
          <w:rFonts w:ascii="Arial" w:hAnsi="Arial" w:cs="Arial"/>
          <w:i/>
          <w:iCs/>
        </w:rPr>
        <w:t>if:-</w:t>
      </w:r>
      <w:proofErr w:type="gramEnd"/>
      <w:r w:rsidRPr="00EA0AB6">
        <w:rPr>
          <w:rFonts w:ascii="Arial" w:hAnsi="Arial" w:cs="Arial"/>
          <w:i/>
          <w:iCs/>
        </w:rPr>
        <w:t xml:space="preserve"> </w:t>
      </w:r>
    </w:p>
    <w:p w14:paraId="4029BC29" w14:textId="406C2C4D" w:rsidR="009F0D18" w:rsidRPr="00EA0AB6" w:rsidRDefault="009F0D18" w:rsidP="004B4FF6">
      <w:pPr>
        <w:pStyle w:val="ListParagraph"/>
        <w:numPr>
          <w:ilvl w:val="0"/>
          <w:numId w:val="6"/>
        </w:numPr>
        <w:rPr>
          <w:i/>
          <w:iCs/>
          <w:sz w:val="22"/>
          <w:szCs w:val="22"/>
        </w:rPr>
      </w:pPr>
      <w:r w:rsidRPr="00EA0AB6">
        <w:rPr>
          <w:i/>
          <w:iCs/>
          <w:sz w:val="22"/>
          <w:szCs w:val="22"/>
        </w:rPr>
        <w:t xml:space="preserve">It is satisfied that all reasonable efforts have been made to notify the registrant of the hearing in accordance with section 23A and rule 61; and </w:t>
      </w:r>
    </w:p>
    <w:p w14:paraId="74C0DE3A" w14:textId="36856116" w:rsidR="009F0D18" w:rsidRPr="00EA0AB6" w:rsidRDefault="009F0D18" w:rsidP="004B4FF6">
      <w:pPr>
        <w:pStyle w:val="ListParagraph"/>
        <w:numPr>
          <w:ilvl w:val="0"/>
          <w:numId w:val="6"/>
        </w:numPr>
        <w:rPr>
          <w:i/>
          <w:iCs/>
          <w:sz w:val="22"/>
          <w:szCs w:val="22"/>
        </w:rPr>
      </w:pPr>
      <w:r w:rsidRPr="00EA0AB6">
        <w:rPr>
          <w:i/>
          <w:iCs/>
          <w:sz w:val="22"/>
          <w:szCs w:val="22"/>
        </w:rPr>
        <w:t xml:space="preserve">Having regard to any reasons for absence which have been provided by the registrant, it is satisfied that it is in the public interest to proceed." </w:t>
      </w:r>
    </w:p>
    <w:p w14:paraId="5BA14974" w14:textId="6990025C" w:rsidR="009F0D18" w:rsidRPr="003C7AD1" w:rsidRDefault="009F0D18" w:rsidP="00F3495F">
      <w:pPr>
        <w:pStyle w:val="ListParagraph"/>
        <w:numPr>
          <w:ilvl w:val="1"/>
          <w:numId w:val="2"/>
        </w:numPr>
        <w:rPr>
          <w:sz w:val="22"/>
          <w:szCs w:val="22"/>
        </w:rPr>
      </w:pPr>
      <w:r w:rsidRPr="00F3495F">
        <w:rPr>
          <w:rStyle w:val="normaltextrun"/>
          <w:color w:val="000000"/>
          <w:sz w:val="22"/>
          <w:szCs w:val="22"/>
          <w:shd w:val="clear" w:color="auto" w:fill="FFFFFF"/>
        </w:rPr>
        <w:t>This must be considered as a two-stage test. Firstly, whether all reasonable efforts have been made to notify the registrant of the hearing and then, whether, in all the circumstances, it is appropriate to proceed i</w:t>
      </w:r>
      <w:r w:rsidRPr="003C7AD1">
        <w:rPr>
          <w:sz w:val="22"/>
          <w:szCs w:val="22"/>
        </w:rPr>
        <w:t xml:space="preserve">n the absence of the registrant and any representatives. </w:t>
      </w:r>
    </w:p>
    <w:p w14:paraId="3226C02D" w14:textId="77777777" w:rsidR="004E187B" w:rsidRDefault="009F0D18" w:rsidP="00F3495F">
      <w:pPr>
        <w:pStyle w:val="ListParagraph"/>
        <w:numPr>
          <w:ilvl w:val="1"/>
          <w:numId w:val="2"/>
        </w:numPr>
      </w:pPr>
      <w:r w:rsidRPr="00F3495F">
        <w:rPr>
          <w:rStyle w:val="normaltextrun"/>
          <w:i/>
          <w:iCs/>
          <w:color w:val="000000"/>
          <w:sz w:val="22"/>
          <w:szCs w:val="22"/>
          <w:shd w:val="clear" w:color="auto" w:fill="FFFFFF"/>
        </w:rPr>
        <w:t>R v Jones [2002] UKHL</w:t>
      </w:r>
      <w:r w:rsidRPr="003C7AD1">
        <w:rPr>
          <w:sz w:val="22"/>
          <w:szCs w:val="22"/>
        </w:rPr>
        <w:t xml:space="preserve"> sets out that the discretion to proceed in the absence of the registrant should be done with great care; that this discretion should be exercised in favour of proceeding in a registrant’s absence only in rare and exceptional circumstances.</w:t>
      </w:r>
      <w:r w:rsidRPr="009F0D18">
        <w:t xml:space="preserve"> </w:t>
      </w:r>
    </w:p>
    <w:p w14:paraId="7D697757" w14:textId="41295326" w:rsidR="009F0D18" w:rsidRPr="003C7AD1" w:rsidRDefault="009F0D18" w:rsidP="00F3495F">
      <w:pPr>
        <w:pStyle w:val="ListParagraph"/>
        <w:numPr>
          <w:ilvl w:val="1"/>
          <w:numId w:val="2"/>
        </w:numPr>
        <w:rPr>
          <w:sz w:val="22"/>
          <w:szCs w:val="22"/>
        </w:rPr>
      </w:pPr>
      <w:r w:rsidRPr="00F3495F">
        <w:rPr>
          <w:rStyle w:val="normaltextrun"/>
          <w:color w:val="000000"/>
          <w:sz w:val="22"/>
          <w:szCs w:val="22"/>
          <w:shd w:val="clear" w:color="auto" w:fill="FFFFFF"/>
        </w:rPr>
        <w:t>Relevant factor</w:t>
      </w:r>
      <w:r w:rsidRPr="003C7AD1">
        <w:rPr>
          <w:sz w:val="22"/>
          <w:szCs w:val="22"/>
        </w:rPr>
        <w:t xml:space="preserve">s to consider may include: </w:t>
      </w:r>
    </w:p>
    <w:p w14:paraId="7823FDA4" w14:textId="79AE160C" w:rsidR="004E187B" w:rsidRPr="00471164" w:rsidRDefault="009F0D18" w:rsidP="004B4FF6">
      <w:pPr>
        <w:pStyle w:val="ListParagraph"/>
        <w:numPr>
          <w:ilvl w:val="0"/>
          <w:numId w:val="7"/>
        </w:numPr>
        <w:rPr>
          <w:sz w:val="22"/>
          <w:szCs w:val="22"/>
        </w:rPr>
      </w:pPr>
      <w:r w:rsidRPr="00471164">
        <w:rPr>
          <w:sz w:val="22"/>
          <w:szCs w:val="22"/>
        </w:rPr>
        <w:t xml:space="preserve">The nature and circumstances of the registrant's absence, in particular, whether </w:t>
      </w:r>
      <w:r w:rsidR="00BD3489">
        <w:rPr>
          <w:sz w:val="22"/>
          <w:szCs w:val="22"/>
        </w:rPr>
        <w:t>they have</w:t>
      </w:r>
      <w:r w:rsidRPr="00471164">
        <w:rPr>
          <w:sz w:val="22"/>
          <w:szCs w:val="22"/>
        </w:rPr>
        <w:t xml:space="preserve"> voluntarily waived their right to </w:t>
      </w:r>
      <w:proofErr w:type="gramStart"/>
      <w:r w:rsidRPr="00471164">
        <w:rPr>
          <w:sz w:val="22"/>
          <w:szCs w:val="22"/>
        </w:rPr>
        <w:t>attend;</w:t>
      </w:r>
      <w:proofErr w:type="gramEnd"/>
      <w:r w:rsidRPr="00471164">
        <w:rPr>
          <w:sz w:val="22"/>
          <w:szCs w:val="22"/>
        </w:rPr>
        <w:t xml:space="preserve"> </w:t>
      </w:r>
    </w:p>
    <w:p w14:paraId="67777245" w14:textId="77777777" w:rsidR="004E187B" w:rsidRPr="00471164" w:rsidRDefault="009F0D18" w:rsidP="004B4FF6">
      <w:pPr>
        <w:pStyle w:val="ListParagraph"/>
        <w:numPr>
          <w:ilvl w:val="0"/>
          <w:numId w:val="7"/>
        </w:numPr>
        <w:rPr>
          <w:sz w:val="22"/>
          <w:szCs w:val="22"/>
        </w:rPr>
      </w:pPr>
      <w:r w:rsidRPr="00471164">
        <w:rPr>
          <w:sz w:val="22"/>
          <w:szCs w:val="22"/>
        </w:rPr>
        <w:t xml:space="preserve">The seriousness of the </w:t>
      </w:r>
      <w:proofErr w:type="gramStart"/>
      <w:r w:rsidRPr="00471164">
        <w:rPr>
          <w:sz w:val="22"/>
          <w:szCs w:val="22"/>
        </w:rPr>
        <w:t>allegation;</w:t>
      </w:r>
      <w:proofErr w:type="gramEnd"/>
      <w:r w:rsidRPr="00471164">
        <w:rPr>
          <w:sz w:val="22"/>
          <w:szCs w:val="22"/>
        </w:rPr>
        <w:t xml:space="preserve"> </w:t>
      </w:r>
    </w:p>
    <w:p w14:paraId="2D4C3141" w14:textId="77777777" w:rsidR="00471164" w:rsidRPr="00471164" w:rsidRDefault="009F0D18" w:rsidP="004B4FF6">
      <w:pPr>
        <w:pStyle w:val="ListParagraph"/>
        <w:numPr>
          <w:ilvl w:val="0"/>
          <w:numId w:val="7"/>
        </w:numPr>
        <w:rPr>
          <w:sz w:val="22"/>
          <w:szCs w:val="22"/>
        </w:rPr>
      </w:pPr>
      <w:r w:rsidRPr="00471164">
        <w:rPr>
          <w:sz w:val="22"/>
          <w:szCs w:val="22"/>
        </w:rPr>
        <w:lastRenderedPageBreak/>
        <w:t xml:space="preserve">Whether an adjournment has been requested, the likely length of any such adjournment and whether an adjournment might result in the defendant attending future </w:t>
      </w:r>
      <w:proofErr w:type="gramStart"/>
      <w:r w:rsidRPr="00471164">
        <w:rPr>
          <w:sz w:val="22"/>
          <w:szCs w:val="22"/>
        </w:rPr>
        <w:t>proceedings;</w:t>
      </w:r>
      <w:proofErr w:type="gramEnd"/>
      <w:r w:rsidRPr="00471164">
        <w:rPr>
          <w:sz w:val="22"/>
          <w:szCs w:val="22"/>
        </w:rPr>
        <w:t xml:space="preserve"> </w:t>
      </w:r>
    </w:p>
    <w:p w14:paraId="4E19ECCE" w14:textId="77777777" w:rsidR="00471164" w:rsidRPr="00471164" w:rsidRDefault="009F0D18" w:rsidP="004B4FF6">
      <w:pPr>
        <w:pStyle w:val="ListParagraph"/>
        <w:numPr>
          <w:ilvl w:val="0"/>
          <w:numId w:val="7"/>
        </w:numPr>
        <w:rPr>
          <w:sz w:val="22"/>
          <w:szCs w:val="22"/>
        </w:rPr>
      </w:pPr>
      <w:r w:rsidRPr="00471164">
        <w:rPr>
          <w:sz w:val="22"/>
          <w:szCs w:val="22"/>
        </w:rPr>
        <w:t xml:space="preserve">The risks of reaching the wrong conclusion about either the registrant's absence or the wrong conclusion in the substantive case; and </w:t>
      </w:r>
    </w:p>
    <w:p w14:paraId="08D547D1" w14:textId="45E06F48" w:rsidR="009F0D18" w:rsidRPr="00471164" w:rsidRDefault="009F0D18" w:rsidP="004B4FF6">
      <w:pPr>
        <w:pStyle w:val="ListParagraph"/>
        <w:numPr>
          <w:ilvl w:val="0"/>
          <w:numId w:val="7"/>
        </w:numPr>
        <w:rPr>
          <w:sz w:val="22"/>
          <w:szCs w:val="22"/>
        </w:rPr>
      </w:pPr>
      <w:r w:rsidRPr="00471164">
        <w:rPr>
          <w:sz w:val="22"/>
          <w:szCs w:val="22"/>
        </w:rPr>
        <w:t xml:space="preserve">The </w:t>
      </w:r>
      <w:proofErr w:type="gramStart"/>
      <w:r w:rsidRPr="00471164">
        <w:rPr>
          <w:sz w:val="22"/>
          <w:szCs w:val="22"/>
        </w:rPr>
        <w:t>general public</w:t>
      </w:r>
      <w:proofErr w:type="gramEnd"/>
      <w:r w:rsidRPr="00471164">
        <w:rPr>
          <w:sz w:val="22"/>
          <w:szCs w:val="22"/>
        </w:rPr>
        <w:t xml:space="preserve"> interest and the interests of witnesses in ensuring that hearing should take place without undue delay. </w:t>
      </w:r>
    </w:p>
    <w:p w14:paraId="6183E7E8" w14:textId="5DE4ECAB" w:rsidR="009F0D18" w:rsidRPr="003C7AD1" w:rsidRDefault="009F0D18" w:rsidP="00F3495F">
      <w:pPr>
        <w:pStyle w:val="ListParagraph"/>
        <w:numPr>
          <w:ilvl w:val="1"/>
          <w:numId w:val="2"/>
        </w:numPr>
        <w:rPr>
          <w:sz w:val="22"/>
          <w:szCs w:val="22"/>
        </w:rPr>
      </w:pPr>
      <w:bookmarkStart w:id="22" w:name="_Hlk74746029"/>
      <w:r w:rsidRPr="00F3495F">
        <w:rPr>
          <w:rStyle w:val="normaltextrun"/>
          <w:i/>
          <w:iCs/>
          <w:color w:val="000000"/>
          <w:sz w:val="22"/>
          <w:szCs w:val="22"/>
          <w:shd w:val="clear" w:color="auto" w:fill="FFFFFF"/>
        </w:rPr>
        <w:t xml:space="preserve">General Medical Council v </w:t>
      </w:r>
      <w:proofErr w:type="spellStart"/>
      <w:r w:rsidRPr="00F3495F">
        <w:rPr>
          <w:rStyle w:val="normaltextrun"/>
          <w:i/>
          <w:iCs/>
          <w:color w:val="000000"/>
          <w:sz w:val="22"/>
          <w:szCs w:val="22"/>
          <w:shd w:val="clear" w:color="auto" w:fill="FFFFFF"/>
        </w:rPr>
        <w:t>Adeogba</w:t>
      </w:r>
      <w:proofErr w:type="spellEnd"/>
      <w:r w:rsidRPr="00F3495F">
        <w:rPr>
          <w:rStyle w:val="normaltextrun"/>
          <w:i/>
          <w:iCs/>
          <w:color w:val="000000"/>
          <w:sz w:val="22"/>
          <w:szCs w:val="22"/>
          <w:shd w:val="clear" w:color="auto" w:fill="FFFFFF"/>
        </w:rPr>
        <w:t xml:space="preserve"> [2016] EWCA </w:t>
      </w:r>
      <w:proofErr w:type="spellStart"/>
      <w:r w:rsidRPr="00F3495F">
        <w:rPr>
          <w:rStyle w:val="normaltextrun"/>
          <w:i/>
          <w:iCs/>
          <w:color w:val="000000"/>
          <w:sz w:val="22"/>
          <w:szCs w:val="22"/>
          <w:shd w:val="clear" w:color="auto" w:fill="FFFFFF"/>
        </w:rPr>
        <w:t>Civ</w:t>
      </w:r>
      <w:proofErr w:type="spellEnd"/>
      <w:r w:rsidRPr="00F3495F">
        <w:rPr>
          <w:rStyle w:val="normaltextrun"/>
          <w:i/>
          <w:iCs/>
          <w:color w:val="000000"/>
          <w:sz w:val="22"/>
          <w:szCs w:val="22"/>
          <w:shd w:val="clear" w:color="auto" w:fill="FFFFFF"/>
        </w:rPr>
        <w:t xml:space="preserve"> 162</w:t>
      </w:r>
      <w:bookmarkEnd w:id="22"/>
      <w:r w:rsidRPr="003C7AD1">
        <w:rPr>
          <w:i/>
          <w:sz w:val="22"/>
          <w:szCs w:val="22"/>
        </w:rPr>
        <w:t xml:space="preserve"> </w:t>
      </w:r>
      <w:r w:rsidRPr="003C7AD1">
        <w:rPr>
          <w:sz w:val="22"/>
          <w:szCs w:val="22"/>
        </w:rPr>
        <w:t xml:space="preserve">expanded on the criminal factors and assists with principles to be applied in the context of professional regulation. The High Court acknowledged that the main statutory objective of the regulator must also be considered in such circumstances.  The fair, economical, expeditious and efficient disposal of allegations made against practitioners is, therefore, of very real importance. Further, the High Court recognised that it would </w:t>
      </w:r>
      <w:r w:rsidRPr="003C7AD1">
        <w:rPr>
          <w:i/>
          <w:sz w:val="22"/>
          <w:szCs w:val="22"/>
        </w:rPr>
        <w:t xml:space="preserve">“run entirely counter to the protection, promotion and maintenance of the health and safety of the public if a practitioner could effectively frustrate the process and challenge a refusal to adjourn when that practitioner had deliberately failed to engage in the process.” </w:t>
      </w:r>
    </w:p>
    <w:p w14:paraId="5A03E3E1" w14:textId="77777777" w:rsidR="009F0D18" w:rsidRPr="003C7AD1" w:rsidRDefault="009F0D18" w:rsidP="00F3495F">
      <w:pPr>
        <w:pStyle w:val="ListParagraph"/>
        <w:numPr>
          <w:ilvl w:val="1"/>
          <w:numId w:val="2"/>
        </w:numPr>
        <w:rPr>
          <w:sz w:val="22"/>
          <w:szCs w:val="22"/>
        </w:rPr>
      </w:pPr>
      <w:r w:rsidRPr="00F3495F">
        <w:rPr>
          <w:rStyle w:val="normaltextrun"/>
          <w:color w:val="000000"/>
          <w:sz w:val="22"/>
          <w:szCs w:val="22"/>
          <w:shd w:val="clear" w:color="auto" w:fill="FFFFFF"/>
        </w:rPr>
        <w:t>The Committee may also wish to consider practical steps such</w:t>
      </w:r>
      <w:r w:rsidRPr="003C7AD1">
        <w:rPr>
          <w:sz w:val="22"/>
          <w:szCs w:val="22"/>
        </w:rPr>
        <w:t xml:space="preserve"> as the Hearings Officer contacting the registrant to confirm if they are attending and whether they are represented. </w:t>
      </w:r>
    </w:p>
    <w:p w14:paraId="03E035CC" w14:textId="50A8BF74" w:rsidR="0067090B" w:rsidRPr="003C7AD1" w:rsidRDefault="009F0D18" w:rsidP="00F3495F">
      <w:pPr>
        <w:pStyle w:val="ListParagraph"/>
        <w:numPr>
          <w:ilvl w:val="1"/>
          <w:numId w:val="2"/>
        </w:numPr>
        <w:rPr>
          <w:sz w:val="22"/>
          <w:szCs w:val="22"/>
        </w:rPr>
      </w:pPr>
      <w:r w:rsidRPr="00F3495F">
        <w:rPr>
          <w:rStyle w:val="normaltextrun"/>
          <w:color w:val="000000"/>
          <w:sz w:val="22"/>
          <w:szCs w:val="22"/>
          <w:shd w:val="clear" w:color="auto" w:fill="FFFFFF"/>
        </w:rPr>
        <w:t>If the registrant is absent due to ill health, the Committee should consider the registrant's supporting evidence, if any, and any challe</w:t>
      </w:r>
      <w:r w:rsidRPr="003C7AD1">
        <w:rPr>
          <w:sz w:val="22"/>
          <w:szCs w:val="22"/>
        </w:rPr>
        <w:t xml:space="preserve">nges to this evidence. </w:t>
      </w:r>
      <w:r w:rsidR="00726786" w:rsidRPr="003C7AD1">
        <w:rPr>
          <w:sz w:val="22"/>
          <w:szCs w:val="22"/>
        </w:rPr>
        <w:t>C</w:t>
      </w:r>
      <w:r w:rsidRPr="003C7AD1">
        <w:rPr>
          <w:sz w:val="22"/>
          <w:szCs w:val="22"/>
        </w:rPr>
        <w:t>ase law suggests that, if, on the balance of probabilities, the Committee considers that the registrant is unwell and their absence is involuntary, it will usually be appropriate for the Committee to adjourn the hearing, unless the registrant is represented and asks that the hearing should go ahead. It is good practice for the Committee to make clear whether medical evidence will be required to support future applications.</w:t>
      </w:r>
    </w:p>
    <w:p w14:paraId="3FEB8794" w14:textId="06C2DDCF" w:rsidR="001E0E1B" w:rsidRPr="001E0E1B" w:rsidRDefault="001E0E1B" w:rsidP="004B4FF6">
      <w:pPr>
        <w:pStyle w:val="Heading1"/>
        <w:numPr>
          <w:ilvl w:val="0"/>
          <w:numId w:val="2"/>
        </w:numPr>
      </w:pPr>
      <w:bookmarkStart w:id="23" w:name="_Toc75370799"/>
      <w:r w:rsidRPr="001E0E1B">
        <w:t>Evidence and the standard of proof</w:t>
      </w:r>
      <w:bookmarkEnd w:id="23"/>
      <w:r w:rsidRPr="001E0E1B">
        <w:t xml:space="preserve"> </w:t>
      </w:r>
    </w:p>
    <w:p w14:paraId="1FA1F8C2" w14:textId="2795472E" w:rsidR="001E0E1B" w:rsidRPr="001E0E1B" w:rsidRDefault="001E0E1B" w:rsidP="00E57F4E">
      <w:pPr>
        <w:pStyle w:val="Heading2"/>
      </w:pPr>
      <w:bookmarkStart w:id="24" w:name="_Toc75370800"/>
      <w:r w:rsidRPr="001E0E1B">
        <w:t>The standard of proof</w:t>
      </w:r>
      <w:bookmarkEnd w:id="24"/>
      <w:r w:rsidRPr="001E0E1B">
        <w:t xml:space="preserve"> </w:t>
      </w:r>
    </w:p>
    <w:p w14:paraId="023545E0" w14:textId="78403D46" w:rsidR="005C6D24" w:rsidRDefault="001E0E1B" w:rsidP="005C6D24">
      <w:pPr>
        <w:pStyle w:val="ListParagraph"/>
        <w:numPr>
          <w:ilvl w:val="1"/>
          <w:numId w:val="2"/>
        </w:numPr>
        <w:rPr>
          <w:rStyle w:val="normaltextrun"/>
          <w:color w:val="000000"/>
          <w:sz w:val="22"/>
          <w:szCs w:val="22"/>
          <w:shd w:val="clear" w:color="auto" w:fill="FFFFFF"/>
        </w:rPr>
      </w:pPr>
      <w:r w:rsidRPr="00625961">
        <w:rPr>
          <w:rStyle w:val="normaltextrun"/>
          <w:color w:val="000000"/>
          <w:sz w:val="22"/>
          <w:szCs w:val="22"/>
          <w:shd w:val="clear" w:color="auto" w:fill="FFFFFF"/>
        </w:rPr>
        <w:t xml:space="preserve">Rule 38 establishes the standard of proof to be applied by the </w:t>
      </w:r>
      <w:r w:rsidR="00BD1DE6">
        <w:rPr>
          <w:rStyle w:val="normaltextrun"/>
          <w:color w:val="000000"/>
          <w:sz w:val="22"/>
          <w:szCs w:val="22"/>
          <w:shd w:val="clear" w:color="auto" w:fill="FFFFFF"/>
        </w:rPr>
        <w:t>FtPC</w:t>
      </w:r>
      <w:r w:rsidRPr="00625961">
        <w:rPr>
          <w:rStyle w:val="normaltextrun"/>
          <w:color w:val="000000"/>
          <w:sz w:val="22"/>
          <w:szCs w:val="22"/>
          <w:shd w:val="clear" w:color="auto" w:fill="FFFFFF"/>
        </w:rPr>
        <w:t xml:space="preserve"> when making findings of fact</w:t>
      </w:r>
      <w:r w:rsidR="00300086" w:rsidRPr="00625961">
        <w:rPr>
          <w:rStyle w:val="normaltextrun"/>
          <w:color w:val="000000"/>
          <w:sz w:val="22"/>
          <w:szCs w:val="22"/>
          <w:shd w:val="clear" w:color="auto" w:fill="FFFFFF"/>
        </w:rPr>
        <w:t>:</w:t>
      </w:r>
      <w:r w:rsidRPr="00625961">
        <w:rPr>
          <w:rStyle w:val="normaltextrun"/>
          <w:color w:val="000000"/>
          <w:sz w:val="22"/>
          <w:szCs w:val="22"/>
          <w:shd w:val="clear" w:color="auto" w:fill="FFFFFF"/>
        </w:rPr>
        <w:t xml:space="preserve"> </w:t>
      </w:r>
    </w:p>
    <w:p w14:paraId="59672587" w14:textId="77777777" w:rsidR="005C6D24" w:rsidRDefault="005C6D24" w:rsidP="005C6D24">
      <w:pPr>
        <w:pStyle w:val="NoSpacing"/>
      </w:pPr>
    </w:p>
    <w:p w14:paraId="067EF246" w14:textId="48D9F06D" w:rsidR="001E0E1B" w:rsidRPr="00300086" w:rsidRDefault="001E0E1B" w:rsidP="00744D15">
      <w:pPr>
        <w:ind w:left="1440"/>
        <w:rPr>
          <w:rFonts w:ascii="Arial" w:hAnsi="Arial" w:cs="Arial"/>
          <w:i/>
          <w:iCs/>
        </w:rPr>
      </w:pPr>
      <w:r w:rsidRPr="00300086">
        <w:rPr>
          <w:rFonts w:ascii="Arial" w:hAnsi="Arial" w:cs="Arial"/>
          <w:i/>
          <w:iCs/>
        </w:rPr>
        <w:t>"The standard of proof applicable to proof of any facts alleged by the Council at</w:t>
      </w:r>
      <w:r w:rsidR="00300086" w:rsidRPr="00300086">
        <w:rPr>
          <w:rFonts w:ascii="Arial" w:hAnsi="Arial" w:cs="Arial"/>
          <w:i/>
          <w:iCs/>
        </w:rPr>
        <w:t xml:space="preserve"> </w:t>
      </w:r>
      <w:r w:rsidRPr="00300086">
        <w:rPr>
          <w:rFonts w:ascii="Arial" w:hAnsi="Arial" w:cs="Arial"/>
          <w:i/>
          <w:iCs/>
        </w:rPr>
        <w:t xml:space="preserve">substantive hearings before the </w:t>
      </w:r>
      <w:r w:rsidR="00BD1DE6">
        <w:rPr>
          <w:rFonts w:ascii="Arial" w:hAnsi="Arial" w:cs="Arial"/>
          <w:i/>
          <w:iCs/>
        </w:rPr>
        <w:t>FtPC</w:t>
      </w:r>
      <w:r w:rsidRPr="00300086">
        <w:rPr>
          <w:rFonts w:ascii="Arial" w:hAnsi="Arial" w:cs="Arial"/>
          <w:i/>
          <w:iCs/>
        </w:rPr>
        <w:t xml:space="preserve"> is the standard applicable in civil</w:t>
      </w:r>
      <w:r w:rsidR="00300086" w:rsidRPr="00300086">
        <w:rPr>
          <w:rFonts w:ascii="Arial" w:hAnsi="Arial" w:cs="Arial"/>
          <w:i/>
          <w:iCs/>
        </w:rPr>
        <w:t xml:space="preserve"> </w:t>
      </w:r>
      <w:r w:rsidRPr="00300086">
        <w:rPr>
          <w:rFonts w:ascii="Arial" w:hAnsi="Arial" w:cs="Arial"/>
          <w:i/>
          <w:iCs/>
        </w:rPr>
        <w:t xml:space="preserve">proceedings." </w:t>
      </w:r>
    </w:p>
    <w:p w14:paraId="46C3E8EA" w14:textId="77777777" w:rsidR="001E0E1B" w:rsidRPr="001E0E1B" w:rsidRDefault="001E0E1B" w:rsidP="00650317">
      <w:pPr>
        <w:pStyle w:val="ListParagraph"/>
        <w:numPr>
          <w:ilvl w:val="1"/>
          <w:numId w:val="2"/>
        </w:numPr>
      </w:pPr>
      <w:r w:rsidRPr="00650317">
        <w:rPr>
          <w:rStyle w:val="normaltextrun"/>
          <w:color w:val="000000"/>
          <w:sz w:val="22"/>
          <w:szCs w:val="22"/>
          <w:shd w:val="clear" w:color="auto" w:fill="FFFFFF"/>
        </w:rPr>
        <w:t xml:space="preserve">The standard of proof in civil proceedings is the balance of probabilities. A fact will be established if it is more likely than not to have happened.  </w:t>
      </w:r>
    </w:p>
    <w:p w14:paraId="639B32CB" w14:textId="6B79BA4C" w:rsidR="001E0E1B" w:rsidRPr="00523BFE" w:rsidRDefault="001E0E1B" w:rsidP="00650317">
      <w:pPr>
        <w:pStyle w:val="ListParagraph"/>
        <w:numPr>
          <w:ilvl w:val="1"/>
          <w:numId w:val="2"/>
        </w:numPr>
        <w:rPr>
          <w:sz w:val="22"/>
          <w:szCs w:val="22"/>
        </w:rPr>
      </w:pPr>
      <w:r w:rsidRPr="00523BFE">
        <w:rPr>
          <w:rStyle w:val="normaltextrun"/>
          <w:color w:val="000000"/>
          <w:sz w:val="22"/>
          <w:szCs w:val="22"/>
          <w:shd w:val="clear" w:color="auto" w:fill="FFFFFF"/>
        </w:rPr>
        <w:t>The standard of proof is only relevant in relation to finding of fact.  Following a findi</w:t>
      </w:r>
      <w:r w:rsidRPr="00523BFE">
        <w:rPr>
          <w:sz w:val="22"/>
          <w:szCs w:val="22"/>
        </w:rPr>
        <w:t>ng of fact, determining whether the registrant has acted in a way which amounts to misconduct, deficient professional performance, or adverse physical or mental health is a matter of judgement for the Committee, to which the standard of proof is not relevant. The same is true regarding the decision as to whether the registrant’s fitness to practise is impaired and what sanction is to apply (</w:t>
      </w:r>
      <w:r w:rsidRPr="00523BFE">
        <w:rPr>
          <w:i/>
          <w:sz w:val="22"/>
          <w:szCs w:val="22"/>
        </w:rPr>
        <w:t>CHRP v GMC and Biswas [2006] EWHC 464</w:t>
      </w:r>
      <w:r w:rsidRPr="00523BFE">
        <w:rPr>
          <w:sz w:val="22"/>
          <w:szCs w:val="22"/>
        </w:rPr>
        <w:t xml:space="preserve">). </w:t>
      </w:r>
    </w:p>
    <w:p w14:paraId="0052F756" w14:textId="06B83B00" w:rsidR="001E0E1B" w:rsidRPr="001E0E1B" w:rsidRDefault="001E0E1B" w:rsidP="00650317">
      <w:pPr>
        <w:pStyle w:val="ListParagraph"/>
        <w:numPr>
          <w:ilvl w:val="1"/>
          <w:numId w:val="2"/>
        </w:numPr>
      </w:pPr>
      <w:r w:rsidRPr="00650317">
        <w:rPr>
          <w:rStyle w:val="normaltextrun"/>
          <w:color w:val="000000"/>
          <w:sz w:val="22"/>
          <w:szCs w:val="22"/>
          <w:shd w:val="clear" w:color="auto" w:fill="FFFFFF"/>
        </w:rPr>
        <w:t xml:space="preserve">The standard of proof is not relevant for interim orders where no findings of fact are </w:t>
      </w:r>
      <w:r w:rsidRPr="00650317">
        <w:rPr>
          <w:rStyle w:val="normaltextrun"/>
          <w:color w:val="000000"/>
          <w:sz w:val="22"/>
          <w:szCs w:val="22"/>
          <w:shd w:val="clear" w:color="auto" w:fill="FFFFFF"/>
        </w:rPr>
        <w:lastRenderedPageBreak/>
        <w:t xml:space="preserve">made. Nor is it relevant where there is no dispute as to the facts. The standard of proof is only relevant where there are facts in dispute between the parties. </w:t>
      </w:r>
    </w:p>
    <w:p w14:paraId="1990E191" w14:textId="77777777" w:rsidR="00AA1D91" w:rsidRDefault="00AA1D91" w:rsidP="00F56A84">
      <w:pPr>
        <w:pStyle w:val="Heading2"/>
      </w:pPr>
    </w:p>
    <w:p w14:paraId="1771753E" w14:textId="1F304341" w:rsidR="001E0E1B" w:rsidRPr="001E0E1B" w:rsidRDefault="001E0E1B" w:rsidP="00F56A84">
      <w:pPr>
        <w:pStyle w:val="Heading2"/>
      </w:pPr>
      <w:bookmarkStart w:id="25" w:name="_Toc75370801"/>
      <w:r w:rsidRPr="001E0E1B">
        <w:t>The application of the standard of proof</w:t>
      </w:r>
      <w:bookmarkEnd w:id="25"/>
      <w:r w:rsidRPr="001E0E1B">
        <w:t xml:space="preserve"> </w:t>
      </w:r>
    </w:p>
    <w:p w14:paraId="306FA3EB" w14:textId="4F2E90C5" w:rsidR="001E0E1B" w:rsidRPr="00F72B14" w:rsidRDefault="001E0E1B" w:rsidP="00D92858">
      <w:pPr>
        <w:pStyle w:val="ListParagraph"/>
        <w:numPr>
          <w:ilvl w:val="1"/>
          <w:numId w:val="2"/>
        </w:numPr>
        <w:rPr>
          <w:sz w:val="22"/>
          <w:szCs w:val="22"/>
        </w:rPr>
      </w:pPr>
      <w:r w:rsidRPr="00D92858">
        <w:rPr>
          <w:rStyle w:val="normaltextrun"/>
          <w:color w:val="000000"/>
          <w:sz w:val="22"/>
          <w:szCs w:val="22"/>
          <w:shd w:val="clear" w:color="auto" w:fill="FFFFFF"/>
        </w:rPr>
        <w:t>Case law has made clear that there is only one civil standard of proof (</w:t>
      </w:r>
      <w:proofErr w:type="gramStart"/>
      <w:r w:rsidR="00E12033" w:rsidRPr="00F72B14">
        <w:rPr>
          <w:rStyle w:val="normaltextrun"/>
          <w:color w:val="000000"/>
          <w:sz w:val="22"/>
          <w:szCs w:val="22"/>
          <w:shd w:val="clear" w:color="auto" w:fill="FFFFFF"/>
        </w:rPr>
        <w:t>i.e.</w:t>
      </w:r>
      <w:r w:rsidRPr="00F72B14">
        <w:rPr>
          <w:rStyle w:val="normaltextrun"/>
          <w:color w:val="000000"/>
          <w:sz w:val="22"/>
          <w:szCs w:val="22"/>
          <w:shd w:val="clear" w:color="auto" w:fill="FFFFFF"/>
        </w:rPr>
        <w:t>.</w:t>
      </w:r>
      <w:proofErr w:type="gramEnd"/>
      <w:r w:rsidRPr="00D92858">
        <w:rPr>
          <w:rStyle w:val="normaltextrun"/>
          <w:color w:val="000000"/>
          <w:sz w:val="22"/>
          <w:szCs w:val="22"/>
          <w:shd w:val="clear" w:color="auto" w:fill="FFFFFF"/>
        </w:rPr>
        <w:t xml:space="preserve"> proof that the fact in issue more probably occurred than not), and it is finite and unvarying. There is no "</w:t>
      </w:r>
      <w:r w:rsidRPr="00F72B14">
        <w:rPr>
          <w:i/>
          <w:sz w:val="22"/>
          <w:szCs w:val="22"/>
        </w:rPr>
        <w:t>sliding scale</w:t>
      </w:r>
      <w:r w:rsidRPr="00F72B14">
        <w:rPr>
          <w:sz w:val="22"/>
          <w:szCs w:val="22"/>
        </w:rPr>
        <w:t>", and the standard of proof does not vary depending on the seriousness of the allegations (</w:t>
      </w:r>
      <w:r w:rsidRPr="00F72B14">
        <w:rPr>
          <w:i/>
          <w:sz w:val="22"/>
          <w:szCs w:val="22"/>
        </w:rPr>
        <w:t>In re B (Children</w:t>
      </w:r>
      <w:proofErr w:type="gramStart"/>
      <w:r w:rsidRPr="00F72B14">
        <w:rPr>
          <w:i/>
          <w:sz w:val="22"/>
          <w:szCs w:val="22"/>
        </w:rPr>
        <w:t>)[</w:t>
      </w:r>
      <w:proofErr w:type="gramEnd"/>
      <w:r w:rsidRPr="00F72B14">
        <w:rPr>
          <w:i/>
          <w:sz w:val="22"/>
          <w:szCs w:val="22"/>
        </w:rPr>
        <w:t>2008] UKHL 35</w:t>
      </w:r>
      <w:r w:rsidRPr="00F72B14">
        <w:rPr>
          <w:sz w:val="22"/>
          <w:szCs w:val="22"/>
        </w:rPr>
        <w:t xml:space="preserve"> and </w:t>
      </w:r>
      <w:r w:rsidRPr="00F72B14">
        <w:rPr>
          <w:i/>
          <w:sz w:val="22"/>
          <w:szCs w:val="22"/>
        </w:rPr>
        <w:t>In re Doherty [2008] UKHL 33</w:t>
      </w:r>
      <w:r w:rsidRPr="00F72B14">
        <w:rPr>
          <w:sz w:val="22"/>
          <w:szCs w:val="22"/>
        </w:rPr>
        <w:t xml:space="preserve">). </w:t>
      </w:r>
    </w:p>
    <w:p w14:paraId="2B23B2EA" w14:textId="6CE85217" w:rsidR="001E0E1B" w:rsidRPr="00F72B14" w:rsidRDefault="001E0E1B" w:rsidP="00D92858">
      <w:pPr>
        <w:pStyle w:val="ListParagraph"/>
        <w:numPr>
          <w:ilvl w:val="1"/>
          <w:numId w:val="2"/>
        </w:numPr>
        <w:rPr>
          <w:sz w:val="22"/>
          <w:szCs w:val="22"/>
        </w:rPr>
      </w:pPr>
      <w:r w:rsidRPr="00D92858">
        <w:rPr>
          <w:rStyle w:val="normaltextrun"/>
          <w:color w:val="000000"/>
          <w:sz w:val="22"/>
          <w:szCs w:val="22"/>
          <w:shd w:val="clear" w:color="auto" w:fill="FFFFFF"/>
        </w:rPr>
        <w:t xml:space="preserve">The application of the civil standard of proof was considered by the House of Lords in the case of </w:t>
      </w:r>
      <w:proofErr w:type="gramStart"/>
      <w:r w:rsidRPr="00F72B14">
        <w:rPr>
          <w:i/>
          <w:sz w:val="22"/>
          <w:szCs w:val="22"/>
        </w:rPr>
        <w:t>In</w:t>
      </w:r>
      <w:proofErr w:type="gramEnd"/>
      <w:r w:rsidRPr="00F72B14">
        <w:rPr>
          <w:i/>
          <w:sz w:val="22"/>
          <w:szCs w:val="22"/>
        </w:rPr>
        <w:t xml:space="preserve"> re Doherty [2008] UKHL 33</w:t>
      </w:r>
      <w:r w:rsidRPr="00F72B14">
        <w:rPr>
          <w:sz w:val="22"/>
          <w:szCs w:val="22"/>
        </w:rPr>
        <w:t xml:space="preserve">. Lord Carswell stated: </w:t>
      </w:r>
    </w:p>
    <w:p w14:paraId="27A22089" w14:textId="77777777" w:rsidR="00AD2B90" w:rsidRPr="00D92858" w:rsidRDefault="00AD2B90" w:rsidP="00AD2B90">
      <w:pPr>
        <w:pStyle w:val="NoSpacing"/>
        <w:rPr>
          <w:rStyle w:val="normaltextrun"/>
          <w:color w:val="000000"/>
          <w:shd w:val="clear" w:color="auto" w:fill="FFFFFF"/>
        </w:rPr>
      </w:pPr>
    </w:p>
    <w:p w14:paraId="54AE8352" w14:textId="3F03C6D0" w:rsidR="001E0E1B" w:rsidRPr="005936C1" w:rsidRDefault="001E0E1B" w:rsidP="00CD7A6D">
      <w:pPr>
        <w:ind w:left="1170"/>
        <w:rPr>
          <w:rFonts w:ascii="Arial" w:hAnsi="Arial" w:cs="Arial"/>
          <w:i/>
          <w:iCs/>
        </w:rPr>
      </w:pPr>
      <w:r w:rsidRPr="005936C1">
        <w:rPr>
          <w:rFonts w:ascii="Arial" w:hAnsi="Arial" w:cs="Arial"/>
          <w:i/>
          <w:iCs/>
        </w:rPr>
        <w:t xml:space="preserve">“…in some </w:t>
      </w:r>
      <w:proofErr w:type="gramStart"/>
      <w:r w:rsidRPr="005936C1">
        <w:rPr>
          <w:rFonts w:ascii="Arial" w:hAnsi="Arial" w:cs="Arial"/>
          <w:i/>
          <w:iCs/>
        </w:rPr>
        <w:t>contexts</w:t>
      </w:r>
      <w:proofErr w:type="gramEnd"/>
      <w:r w:rsidRPr="005936C1">
        <w:rPr>
          <w:rFonts w:ascii="Arial" w:hAnsi="Arial" w:cs="Arial"/>
          <w:i/>
          <w:iCs/>
        </w:rPr>
        <w:t xml:space="preserve"> a court or tribunal has to look at the facts more critically or more anxiously than in others before it can be satisfied to the requisite standard. The standard itself is, however, finite</w:t>
      </w:r>
      <w:r w:rsidR="00DB3076" w:rsidRPr="00F72B14">
        <w:rPr>
          <w:rFonts w:ascii="Arial" w:hAnsi="Arial" w:cs="Arial"/>
          <w:i/>
          <w:iCs/>
        </w:rPr>
        <w:t>,</w:t>
      </w:r>
      <w:r w:rsidRPr="005936C1">
        <w:rPr>
          <w:rFonts w:ascii="Arial" w:hAnsi="Arial" w:cs="Arial"/>
          <w:i/>
          <w:iCs/>
        </w:rPr>
        <w:t xml:space="preserve"> and unvarying. Situations which make such heightened examination necessary may be the inherent unlikelihood of the occurrence taking place…, the seriousness of the allegation to be proved or, in some cases, the consequences which could follow from the acceptance of proof of the relevant fact. The seriousness of the allegation requires no elaboration: a tribunal of fact will look closely into the facts grounding an allegation of fraud before accepting that it has been established. The seriousness of consequences is another facet of the same proposition: if it is alleged that a bank manager has committed a minor peculation, that could entail very serious consequences for his career, so making it less likely that he would risk doing such a thing. These are all matters of ordinary experience, requiring the application of good sense on the part of those who </w:t>
      </w:r>
      <w:proofErr w:type="gramStart"/>
      <w:r w:rsidRPr="005936C1">
        <w:rPr>
          <w:rFonts w:ascii="Arial" w:hAnsi="Arial" w:cs="Arial"/>
          <w:i/>
          <w:iCs/>
        </w:rPr>
        <w:t>have to</w:t>
      </w:r>
      <w:proofErr w:type="gramEnd"/>
      <w:r w:rsidRPr="005936C1">
        <w:rPr>
          <w:rFonts w:ascii="Arial" w:hAnsi="Arial" w:cs="Arial"/>
          <w:i/>
          <w:iCs/>
        </w:rPr>
        <w:t xml:space="preserve"> decide such issues. They do not require a different standard of proof or an especially cogent standard of evidence, merely appropriately careful consideration by the tribunal before it is satisfied of the matter which has to be established.” </w:t>
      </w:r>
    </w:p>
    <w:p w14:paraId="5CA9E287" w14:textId="0FEF143D" w:rsidR="00235F7D" w:rsidRDefault="001E0E1B" w:rsidP="00AD2B90">
      <w:pPr>
        <w:pStyle w:val="ListParagraph"/>
        <w:numPr>
          <w:ilvl w:val="1"/>
          <w:numId w:val="2"/>
        </w:numPr>
      </w:pPr>
      <w:r w:rsidRPr="00AD2B90">
        <w:rPr>
          <w:rStyle w:val="normaltextrun"/>
          <w:color w:val="000000"/>
          <w:sz w:val="22"/>
          <w:szCs w:val="22"/>
          <w:shd w:val="clear" w:color="auto" w:fill="FFFFFF"/>
        </w:rPr>
        <w:t xml:space="preserve">When considering whether something is more likely than not to have occurred, the Committee should bear in mind that there is no necessary connection between the seriousness of what is alleged and inherent probability. Lord Hoffman said in </w:t>
      </w:r>
      <w:r w:rsidRPr="0035664B">
        <w:rPr>
          <w:i/>
        </w:rPr>
        <w:t>Re B</w:t>
      </w:r>
      <w:r w:rsidRPr="001E0E1B">
        <w:t xml:space="preserve">, approved in </w:t>
      </w:r>
      <w:r w:rsidRPr="0035664B">
        <w:rPr>
          <w:i/>
        </w:rPr>
        <w:t>S-B Children</w:t>
      </w:r>
      <w:r w:rsidR="00235F7D">
        <w:t>:</w:t>
      </w:r>
      <w:r w:rsidRPr="001E0E1B">
        <w:t xml:space="preserve"> </w:t>
      </w:r>
    </w:p>
    <w:p w14:paraId="61E822E7" w14:textId="77777777" w:rsidR="00AD2B90" w:rsidRPr="00AD2B90" w:rsidRDefault="00AD2B90" w:rsidP="00AD2B90">
      <w:pPr>
        <w:pStyle w:val="NoSpacing"/>
        <w:rPr>
          <w:rStyle w:val="normaltextrun"/>
          <w:color w:val="000000"/>
          <w:shd w:val="clear" w:color="auto" w:fill="FFFFFF"/>
        </w:rPr>
      </w:pPr>
    </w:p>
    <w:p w14:paraId="420323D4" w14:textId="208D029C" w:rsidR="001E0E1B" w:rsidRPr="001E0E1B" w:rsidRDefault="001E0E1B" w:rsidP="00CD7A6D">
      <w:pPr>
        <w:ind w:left="1170"/>
        <w:rPr>
          <w:rFonts w:ascii="Arial" w:hAnsi="Arial" w:cs="Arial"/>
        </w:rPr>
      </w:pPr>
      <w:r w:rsidRPr="001E0E1B">
        <w:rPr>
          <w:rFonts w:ascii="Arial" w:hAnsi="Arial" w:cs="Arial"/>
        </w:rPr>
        <w:t>“</w:t>
      </w:r>
      <w:r w:rsidRPr="0035664B">
        <w:rPr>
          <w:rFonts w:ascii="Arial" w:hAnsi="Arial" w:cs="Arial"/>
          <w:i/>
          <w:iCs/>
        </w:rPr>
        <w:t xml:space="preserve">It would be absurd to suggest that the tribunal must in all cases assume that serious conduct is unlikely to have occurred. In many cases, the other evidence will show that it was all too likely. If, for example, </w:t>
      </w:r>
      <w:proofErr w:type="gramStart"/>
      <w:r w:rsidRPr="0035664B">
        <w:rPr>
          <w:rFonts w:ascii="Arial" w:hAnsi="Arial" w:cs="Arial"/>
          <w:i/>
          <w:iCs/>
        </w:rPr>
        <w:t>it is clear that a</w:t>
      </w:r>
      <w:proofErr w:type="gramEnd"/>
      <w:r w:rsidRPr="0035664B">
        <w:rPr>
          <w:rFonts w:ascii="Arial" w:hAnsi="Arial" w:cs="Arial"/>
          <w:i/>
          <w:iCs/>
        </w:rPr>
        <w:t xml:space="preserve"> child was assaulted by one or other of two people, it would make sense to start one’s reasoning by saying that assaulting children is a serious matter and therefore neither of them is likely to have done so. The fact is that one of them did and the question for the tribunal is simply whether it is more probably that one rather than the other was the perpetrator</w:t>
      </w:r>
      <w:r w:rsidRPr="001E0E1B">
        <w:rPr>
          <w:rFonts w:ascii="Arial" w:hAnsi="Arial" w:cs="Arial"/>
        </w:rPr>
        <w:t xml:space="preserve">". </w:t>
      </w:r>
    </w:p>
    <w:p w14:paraId="1A26C2E7" w14:textId="77777777" w:rsidR="001E0E1B" w:rsidRPr="00412252" w:rsidRDefault="001E0E1B" w:rsidP="00CD7A6D">
      <w:pPr>
        <w:pStyle w:val="ListParagraph"/>
        <w:numPr>
          <w:ilvl w:val="1"/>
          <w:numId w:val="2"/>
        </w:numPr>
        <w:spacing w:before="0"/>
        <w:rPr>
          <w:rFonts w:asciiTheme="majorHAnsi" w:hAnsiTheme="majorHAnsi" w:cstheme="majorHAnsi"/>
          <w:sz w:val="26"/>
          <w:szCs w:val="26"/>
        </w:rPr>
      </w:pPr>
      <w:r w:rsidRPr="00D1139B">
        <w:rPr>
          <w:rStyle w:val="normaltextrun"/>
          <w:color w:val="000000"/>
          <w:sz w:val="22"/>
          <w:szCs w:val="22"/>
          <w:shd w:val="clear" w:color="auto" w:fill="FFFFFF"/>
        </w:rPr>
        <w:t xml:space="preserve">A decision in relation to sanction can only be taken by the Committee at the final stage of the process, once both parties have had an opportunity to make further submissions on the appropriate outcome. Considering the potential consequences for the registrant during the </w:t>
      </w:r>
      <w:r w:rsidR="001E551E" w:rsidRPr="00D1139B">
        <w:rPr>
          <w:rStyle w:val="normaltextrun"/>
          <w:color w:val="000000"/>
          <w:sz w:val="22"/>
          <w:szCs w:val="22"/>
          <w:shd w:val="clear" w:color="auto" w:fill="FFFFFF"/>
        </w:rPr>
        <w:t>fact-finding</w:t>
      </w:r>
      <w:r w:rsidRPr="00D1139B">
        <w:rPr>
          <w:rStyle w:val="normaltextrun"/>
          <w:color w:val="000000"/>
          <w:sz w:val="22"/>
          <w:szCs w:val="22"/>
          <w:shd w:val="clear" w:color="auto" w:fill="FFFFFF"/>
        </w:rPr>
        <w:t xml:space="preserve"> stage does not mean that the Committee </w:t>
      </w:r>
      <w:r w:rsidR="002A45E5" w:rsidRPr="00D1139B">
        <w:rPr>
          <w:rStyle w:val="normaltextrun"/>
          <w:color w:val="000000"/>
          <w:sz w:val="22"/>
          <w:szCs w:val="22"/>
          <w:shd w:val="clear" w:color="auto" w:fill="FFFFFF"/>
        </w:rPr>
        <w:t>decide</w:t>
      </w:r>
      <w:r w:rsidRPr="00D1139B">
        <w:rPr>
          <w:rStyle w:val="normaltextrun"/>
          <w:color w:val="000000"/>
          <w:sz w:val="22"/>
          <w:szCs w:val="22"/>
          <w:shd w:val="clear" w:color="auto" w:fill="FFFFFF"/>
        </w:rPr>
        <w:t xml:space="preserve"> on sanction at this stage. The potential consequences for the registrant are simply a </w:t>
      </w:r>
      <w:r w:rsidR="00EB6069">
        <w:rPr>
          <w:rStyle w:val="normaltextrun"/>
          <w:color w:val="000000"/>
          <w:sz w:val="22"/>
          <w:szCs w:val="22"/>
          <w:shd w:val="clear" w:color="auto" w:fill="FFFFFF"/>
        </w:rPr>
        <w:t xml:space="preserve">result </w:t>
      </w:r>
      <w:r w:rsidRPr="001E0E1B">
        <w:t xml:space="preserve">of the seriousness of the allegations presented to the Committee.  </w:t>
      </w:r>
    </w:p>
    <w:p w14:paraId="694A81B3" w14:textId="77777777" w:rsidR="00412252" w:rsidRPr="00412252" w:rsidRDefault="00412252" w:rsidP="00412252">
      <w:pPr>
        <w:pStyle w:val="ListParagraph"/>
        <w:numPr>
          <w:ilvl w:val="0"/>
          <w:numId w:val="0"/>
        </w:numPr>
        <w:spacing w:before="0"/>
        <w:ind w:left="794"/>
        <w:rPr>
          <w:rFonts w:asciiTheme="majorHAnsi" w:hAnsiTheme="majorHAnsi" w:cstheme="majorHAnsi"/>
          <w:sz w:val="26"/>
          <w:szCs w:val="26"/>
        </w:rPr>
      </w:pPr>
    </w:p>
    <w:p w14:paraId="47160A63" w14:textId="5C0FE82A" w:rsidR="001E0E1B" w:rsidRPr="00AA1D91" w:rsidRDefault="001E0E1B" w:rsidP="00AA1D91">
      <w:pPr>
        <w:rPr>
          <w:rFonts w:asciiTheme="majorHAnsi" w:hAnsiTheme="majorHAnsi" w:cstheme="majorHAnsi"/>
          <w:sz w:val="26"/>
          <w:szCs w:val="26"/>
        </w:rPr>
      </w:pPr>
      <w:r w:rsidRPr="00AA1D91">
        <w:rPr>
          <w:rFonts w:asciiTheme="majorHAnsi" w:hAnsiTheme="majorHAnsi" w:cstheme="majorHAnsi"/>
          <w:color w:val="4472C4" w:themeColor="accent1"/>
          <w:sz w:val="26"/>
          <w:szCs w:val="26"/>
        </w:rPr>
        <w:lastRenderedPageBreak/>
        <w:t xml:space="preserve">Admissibility of evidence </w:t>
      </w:r>
    </w:p>
    <w:p w14:paraId="07C798F1" w14:textId="77777777" w:rsidR="001E0E1B" w:rsidRPr="00E15880" w:rsidRDefault="001E0E1B" w:rsidP="00CD7A6D">
      <w:pPr>
        <w:pStyle w:val="ListParagraph"/>
        <w:numPr>
          <w:ilvl w:val="1"/>
          <w:numId w:val="2"/>
        </w:numPr>
        <w:spacing w:before="0"/>
        <w:rPr>
          <w:sz w:val="22"/>
          <w:szCs w:val="22"/>
        </w:rPr>
      </w:pPr>
      <w:r w:rsidRPr="00E15880">
        <w:rPr>
          <w:rStyle w:val="normaltextrun"/>
          <w:color w:val="000000"/>
          <w:sz w:val="22"/>
          <w:szCs w:val="22"/>
          <w:shd w:val="clear" w:color="auto" w:fill="FFFFFF"/>
        </w:rPr>
        <w:t>Rule 40 of the Fitness to Practise Rules sets out what evidence the Committee may hear. It may "</w:t>
      </w:r>
      <w:r w:rsidRPr="00E15880">
        <w:rPr>
          <w:i/>
          <w:sz w:val="22"/>
          <w:szCs w:val="22"/>
        </w:rPr>
        <w:t>admit any evidence it considers fair and relevant to the case before it, whether or not such evidence would be admissible in a court of law</w:t>
      </w:r>
      <w:r w:rsidRPr="00E15880">
        <w:rPr>
          <w:sz w:val="22"/>
          <w:szCs w:val="22"/>
        </w:rPr>
        <w:t xml:space="preserve">" (Rule 40(1)). However, if the evidence would not be admissible in a civil court, the Committee should not admit it unless, having considered the advice of the legal adviser, the Committee believes that its duty to </w:t>
      </w:r>
      <w:proofErr w:type="gramStart"/>
      <w:r w:rsidRPr="00E15880">
        <w:rPr>
          <w:sz w:val="22"/>
          <w:szCs w:val="22"/>
        </w:rPr>
        <w:t>make due</w:t>
      </w:r>
      <w:proofErr w:type="gramEnd"/>
      <w:r w:rsidRPr="00E15880">
        <w:rPr>
          <w:sz w:val="22"/>
          <w:szCs w:val="22"/>
        </w:rPr>
        <w:t xml:space="preserve"> inquiry makes it desirable to hear the evidence (Rule 40(2)). </w:t>
      </w:r>
    </w:p>
    <w:p w14:paraId="708EBB76" w14:textId="5517B2A1" w:rsidR="001E0E1B" w:rsidRPr="00F72B14" w:rsidRDefault="001E0E1B" w:rsidP="00795DC6">
      <w:pPr>
        <w:pStyle w:val="ListParagraph"/>
        <w:numPr>
          <w:ilvl w:val="1"/>
          <w:numId w:val="2"/>
        </w:numPr>
        <w:rPr>
          <w:sz w:val="22"/>
          <w:szCs w:val="22"/>
        </w:rPr>
      </w:pPr>
      <w:r w:rsidRPr="00795DC6">
        <w:rPr>
          <w:rStyle w:val="normaltextrun"/>
          <w:color w:val="000000"/>
          <w:sz w:val="22"/>
          <w:szCs w:val="22"/>
          <w:shd w:val="clear" w:color="auto" w:fill="FFFFFF"/>
        </w:rPr>
        <w:t>Production of a certificate (</w:t>
      </w:r>
      <w:proofErr w:type="gramStart"/>
      <w:r w:rsidRPr="00795DC6">
        <w:rPr>
          <w:rStyle w:val="normaltextrun"/>
          <w:color w:val="000000"/>
          <w:sz w:val="22"/>
          <w:szCs w:val="22"/>
          <w:shd w:val="clear" w:color="auto" w:fill="FFFFFF"/>
        </w:rPr>
        <w:t>e.g.</w:t>
      </w:r>
      <w:proofErr w:type="gramEnd"/>
      <w:r w:rsidRPr="00795DC6">
        <w:rPr>
          <w:rStyle w:val="normaltextrun"/>
          <w:color w:val="000000"/>
          <w:sz w:val="22"/>
          <w:szCs w:val="22"/>
          <w:shd w:val="clear" w:color="auto" w:fill="FFFFFF"/>
        </w:rPr>
        <w:t xml:space="preserve"> memorandum of conviction/ certificate of conviction) to illustrate that the practitioner has been convicted of a criminal offence will stand as conclusive evidence of the offence committed (</w:t>
      </w:r>
      <w:r w:rsidRPr="00F72B14">
        <w:rPr>
          <w:sz w:val="22"/>
          <w:szCs w:val="22"/>
        </w:rPr>
        <w:t xml:space="preserve">Rule 40(3)). </w:t>
      </w:r>
    </w:p>
    <w:p w14:paraId="42008E47" w14:textId="4791CEFD" w:rsidR="001E0E1B" w:rsidRPr="00F72B14" w:rsidRDefault="001E0E1B" w:rsidP="00795DC6">
      <w:pPr>
        <w:pStyle w:val="ListParagraph"/>
        <w:numPr>
          <w:ilvl w:val="1"/>
          <w:numId w:val="2"/>
        </w:numPr>
        <w:rPr>
          <w:sz w:val="22"/>
          <w:szCs w:val="22"/>
        </w:rPr>
      </w:pPr>
      <w:r w:rsidRPr="00795DC6">
        <w:rPr>
          <w:rStyle w:val="normaltextrun"/>
          <w:color w:val="000000"/>
          <w:sz w:val="22"/>
          <w:szCs w:val="22"/>
          <w:shd w:val="clear" w:color="auto" w:fill="FFFFFF"/>
        </w:rPr>
        <w:t xml:space="preserve">Production of a certificate signed by an officer of a regulatory body that has </w:t>
      </w:r>
      <w:proofErr w:type="gramStart"/>
      <w:r w:rsidRPr="00795DC6">
        <w:rPr>
          <w:rStyle w:val="normaltextrun"/>
          <w:color w:val="000000"/>
          <w:sz w:val="22"/>
          <w:szCs w:val="22"/>
          <w:shd w:val="clear" w:color="auto" w:fill="FFFFFF"/>
        </w:rPr>
        <w:t>made a determination</w:t>
      </w:r>
      <w:proofErr w:type="gramEnd"/>
      <w:r w:rsidRPr="00795DC6">
        <w:rPr>
          <w:rStyle w:val="normaltextrun"/>
          <w:color w:val="000000"/>
          <w:sz w:val="22"/>
          <w:szCs w:val="22"/>
          <w:shd w:val="clear" w:color="auto" w:fill="FFFFFF"/>
        </w:rPr>
        <w:t xml:space="preserve"> about the fitness to practise of a practitioner shall be conclusive evidence of the facts found proved in relation to that determination. (Rul</w:t>
      </w:r>
      <w:r w:rsidRPr="00F72B14">
        <w:rPr>
          <w:sz w:val="22"/>
          <w:szCs w:val="22"/>
        </w:rPr>
        <w:t xml:space="preserve">e 40(4)). </w:t>
      </w:r>
    </w:p>
    <w:p w14:paraId="30D78E1E" w14:textId="38694C75" w:rsidR="001E0E1B" w:rsidRPr="00F72B14" w:rsidRDefault="001E0E1B" w:rsidP="00795DC6">
      <w:pPr>
        <w:pStyle w:val="ListParagraph"/>
        <w:numPr>
          <w:ilvl w:val="1"/>
          <w:numId w:val="2"/>
        </w:numPr>
        <w:rPr>
          <w:sz w:val="22"/>
          <w:szCs w:val="22"/>
        </w:rPr>
      </w:pPr>
      <w:r w:rsidRPr="00795DC6">
        <w:rPr>
          <w:rStyle w:val="normaltextrun"/>
          <w:color w:val="000000"/>
          <w:sz w:val="22"/>
          <w:szCs w:val="22"/>
          <w:shd w:val="clear" w:color="auto" w:fill="FFFFFF"/>
        </w:rPr>
        <w:t xml:space="preserve">The Committee cannot, therefore, look behind a criminal finding and must accept it as evidence. However, civil findings will not be accepted as conclusive evidence and must be proved during the Fitness to Practise hearing. </w:t>
      </w:r>
    </w:p>
    <w:p w14:paraId="4182B27B" w14:textId="77777777" w:rsidR="006469F0" w:rsidRDefault="006469F0" w:rsidP="006469F0">
      <w:pPr>
        <w:pStyle w:val="NoSpacing"/>
      </w:pPr>
    </w:p>
    <w:p w14:paraId="06680AEB" w14:textId="6AE07F5B" w:rsidR="001E0E1B" w:rsidRPr="001E0E1B" w:rsidRDefault="001E0E1B" w:rsidP="00E628E3">
      <w:pPr>
        <w:pStyle w:val="Heading2"/>
      </w:pPr>
      <w:bookmarkStart w:id="26" w:name="_Toc75370802"/>
      <w:r w:rsidRPr="001E0E1B">
        <w:t>Hearsay</w:t>
      </w:r>
      <w:bookmarkEnd w:id="26"/>
      <w:r w:rsidRPr="001E0E1B">
        <w:t xml:space="preserve"> </w:t>
      </w:r>
    </w:p>
    <w:p w14:paraId="3CF4D8F2" w14:textId="76BADC14" w:rsidR="001E0E1B" w:rsidRPr="00E15880" w:rsidRDefault="001E0E1B" w:rsidP="006469F0">
      <w:pPr>
        <w:pStyle w:val="ListParagraph"/>
        <w:numPr>
          <w:ilvl w:val="1"/>
          <w:numId w:val="2"/>
        </w:numPr>
        <w:rPr>
          <w:sz w:val="22"/>
          <w:szCs w:val="22"/>
        </w:rPr>
      </w:pPr>
      <w:r w:rsidRPr="00E15880">
        <w:rPr>
          <w:sz w:val="22"/>
          <w:szCs w:val="22"/>
        </w:rPr>
        <w:t xml:space="preserve">On many occasions a witness will attend a hearing in person, so that both the registrant and the case presenter can examine and cross-examine </w:t>
      </w:r>
      <w:r w:rsidR="004D5345" w:rsidRPr="00E15880">
        <w:rPr>
          <w:sz w:val="22"/>
          <w:szCs w:val="22"/>
        </w:rPr>
        <w:t>them,</w:t>
      </w:r>
      <w:r w:rsidRPr="00E15880">
        <w:rPr>
          <w:sz w:val="22"/>
          <w:szCs w:val="22"/>
        </w:rPr>
        <w:t xml:space="preserve"> and the Committee may ask questions. However, if a witness cannot attend the hearing, the Committee may decide to admit their written statement as hearsay evidence. Hearsay evidence can only be admitted when the Committee is satisfied that it is fair to do so. What is fair will depend on the circumstances of each case and</w:t>
      </w:r>
      <w:proofErr w:type="gramStart"/>
      <w:r w:rsidRPr="00E15880">
        <w:rPr>
          <w:sz w:val="22"/>
          <w:szCs w:val="22"/>
        </w:rPr>
        <w:t>, in particular, on</w:t>
      </w:r>
      <w:proofErr w:type="gramEnd"/>
      <w:r w:rsidRPr="00E15880">
        <w:rPr>
          <w:sz w:val="22"/>
          <w:szCs w:val="22"/>
        </w:rPr>
        <w:t xml:space="preserve"> the seriousness and gravity of the allegations and the importance of the hearsay evidence to any disputed facts or allegations. The court in </w:t>
      </w:r>
      <w:r w:rsidRPr="00E15880">
        <w:rPr>
          <w:i/>
          <w:sz w:val="22"/>
          <w:szCs w:val="22"/>
        </w:rPr>
        <w:t>R (Bonhoeffer) v GMC [2011] EWHC 1585 (Admin)</w:t>
      </w:r>
      <w:r w:rsidRPr="00E15880">
        <w:rPr>
          <w:sz w:val="22"/>
          <w:szCs w:val="22"/>
        </w:rPr>
        <w:t xml:space="preserve"> stated that: </w:t>
      </w:r>
    </w:p>
    <w:p w14:paraId="7999F594" w14:textId="77777777" w:rsidR="006469F0" w:rsidRPr="006469F0" w:rsidRDefault="006469F0" w:rsidP="0037252E">
      <w:pPr>
        <w:pStyle w:val="NoSpacing"/>
      </w:pPr>
    </w:p>
    <w:p w14:paraId="01369F57" w14:textId="45BA529E" w:rsidR="001E0E1B" w:rsidRPr="004B3CFA" w:rsidRDefault="001E0E1B" w:rsidP="003C7AD1">
      <w:pPr>
        <w:ind w:left="1260"/>
        <w:rPr>
          <w:rFonts w:ascii="Arial" w:hAnsi="Arial" w:cs="Arial"/>
          <w:i/>
          <w:iCs/>
        </w:rPr>
      </w:pPr>
      <w:r w:rsidRPr="004B3CFA">
        <w:rPr>
          <w:rFonts w:ascii="Arial" w:hAnsi="Arial" w:cs="Arial"/>
          <w:i/>
          <w:iCs/>
        </w:rPr>
        <w:t>"</w:t>
      </w:r>
      <w:r w:rsidR="004B3CFA" w:rsidRPr="004B3CFA">
        <w:rPr>
          <w:rFonts w:ascii="Arial" w:hAnsi="Arial" w:cs="Arial"/>
          <w:i/>
          <w:iCs/>
        </w:rPr>
        <w:t>…</w:t>
      </w:r>
      <w:r w:rsidRPr="004B3CFA">
        <w:rPr>
          <w:rFonts w:ascii="Arial" w:hAnsi="Arial" w:cs="Arial"/>
          <w:i/>
          <w:iCs/>
        </w:rPr>
        <w:t xml:space="preserve">in the absence of a problem in the witness giving evidence in person or by video link, or some other exceptional circumstance, fairness requires that  in disciplinary proceedings a person facing serious charges, especially if they amount to criminal offences which if proved are likely to have grave adverse effects on their reputation and career, should in principle be entitled by cross- examination to test the evidence of his accuser(s) where that evidence is the sole or decisive evidence relied on against him." </w:t>
      </w:r>
    </w:p>
    <w:p w14:paraId="1216BA08" w14:textId="7971D0B5" w:rsidR="0037252E" w:rsidRPr="00E15880" w:rsidRDefault="001E0E1B" w:rsidP="001E0E1B">
      <w:pPr>
        <w:pStyle w:val="ListParagraph"/>
        <w:numPr>
          <w:ilvl w:val="1"/>
          <w:numId w:val="2"/>
        </w:numPr>
        <w:rPr>
          <w:sz w:val="22"/>
          <w:szCs w:val="22"/>
        </w:rPr>
      </w:pPr>
      <w:r w:rsidRPr="00E15880">
        <w:rPr>
          <w:sz w:val="22"/>
          <w:szCs w:val="22"/>
        </w:rPr>
        <w:t>The Committee may decide to admit hearsay evidence but to give it less weight than evidence where both parties have been able to examine the witness. However, it may not always be a sufficient answer to the objection to admissibility (</w:t>
      </w:r>
      <w:r w:rsidRPr="00E15880">
        <w:rPr>
          <w:i/>
          <w:sz w:val="22"/>
          <w:szCs w:val="22"/>
        </w:rPr>
        <w:t>Thorneycroft v NMC [2014] EWHC 1565</w:t>
      </w:r>
      <w:r w:rsidRPr="00E15880">
        <w:rPr>
          <w:sz w:val="22"/>
          <w:szCs w:val="22"/>
        </w:rPr>
        <w:t>). The Committee will also need to consider why the witness is not attending the hearing, and whether the GOC has tried to secure their attendance (</w:t>
      </w:r>
      <w:r w:rsidRPr="00E15880">
        <w:rPr>
          <w:i/>
          <w:sz w:val="22"/>
          <w:szCs w:val="22"/>
        </w:rPr>
        <w:t xml:space="preserve">Ogbonna v NMC [2010] EWCA </w:t>
      </w:r>
      <w:proofErr w:type="spellStart"/>
      <w:r w:rsidRPr="00E15880">
        <w:rPr>
          <w:i/>
          <w:sz w:val="22"/>
          <w:szCs w:val="22"/>
        </w:rPr>
        <w:t>Civ</w:t>
      </w:r>
      <w:proofErr w:type="spellEnd"/>
      <w:r w:rsidRPr="00E15880">
        <w:rPr>
          <w:i/>
          <w:sz w:val="22"/>
          <w:szCs w:val="22"/>
        </w:rPr>
        <w:t xml:space="preserve"> 1216</w:t>
      </w:r>
      <w:r w:rsidRPr="00E15880">
        <w:rPr>
          <w:sz w:val="22"/>
          <w:szCs w:val="22"/>
        </w:rPr>
        <w:t xml:space="preserve">). A reminder of the established distinction between the admissibility of hearsay evidence and the weight to be attached to hearsay evidence was given in </w:t>
      </w:r>
      <w:r w:rsidRPr="00E15880">
        <w:rPr>
          <w:i/>
          <w:sz w:val="22"/>
          <w:szCs w:val="22"/>
        </w:rPr>
        <w:t xml:space="preserve">El </w:t>
      </w:r>
      <w:proofErr w:type="spellStart"/>
      <w:r w:rsidRPr="00E15880">
        <w:rPr>
          <w:i/>
          <w:sz w:val="22"/>
          <w:szCs w:val="22"/>
        </w:rPr>
        <w:t>Karout</w:t>
      </w:r>
      <w:proofErr w:type="spellEnd"/>
      <w:r w:rsidRPr="00E15880">
        <w:rPr>
          <w:i/>
          <w:sz w:val="22"/>
          <w:szCs w:val="22"/>
        </w:rPr>
        <w:t xml:space="preserve"> v Nursing and Midwifery Council [2019]</w:t>
      </w:r>
      <w:r w:rsidRPr="00E15880">
        <w:rPr>
          <w:sz w:val="22"/>
          <w:szCs w:val="22"/>
        </w:rPr>
        <w:t xml:space="preserve">. </w:t>
      </w:r>
    </w:p>
    <w:p w14:paraId="46A55B22" w14:textId="77777777" w:rsidR="0037252E" w:rsidRPr="00E15880" w:rsidRDefault="001E0E1B" w:rsidP="001E0E1B">
      <w:pPr>
        <w:pStyle w:val="ListParagraph"/>
        <w:numPr>
          <w:ilvl w:val="1"/>
          <w:numId w:val="2"/>
        </w:numPr>
        <w:rPr>
          <w:sz w:val="22"/>
          <w:szCs w:val="22"/>
        </w:rPr>
      </w:pPr>
      <w:r w:rsidRPr="00E15880">
        <w:rPr>
          <w:sz w:val="22"/>
          <w:szCs w:val="22"/>
        </w:rPr>
        <w:t xml:space="preserve">While there are no set rules on when it would be unfair to admit hearsay evidence, and there is no absolute right to cross-examine a witness, the courts have been reluctant to allow hearsay evidence when its use has been challenged by the registrant and </w:t>
      </w:r>
      <w:r w:rsidRPr="00E15880">
        <w:rPr>
          <w:sz w:val="22"/>
          <w:szCs w:val="22"/>
        </w:rPr>
        <w:lastRenderedPageBreak/>
        <w:t xml:space="preserve">where hearsay is the only evidence to support a disputed charge. </w:t>
      </w:r>
    </w:p>
    <w:p w14:paraId="16FCB870" w14:textId="3F8C9DBB" w:rsidR="001E0E1B" w:rsidRPr="00E15880" w:rsidRDefault="001605C9" w:rsidP="001E0E1B">
      <w:pPr>
        <w:pStyle w:val="ListParagraph"/>
        <w:numPr>
          <w:ilvl w:val="1"/>
          <w:numId w:val="2"/>
        </w:numPr>
        <w:rPr>
          <w:sz w:val="22"/>
          <w:szCs w:val="22"/>
        </w:rPr>
      </w:pPr>
      <w:r w:rsidRPr="00E15880">
        <w:rPr>
          <w:sz w:val="22"/>
          <w:szCs w:val="22"/>
        </w:rPr>
        <w:t>C</w:t>
      </w:r>
      <w:r w:rsidR="001E0E1B" w:rsidRPr="00E15880">
        <w:rPr>
          <w:sz w:val="22"/>
          <w:szCs w:val="22"/>
        </w:rPr>
        <w:t>aution must be exercised if the hearsay evidence is also anonymous. The High Court has stated that, “</w:t>
      </w:r>
      <w:r w:rsidR="001E0E1B" w:rsidRPr="00E15880">
        <w:rPr>
          <w:i/>
          <w:sz w:val="22"/>
          <w:szCs w:val="22"/>
        </w:rPr>
        <w:t>it is difficult to conceive of circumstances in which the admission of significant evidence about the attitude and conduct of a registrant which is both anonymous and hearsay will not infringe the requirements of fairness</w:t>
      </w:r>
      <w:r w:rsidR="001E0E1B" w:rsidRPr="00E15880">
        <w:rPr>
          <w:sz w:val="22"/>
          <w:szCs w:val="22"/>
        </w:rPr>
        <w:t>”. (</w:t>
      </w:r>
      <w:r w:rsidR="001E0E1B" w:rsidRPr="00E15880">
        <w:rPr>
          <w:i/>
          <w:sz w:val="22"/>
          <w:szCs w:val="22"/>
        </w:rPr>
        <w:t xml:space="preserve">R (Bonhoeffer) v GMC [2011] EWHC 1585 (Admin), Ogbonna v NMC [2010] EWCA </w:t>
      </w:r>
      <w:proofErr w:type="spellStart"/>
      <w:r w:rsidR="001E0E1B" w:rsidRPr="00E15880">
        <w:rPr>
          <w:i/>
          <w:sz w:val="22"/>
          <w:szCs w:val="22"/>
        </w:rPr>
        <w:t>Civ</w:t>
      </w:r>
      <w:proofErr w:type="spellEnd"/>
      <w:r w:rsidR="001E0E1B" w:rsidRPr="00E15880">
        <w:rPr>
          <w:i/>
          <w:sz w:val="22"/>
          <w:szCs w:val="22"/>
        </w:rPr>
        <w:t xml:space="preserve"> 1216, White v NMC [2014] EWHC 520</w:t>
      </w:r>
      <w:r w:rsidR="001E0E1B" w:rsidRPr="00E15880">
        <w:rPr>
          <w:sz w:val="22"/>
          <w:szCs w:val="22"/>
        </w:rPr>
        <w:t xml:space="preserve">). </w:t>
      </w:r>
    </w:p>
    <w:p w14:paraId="108BE52E" w14:textId="77777777" w:rsidR="0037252E" w:rsidRPr="0037252E" w:rsidRDefault="0037252E" w:rsidP="0037252E">
      <w:pPr>
        <w:pStyle w:val="NoSpacing"/>
      </w:pPr>
    </w:p>
    <w:p w14:paraId="18769E35" w14:textId="77777777" w:rsidR="001E0E1B" w:rsidRPr="001E0E1B" w:rsidRDefault="001E0E1B" w:rsidP="003D045D">
      <w:pPr>
        <w:pStyle w:val="Heading2"/>
      </w:pPr>
      <w:bookmarkStart w:id="27" w:name="_Toc75370803"/>
      <w:r w:rsidRPr="001E0E1B">
        <w:t>Vulnerable witnesses</w:t>
      </w:r>
      <w:bookmarkEnd w:id="27"/>
      <w:r w:rsidRPr="001E0E1B">
        <w:t xml:space="preserve"> </w:t>
      </w:r>
    </w:p>
    <w:p w14:paraId="0E1F45BA" w14:textId="74EAA73E" w:rsidR="003D045D" w:rsidRDefault="001E0E1B" w:rsidP="0037252E">
      <w:pPr>
        <w:pStyle w:val="ListParagraph"/>
        <w:numPr>
          <w:ilvl w:val="1"/>
          <w:numId w:val="2"/>
        </w:numPr>
      </w:pPr>
      <w:r w:rsidRPr="0037252E">
        <w:rPr>
          <w:sz w:val="22"/>
          <w:szCs w:val="22"/>
        </w:rPr>
        <w:t xml:space="preserve">Rule 41(1) sets out that any person falling into one or more of the following categories may be treated by the </w:t>
      </w:r>
      <w:r w:rsidR="00BD1DE6">
        <w:rPr>
          <w:sz w:val="22"/>
          <w:szCs w:val="22"/>
        </w:rPr>
        <w:t>FtPC</w:t>
      </w:r>
      <w:r w:rsidRPr="0037252E">
        <w:rPr>
          <w:sz w:val="22"/>
          <w:szCs w:val="22"/>
        </w:rPr>
        <w:t xml:space="preserve"> as a vulnerable witness: </w:t>
      </w:r>
    </w:p>
    <w:p w14:paraId="47EA174A" w14:textId="77777777" w:rsidR="003D045D" w:rsidRPr="003D045D" w:rsidRDefault="001E0E1B" w:rsidP="004B4FF6">
      <w:pPr>
        <w:pStyle w:val="ListParagraph"/>
        <w:numPr>
          <w:ilvl w:val="0"/>
          <w:numId w:val="8"/>
        </w:numPr>
        <w:rPr>
          <w:sz w:val="22"/>
          <w:szCs w:val="22"/>
        </w:rPr>
      </w:pPr>
      <w:r w:rsidRPr="003D045D">
        <w:rPr>
          <w:sz w:val="22"/>
          <w:szCs w:val="22"/>
        </w:rPr>
        <w:t xml:space="preserve">Any witness under the age of 17 at the time of the </w:t>
      </w:r>
      <w:proofErr w:type="gramStart"/>
      <w:r w:rsidRPr="003D045D">
        <w:rPr>
          <w:sz w:val="22"/>
          <w:szCs w:val="22"/>
        </w:rPr>
        <w:t>hearing;</w:t>
      </w:r>
      <w:proofErr w:type="gramEnd"/>
      <w:r w:rsidRPr="003D045D">
        <w:rPr>
          <w:sz w:val="22"/>
          <w:szCs w:val="22"/>
        </w:rPr>
        <w:t xml:space="preserve"> </w:t>
      </w:r>
    </w:p>
    <w:p w14:paraId="77A1EF18" w14:textId="77777777" w:rsidR="003D045D" w:rsidRPr="003D045D" w:rsidRDefault="001E0E1B" w:rsidP="004B4FF6">
      <w:pPr>
        <w:pStyle w:val="ListParagraph"/>
        <w:numPr>
          <w:ilvl w:val="0"/>
          <w:numId w:val="8"/>
        </w:numPr>
        <w:rPr>
          <w:sz w:val="22"/>
          <w:szCs w:val="22"/>
        </w:rPr>
      </w:pPr>
      <w:r w:rsidRPr="003D045D">
        <w:rPr>
          <w:sz w:val="22"/>
          <w:szCs w:val="22"/>
        </w:rPr>
        <w:t xml:space="preserve">Any witness with a mental disorder within the meaning of the Mental Health Act </w:t>
      </w:r>
      <w:proofErr w:type="gramStart"/>
      <w:r w:rsidRPr="003D045D">
        <w:rPr>
          <w:sz w:val="22"/>
          <w:szCs w:val="22"/>
        </w:rPr>
        <w:t>1983;</w:t>
      </w:r>
      <w:proofErr w:type="gramEnd"/>
      <w:r w:rsidRPr="003D045D">
        <w:rPr>
          <w:sz w:val="22"/>
          <w:szCs w:val="22"/>
        </w:rPr>
        <w:t xml:space="preserve"> </w:t>
      </w:r>
    </w:p>
    <w:p w14:paraId="7D828CB2" w14:textId="77777777" w:rsidR="003D045D" w:rsidRPr="003D045D" w:rsidRDefault="001E0E1B" w:rsidP="004B4FF6">
      <w:pPr>
        <w:pStyle w:val="ListParagraph"/>
        <w:numPr>
          <w:ilvl w:val="0"/>
          <w:numId w:val="8"/>
        </w:numPr>
        <w:rPr>
          <w:sz w:val="22"/>
          <w:szCs w:val="22"/>
        </w:rPr>
      </w:pPr>
      <w:r w:rsidRPr="003D045D">
        <w:rPr>
          <w:sz w:val="22"/>
          <w:szCs w:val="22"/>
        </w:rPr>
        <w:t xml:space="preserve">Any witness who is significantly impaired in relation to intelligence and social </w:t>
      </w:r>
      <w:proofErr w:type="gramStart"/>
      <w:r w:rsidRPr="003D045D">
        <w:rPr>
          <w:sz w:val="22"/>
          <w:szCs w:val="22"/>
        </w:rPr>
        <w:t>functioning;</w:t>
      </w:r>
      <w:proofErr w:type="gramEnd"/>
      <w:r w:rsidRPr="003D045D">
        <w:rPr>
          <w:sz w:val="22"/>
          <w:szCs w:val="22"/>
        </w:rPr>
        <w:t xml:space="preserve"> </w:t>
      </w:r>
    </w:p>
    <w:p w14:paraId="0879A772" w14:textId="77777777" w:rsidR="003D045D" w:rsidRPr="003D045D" w:rsidRDefault="001E0E1B" w:rsidP="004B4FF6">
      <w:pPr>
        <w:pStyle w:val="ListParagraph"/>
        <w:numPr>
          <w:ilvl w:val="0"/>
          <w:numId w:val="8"/>
        </w:numPr>
        <w:rPr>
          <w:sz w:val="22"/>
          <w:szCs w:val="22"/>
        </w:rPr>
      </w:pPr>
      <w:r w:rsidRPr="003D045D">
        <w:rPr>
          <w:sz w:val="22"/>
          <w:szCs w:val="22"/>
        </w:rPr>
        <w:t xml:space="preserve">Any witness with physical disabilities who require assistance to give </w:t>
      </w:r>
      <w:proofErr w:type="gramStart"/>
      <w:r w:rsidRPr="003D045D">
        <w:rPr>
          <w:sz w:val="22"/>
          <w:szCs w:val="22"/>
        </w:rPr>
        <w:t>evidence;</w:t>
      </w:r>
      <w:proofErr w:type="gramEnd"/>
      <w:r w:rsidRPr="003D045D">
        <w:rPr>
          <w:sz w:val="22"/>
          <w:szCs w:val="22"/>
        </w:rPr>
        <w:t xml:space="preserve"> </w:t>
      </w:r>
    </w:p>
    <w:p w14:paraId="2DFC7AC4" w14:textId="77777777" w:rsidR="003D045D" w:rsidRPr="003D045D" w:rsidRDefault="001E0E1B" w:rsidP="004B4FF6">
      <w:pPr>
        <w:pStyle w:val="ListParagraph"/>
        <w:numPr>
          <w:ilvl w:val="0"/>
          <w:numId w:val="8"/>
        </w:numPr>
        <w:rPr>
          <w:sz w:val="22"/>
          <w:szCs w:val="22"/>
        </w:rPr>
      </w:pPr>
      <w:r w:rsidRPr="003D045D">
        <w:rPr>
          <w:sz w:val="22"/>
          <w:szCs w:val="22"/>
        </w:rPr>
        <w:t xml:space="preserve">Any witness where the allegation against the registrant is of a sexual nature and the witness was the alleged victim; and </w:t>
      </w:r>
    </w:p>
    <w:p w14:paraId="364733DE" w14:textId="1913F721" w:rsidR="001E0E1B" w:rsidRPr="003D045D" w:rsidRDefault="001E0E1B" w:rsidP="004B4FF6">
      <w:pPr>
        <w:pStyle w:val="ListParagraph"/>
        <w:numPr>
          <w:ilvl w:val="0"/>
          <w:numId w:val="8"/>
        </w:numPr>
        <w:rPr>
          <w:sz w:val="22"/>
          <w:szCs w:val="22"/>
        </w:rPr>
      </w:pPr>
      <w:r w:rsidRPr="003D045D">
        <w:rPr>
          <w:sz w:val="22"/>
          <w:szCs w:val="22"/>
        </w:rPr>
        <w:t xml:space="preserve">Any witness who complains of intimidation. </w:t>
      </w:r>
    </w:p>
    <w:p w14:paraId="55CBF19F" w14:textId="4FF7D5BE" w:rsidR="001E0E1B" w:rsidRPr="00F11916" w:rsidRDefault="001E0E1B" w:rsidP="00A321E7">
      <w:pPr>
        <w:pStyle w:val="ListParagraph"/>
        <w:numPr>
          <w:ilvl w:val="1"/>
          <w:numId w:val="2"/>
        </w:numPr>
        <w:rPr>
          <w:sz w:val="22"/>
          <w:szCs w:val="22"/>
        </w:rPr>
      </w:pPr>
      <w:r w:rsidRPr="00F11916">
        <w:rPr>
          <w:sz w:val="22"/>
          <w:szCs w:val="22"/>
        </w:rPr>
        <w:t xml:space="preserve">In hearings involving a vulnerable witness, the Committee may take such measures as it considers desirable to enable evidence from a vulnerable witness, subject to the advice of the legal adviser, and upon hearing representations from the parties (Rule 41(2)).  </w:t>
      </w:r>
    </w:p>
    <w:p w14:paraId="56B904E2" w14:textId="6C18A994" w:rsidR="001E0E1B" w:rsidRPr="00F11916" w:rsidRDefault="001E0E1B" w:rsidP="00A321E7">
      <w:pPr>
        <w:pStyle w:val="ListParagraph"/>
        <w:numPr>
          <w:ilvl w:val="1"/>
          <w:numId w:val="2"/>
        </w:numPr>
        <w:rPr>
          <w:sz w:val="22"/>
          <w:szCs w:val="22"/>
        </w:rPr>
      </w:pPr>
      <w:r w:rsidRPr="00F11916">
        <w:rPr>
          <w:sz w:val="22"/>
          <w:szCs w:val="22"/>
        </w:rPr>
        <w:t xml:space="preserve">Where the allegation being tried is of a sexual nature, a registrant who is acting in person may not directly cross-examine a witness who was the alleged victim of the allegation without written consent of that witness (Rule 41(4)). </w:t>
      </w:r>
    </w:p>
    <w:p w14:paraId="097D416B" w14:textId="4A66FD18" w:rsidR="001E0E1B" w:rsidRPr="00F11916" w:rsidRDefault="001E0E1B" w:rsidP="00A321E7">
      <w:pPr>
        <w:pStyle w:val="ListParagraph"/>
        <w:numPr>
          <w:ilvl w:val="1"/>
          <w:numId w:val="2"/>
        </w:numPr>
        <w:rPr>
          <w:sz w:val="22"/>
          <w:szCs w:val="22"/>
        </w:rPr>
      </w:pPr>
      <w:r w:rsidRPr="00F11916">
        <w:rPr>
          <w:sz w:val="22"/>
          <w:szCs w:val="22"/>
        </w:rPr>
        <w:t xml:space="preserve">When deciding what measures to put in place for a vulnerable witness, the Committee should consider what is fair for the parties involved. Cases involving vulnerable witnesses may be suitable for a procedural directions hearing. </w:t>
      </w:r>
    </w:p>
    <w:p w14:paraId="609F4BBA" w14:textId="77777777" w:rsidR="00197C84" w:rsidRDefault="00197C84" w:rsidP="00E444DC">
      <w:pPr>
        <w:pStyle w:val="Heading2"/>
      </w:pPr>
    </w:p>
    <w:p w14:paraId="1E89FA7F" w14:textId="21CD6B6F" w:rsidR="001E0E1B" w:rsidRPr="001E0E1B" w:rsidRDefault="001E0E1B" w:rsidP="00E444DC">
      <w:pPr>
        <w:pStyle w:val="Heading2"/>
      </w:pPr>
      <w:bookmarkStart w:id="28" w:name="_Toc75370804"/>
      <w:r w:rsidRPr="001E0E1B">
        <w:t>Adverse inference – right to silence</w:t>
      </w:r>
      <w:bookmarkEnd w:id="28"/>
      <w:r w:rsidRPr="001E0E1B">
        <w:t xml:space="preserve"> </w:t>
      </w:r>
    </w:p>
    <w:p w14:paraId="7C5170A9" w14:textId="040E19F4" w:rsidR="001E0E1B" w:rsidRPr="00F72B14" w:rsidRDefault="001E0E1B" w:rsidP="00F73AC5">
      <w:pPr>
        <w:pStyle w:val="ListParagraph"/>
        <w:numPr>
          <w:ilvl w:val="1"/>
          <w:numId w:val="2"/>
        </w:numPr>
        <w:rPr>
          <w:sz w:val="22"/>
          <w:szCs w:val="22"/>
        </w:rPr>
      </w:pPr>
      <w:r w:rsidRPr="00C06305">
        <w:rPr>
          <w:sz w:val="22"/>
          <w:szCs w:val="22"/>
        </w:rPr>
        <w:t>In</w:t>
      </w:r>
      <w:r w:rsidRPr="00C06305">
        <w:rPr>
          <w:i/>
          <w:sz w:val="22"/>
          <w:szCs w:val="22"/>
        </w:rPr>
        <w:t xml:space="preserve"> R (on the application of </w:t>
      </w:r>
      <w:proofErr w:type="spellStart"/>
      <w:r w:rsidRPr="00C06305">
        <w:rPr>
          <w:i/>
          <w:sz w:val="22"/>
          <w:szCs w:val="22"/>
        </w:rPr>
        <w:t>Kuzmin</w:t>
      </w:r>
      <w:proofErr w:type="spellEnd"/>
      <w:r w:rsidRPr="00C06305">
        <w:rPr>
          <w:i/>
          <w:sz w:val="22"/>
          <w:szCs w:val="22"/>
        </w:rPr>
        <w:t>) v General Medical Council [2019] EWHC 2129 (Admin)</w:t>
      </w:r>
      <w:r w:rsidRPr="00C06305">
        <w:rPr>
          <w:sz w:val="22"/>
          <w:szCs w:val="22"/>
        </w:rPr>
        <w:t>, the Divisional Court confirmed that disciplinary tribunals can draw an adverse inference from the silence of an individual charged with breaches of a regulatory scheme, even if the tribunal has not historically drawn such inferences</w:t>
      </w:r>
      <w:r w:rsidRPr="00F72B14">
        <w:rPr>
          <w:sz w:val="22"/>
          <w:szCs w:val="22"/>
        </w:rPr>
        <w:t xml:space="preserve">. </w:t>
      </w:r>
    </w:p>
    <w:p w14:paraId="2409C708" w14:textId="77777777" w:rsidR="00B96DFD" w:rsidRPr="00F72B14" w:rsidRDefault="001E0E1B" w:rsidP="00B96DFD">
      <w:pPr>
        <w:pStyle w:val="ListParagraph"/>
        <w:numPr>
          <w:ilvl w:val="1"/>
          <w:numId w:val="2"/>
        </w:numPr>
        <w:rPr>
          <w:sz w:val="22"/>
          <w:szCs w:val="22"/>
        </w:rPr>
      </w:pPr>
      <w:r w:rsidRPr="00F73AC5">
        <w:rPr>
          <w:sz w:val="22"/>
          <w:szCs w:val="22"/>
        </w:rPr>
        <w:t xml:space="preserve">The decision to draw an adverse inference must be fair and will depend on the facts of the </w:t>
      </w:r>
      <w:proofErr w:type="gramStart"/>
      <w:r w:rsidRPr="00F73AC5">
        <w:rPr>
          <w:sz w:val="22"/>
          <w:szCs w:val="22"/>
        </w:rPr>
        <w:t>particular case</w:t>
      </w:r>
      <w:proofErr w:type="gramEnd"/>
      <w:r w:rsidRPr="00F73AC5">
        <w:rPr>
          <w:sz w:val="22"/>
          <w:szCs w:val="22"/>
        </w:rPr>
        <w:t xml:space="preserve">.  The court indicated that an adverse inference would, generally, not be </w:t>
      </w:r>
      <w:r w:rsidRPr="00F72B14">
        <w:rPr>
          <w:sz w:val="22"/>
          <w:szCs w:val="22"/>
        </w:rPr>
        <w:t xml:space="preserve">appropriate unless: </w:t>
      </w:r>
    </w:p>
    <w:p w14:paraId="035318AA" w14:textId="25E5F27F" w:rsidR="004E14BF" w:rsidRPr="00652EF9" w:rsidRDefault="001E0E1B" w:rsidP="009710C0">
      <w:pPr>
        <w:pStyle w:val="ListParagraph"/>
        <w:numPr>
          <w:ilvl w:val="0"/>
          <w:numId w:val="109"/>
        </w:numPr>
        <w:ind w:left="1440" w:hanging="360"/>
        <w:rPr>
          <w:i/>
          <w:iCs/>
          <w:sz w:val="22"/>
          <w:szCs w:val="22"/>
        </w:rPr>
      </w:pPr>
      <w:r w:rsidRPr="00652EF9">
        <w:rPr>
          <w:i/>
          <w:iCs/>
          <w:sz w:val="22"/>
          <w:szCs w:val="22"/>
        </w:rPr>
        <w:t xml:space="preserve">a prima facie case to answer has been </w:t>
      </w:r>
      <w:proofErr w:type="gramStart"/>
      <w:r w:rsidRPr="00652EF9">
        <w:rPr>
          <w:i/>
          <w:iCs/>
          <w:sz w:val="22"/>
          <w:szCs w:val="22"/>
        </w:rPr>
        <w:t>established;</w:t>
      </w:r>
      <w:proofErr w:type="gramEnd"/>
    </w:p>
    <w:p w14:paraId="2A4D7DF3" w14:textId="77777777" w:rsidR="00DE6346" w:rsidRPr="00652EF9" w:rsidRDefault="001E0E1B" w:rsidP="009710C0">
      <w:pPr>
        <w:pStyle w:val="ListParagraph"/>
        <w:numPr>
          <w:ilvl w:val="0"/>
          <w:numId w:val="109"/>
        </w:numPr>
        <w:ind w:left="1440" w:hanging="360"/>
        <w:rPr>
          <w:sz w:val="22"/>
          <w:szCs w:val="22"/>
        </w:rPr>
      </w:pPr>
      <w:r w:rsidRPr="00652EF9">
        <w:rPr>
          <w:i/>
          <w:iCs/>
          <w:sz w:val="22"/>
          <w:szCs w:val="22"/>
        </w:rPr>
        <w:lastRenderedPageBreak/>
        <w:t>the individual has been given appropriate notice and an appropriate</w:t>
      </w:r>
      <w:r w:rsidR="0087036A" w:rsidRPr="00652EF9">
        <w:rPr>
          <w:i/>
          <w:iCs/>
          <w:sz w:val="22"/>
          <w:szCs w:val="22"/>
        </w:rPr>
        <w:t xml:space="preserve"> </w:t>
      </w:r>
      <w:r w:rsidRPr="00652EF9">
        <w:rPr>
          <w:i/>
          <w:iCs/>
          <w:sz w:val="22"/>
          <w:szCs w:val="22"/>
        </w:rPr>
        <w:t>warning that,</w:t>
      </w:r>
      <w:r w:rsidR="00FB439F" w:rsidRPr="00652EF9">
        <w:rPr>
          <w:i/>
          <w:iCs/>
          <w:sz w:val="22"/>
          <w:szCs w:val="22"/>
        </w:rPr>
        <w:t xml:space="preserve"> </w:t>
      </w:r>
      <w:r w:rsidRPr="00652EF9">
        <w:rPr>
          <w:i/>
          <w:iCs/>
          <w:sz w:val="22"/>
          <w:szCs w:val="22"/>
        </w:rPr>
        <w:t xml:space="preserve">if he does not give evidence, then such an inference may be drawn; and an opportunity to explain why it would not be reasonable for him to give evidence and, if it is found that he has no reasonable explanation, an opportunity to give </w:t>
      </w:r>
      <w:proofErr w:type="gramStart"/>
      <w:r w:rsidRPr="00652EF9">
        <w:rPr>
          <w:i/>
          <w:iCs/>
          <w:sz w:val="22"/>
          <w:szCs w:val="22"/>
        </w:rPr>
        <w:t>evidence;</w:t>
      </w:r>
      <w:proofErr w:type="gramEnd"/>
    </w:p>
    <w:p w14:paraId="5A323D30" w14:textId="77777777" w:rsidR="00652EF9" w:rsidRPr="00652EF9" w:rsidRDefault="001E0E1B" w:rsidP="009710C0">
      <w:pPr>
        <w:pStyle w:val="ListParagraph"/>
        <w:numPr>
          <w:ilvl w:val="0"/>
          <w:numId w:val="109"/>
        </w:numPr>
        <w:ind w:left="1440" w:hanging="360"/>
        <w:rPr>
          <w:sz w:val="22"/>
          <w:szCs w:val="22"/>
        </w:rPr>
      </w:pPr>
      <w:r w:rsidRPr="00652EF9">
        <w:rPr>
          <w:i/>
          <w:iCs/>
          <w:sz w:val="22"/>
          <w:szCs w:val="22"/>
        </w:rPr>
        <w:t>there is no reasonable explanation for his not giving evidence; and</w:t>
      </w:r>
    </w:p>
    <w:p w14:paraId="6F9773BF" w14:textId="7BDA3AC5" w:rsidR="001E0E1B" w:rsidRPr="00652EF9" w:rsidRDefault="001E0E1B" w:rsidP="009710C0">
      <w:pPr>
        <w:pStyle w:val="ListParagraph"/>
        <w:numPr>
          <w:ilvl w:val="0"/>
          <w:numId w:val="109"/>
        </w:numPr>
        <w:ind w:left="1440" w:hanging="360"/>
        <w:rPr>
          <w:sz w:val="22"/>
          <w:szCs w:val="22"/>
        </w:rPr>
      </w:pPr>
      <w:r w:rsidRPr="00652EF9">
        <w:rPr>
          <w:i/>
          <w:iCs/>
          <w:sz w:val="22"/>
          <w:szCs w:val="22"/>
        </w:rPr>
        <w:t xml:space="preserve">there are no other circumstances in the </w:t>
      </w:r>
      <w:proofErr w:type="gramStart"/>
      <w:r w:rsidRPr="00652EF9">
        <w:rPr>
          <w:i/>
          <w:iCs/>
          <w:sz w:val="22"/>
          <w:szCs w:val="22"/>
        </w:rPr>
        <w:t>particular case</w:t>
      </w:r>
      <w:proofErr w:type="gramEnd"/>
      <w:r w:rsidRPr="00652EF9">
        <w:rPr>
          <w:i/>
          <w:iCs/>
          <w:sz w:val="22"/>
          <w:szCs w:val="22"/>
        </w:rPr>
        <w:t xml:space="preserve"> which would make it unfair to draw such an inference.   </w:t>
      </w:r>
    </w:p>
    <w:p w14:paraId="14584E1C" w14:textId="57F28061" w:rsidR="00125753" w:rsidRPr="00F72B14" w:rsidRDefault="001E0E1B" w:rsidP="00125753">
      <w:pPr>
        <w:pStyle w:val="ListParagraph"/>
        <w:numPr>
          <w:ilvl w:val="1"/>
          <w:numId w:val="2"/>
        </w:numPr>
        <w:rPr>
          <w:sz w:val="22"/>
          <w:szCs w:val="22"/>
        </w:rPr>
      </w:pPr>
      <w:r w:rsidRPr="00125753">
        <w:rPr>
          <w:sz w:val="22"/>
          <w:szCs w:val="22"/>
        </w:rPr>
        <w:t>The GOC’</w:t>
      </w:r>
      <w:r w:rsidRPr="00F72B14">
        <w:rPr>
          <w:sz w:val="22"/>
          <w:szCs w:val="22"/>
        </w:rPr>
        <w:t xml:space="preserve">s Standards of Practice include the requirements for registrants to respond to complaints effectively and be candid when things go wrong. The decision in </w:t>
      </w:r>
      <w:proofErr w:type="spellStart"/>
      <w:r w:rsidRPr="00F72B14">
        <w:rPr>
          <w:i/>
          <w:sz w:val="22"/>
          <w:szCs w:val="22"/>
        </w:rPr>
        <w:t>Kuzmin</w:t>
      </w:r>
      <w:proofErr w:type="spellEnd"/>
      <w:r w:rsidRPr="00F72B14">
        <w:rPr>
          <w:sz w:val="22"/>
          <w:szCs w:val="22"/>
        </w:rPr>
        <w:t xml:space="preserve"> supported the decisions in </w:t>
      </w:r>
      <w:r w:rsidRPr="00F72B14">
        <w:rPr>
          <w:i/>
          <w:sz w:val="22"/>
          <w:szCs w:val="22"/>
        </w:rPr>
        <w:t xml:space="preserve">General Medical Council and Olufemi </w:t>
      </w:r>
      <w:proofErr w:type="spellStart"/>
      <w:r w:rsidRPr="00F72B14">
        <w:rPr>
          <w:i/>
          <w:sz w:val="22"/>
          <w:szCs w:val="22"/>
        </w:rPr>
        <w:t>Adeogba</w:t>
      </w:r>
      <w:proofErr w:type="spellEnd"/>
      <w:r w:rsidRPr="00F72B14">
        <w:rPr>
          <w:sz w:val="22"/>
          <w:szCs w:val="22"/>
        </w:rPr>
        <w:t xml:space="preserve"> </w:t>
      </w:r>
      <w:r w:rsidR="004B45F0" w:rsidRPr="00F72B14">
        <w:rPr>
          <w:sz w:val="22"/>
          <w:szCs w:val="22"/>
        </w:rPr>
        <w:t>and</w:t>
      </w:r>
      <w:r w:rsidRPr="00F72B14">
        <w:rPr>
          <w:sz w:val="22"/>
          <w:szCs w:val="22"/>
        </w:rPr>
        <w:t xml:space="preserve"> </w:t>
      </w:r>
      <w:r w:rsidRPr="00F72B14">
        <w:rPr>
          <w:i/>
          <w:sz w:val="22"/>
          <w:szCs w:val="22"/>
        </w:rPr>
        <w:t xml:space="preserve">General Medical Council and </w:t>
      </w:r>
      <w:proofErr w:type="spellStart"/>
      <w:r w:rsidRPr="00F72B14">
        <w:rPr>
          <w:i/>
          <w:sz w:val="22"/>
          <w:szCs w:val="22"/>
        </w:rPr>
        <w:t>Evangelos-Efstathios</w:t>
      </w:r>
      <w:proofErr w:type="spellEnd"/>
      <w:r w:rsidRPr="00F72B14">
        <w:rPr>
          <w:i/>
          <w:sz w:val="22"/>
          <w:szCs w:val="22"/>
        </w:rPr>
        <w:t xml:space="preserve"> </w:t>
      </w:r>
      <w:proofErr w:type="spellStart"/>
      <w:r w:rsidRPr="00F72B14">
        <w:rPr>
          <w:i/>
          <w:sz w:val="22"/>
          <w:szCs w:val="22"/>
        </w:rPr>
        <w:t>Visvardis</w:t>
      </w:r>
      <w:proofErr w:type="spellEnd"/>
      <w:r w:rsidRPr="00F72B14">
        <w:rPr>
          <w:i/>
          <w:sz w:val="22"/>
          <w:szCs w:val="22"/>
        </w:rPr>
        <w:t xml:space="preserve"> Court of Appeal (Civil Division) [2016] EWCA </w:t>
      </w:r>
      <w:proofErr w:type="spellStart"/>
      <w:r w:rsidRPr="00F72B14">
        <w:rPr>
          <w:i/>
          <w:sz w:val="22"/>
          <w:szCs w:val="22"/>
        </w:rPr>
        <w:t>Civ</w:t>
      </w:r>
      <w:proofErr w:type="spellEnd"/>
      <w:r w:rsidRPr="00F72B14">
        <w:rPr>
          <w:i/>
          <w:sz w:val="22"/>
          <w:szCs w:val="22"/>
        </w:rPr>
        <w:t xml:space="preserve"> 162</w:t>
      </w:r>
      <w:r w:rsidRPr="00F72B14">
        <w:rPr>
          <w:sz w:val="22"/>
          <w:szCs w:val="22"/>
        </w:rPr>
        <w:t xml:space="preserve"> which highlighted that it is in the public interest to ensure members of a profession engage with the regulator and, therefore, that a tribunal has the power to draw an adverse inference from silence if it is fair to do so in the circumstances of the case.   </w:t>
      </w:r>
    </w:p>
    <w:p w14:paraId="0D33F464" w14:textId="77777777" w:rsidR="00125753" w:rsidRPr="00125753" w:rsidRDefault="00125753" w:rsidP="00125753">
      <w:pPr>
        <w:pStyle w:val="NoSpacing"/>
      </w:pPr>
    </w:p>
    <w:p w14:paraId="3694B367" w14:textId="33C85C2B" w:rsidR="001E0E1B" w:rsidRPr="007719D6" w:rsidRDefault="001E0E1B" w:rsidP="009710C0">
      <w:pPr>
        <w:ind w:left="1170"/>
        <w:rPr>
          <w:rFonts w:ascii="Arial" w:hAnsi="Arial" w:cs="Arial"/>
          <w:i/>
          <w:iCs/>
        </w:rPr>
      </w:pPr>
      <w:r w:rsidRPr="007719D6">
        <w:rPr>
          <w:rFonts w:ascii="Arial" w:hAnsi="Arial" w:cs="Arial"/>
          <w:i/>
          <w:iCs/>
        </w:rPr>
        <w:t>“...[T]here is a burden on medical practitioners, as there is with all professionals subject to a regulatory regime, to engage with the regulator, both in relation to the investigation and ultimate resolution of allegations made against them.  That is part of the responsibility to which they sign up when being admitted to the profession.”</w:t>
      </w:r>
      <w:r w:rsidR="00773617">
        <w:rPr>
          <w:rStyle w:val="FootnoteReference"/>
          <w:rFonts w:ascii="Arial" w:hAnsi="Arial" w:cs="Arial"/>
          <w:i/>
          <w:iCs/>
        </w:rPr>
        <w:footnoteReference w:id="4"/>
      </w:r>
    </w:p>
    <w:p w14:paraId="6DEDFA29" w14:textId="0AA44A74" w:rsidR="002B0FE4" w:rsidRPr="002B0FE4" w:rsidRDefault="002B0FE4" w:rsidP="002B0FE4">
      <w:pPr>
        <w:pStyle w:val="Heading1"/>
      </w:pPr>
      <w:bookmarkStart w:id="29" w:name="_Toc75370805"/>
      <w:r w:rsidRPr="002B0FE4">
        <w:t>1</w:t>
      </w:r>
      <w:r w:rsidR="008326F1">
        <w:t>4</w:t>
      </w:r>
      <w:r w:rsidRPr="002B0FE4">
        <w:t>.</w:t>
      </w:r>
      <w:r w:rsidRPr="002B0FE4">
        <w:tab/>
        <w:t>Mitigation</w:t>
      </w:r>
      <w:bookmarkEnd w:id="29"/>
    </w:p>
    <w:p w14:paraId="4B370225" w14:textId="6A43578E" w:rsidR="002B0FE4" w:rsidRPr="002B0FE4" w:rsidRDefault="002B0FE4" w:rsidP="002B0FE4">
      <w:pPr>
        <w:pStyle w:val="Heading2"/>
      </w:pPr>
      <w:bookmarkStart w:id="30" w:name="_Toc75370806"/>
      <w:r w:rsidRPr="002B0FE4">
        <w:t>Mitigating factors</w:t>
      </w:r>
      <w:bookmarkEnd w:id="30"/>
    </w:p>
    <w:p w14:paraId="68A778E4" w14:textId="61980B68" w:rsidR="00CE2D39" w:rsidRPr="002B0FE4" w:rsidRDefault="002B0FE4" w:rsidP="004A6A4D">
      <w:pPr>
        <w:pStyle w:val="ListParagraph"/>
        <w:numPr>
          <w:ilvl w:val="1"/>
          <w:numId w:val="50"/>
        </w:numPr>
      </w:pPr>
      <w:r w:rsidRPr="00C14D99">
        <w:rPr>
          <w:sz w:val="22"/>
          <w:szCs w:val="22"/>
        </w:rPr>
        <w:t xml:space="preserve">The </w:t>
      </w:r>
      <w:r w:rsidR="00BD1DE6">
        <w:rPr>
          <w:sz w:val="22"/>
          <w:szCs w:val="22"/>
        </w:rPr>
        <w:t>FtPC</w:t>
      </w:r>
      <w:r w:rsidRPr="00C14D99">
        <w:rPr>
          <w:sz w:val="22"/>
          <w:szCs w:val="22"/>
        </w:rPr>
        <w:t xml:space="preserve"> should consider and balance any mitigating factors against the central aim of the sanctions, namely, protection of the public.  The Committee’s ability to take a mitigating factor into account when deciding upon the appropriate sanction will, therefore, d</w:t>
      </w:r>
      <w:r w:rsidRPr="002B0FE4">
        <w:t>epend on the nature of the concern raised against a registrant.</w:t>
      </w:r>
    </w:p>
    <w:p w14:paraId="01C44166" w14:textId="1B3202F0" w:rsidR="002B0FE4" w:rsidRDefault="002B0FE4" w:rsidP="004A6A4D">
      <w:pPr>
        <w:pStyle w:val="ListParagraph"/>
        <w:numPr>
          <w:ilvl w:val="1"/>
          <w:numId w:val="50"/>
        </w:numPr>
      </w:pPr>
      <w:r w:rsidRPr="00CE2D39">
        <w:rPr>
          <w:sz w:val="22"/>
          <w:szCs w:val="22"/>
        </w:rPr>
        <w:t>The following are examples of mitigating factors:</w:t>
      </w:r>
    </w:p>
    <w:p w14:paraId="59B21025" w14:textId="77777777" w:rsidR="002B0FE4" w:rsidRPr="002B0FE4" w:rsidRDefault="002B0FE4" w:rsidP="00360ACD">
      <w:pPr>
        <w:pStyle w:val="ListParagraph"/>
        <w:numPr>
          <w:ilvl w:val="0"/>
          <w:numId w:val="10"/>
        </w:numPr>
        <w:ind w:left="1350" w:right="30"/>
        <w:rPr>
          <w:sz w:val="22"/>
          <w:szCs w:val="22"/>
        </w:rPr>
      </w:pPr>
      <w:r w:rsidRPr="002B0FE4">
        <w:rPr>
          <w:sz w:val="22"/>
          <w:szCs w:val="22"/>
        </w:rPr>
        <w:t xml:space="preserve">No impact on victim – to include both harm and potential </w:t>
      </w:r>
      <w:proofErr w:type="gramStart"/>
      <w:r w:rsidRPr="002B0FE4">
        <w:rPr>
          <w:sz w:val="22"/>
          <w:szCs w:val="22"/>
        </w:rPr>
        <w:t>harm;</w:t>
      </w:r>
      <w:proofErr w:type="gramEnd"/>
    </w:p>
    <w:p w14:paraId="588D447E" w14:textId="77777777" w:rsidR="002B0FE4" w:rsidRPr="002B0FE4" w:rsidRDefault="002B0FE4" w:rsidP="00360ACD">
      <w:pPr>
        <w:pStyle w:val="ListParagraph"/>
        <w:numPr>
          <w:ilvl w:val="0"/>
          <w:numId w:val="10"/>
        </w:numPr>
        <w:ind w:left="1350" w:right="30"/>
        <w:rPr>
          <w:sz w:val="22"/>
          <w:szCs w:val="22"/>
        </w:rPr>
      </w:pPr>
      <w:r w:rsidRPr="002B0FE4">
        <w:rPr>
          <w:sz w:val="22"/>
          <w:szCs w:val="22"/>
        </w:rPr>
        <w:t>Evidence that the registrant has shown insight and remorse (</w:t>
      </w:r>
      <w:proofErr w:type="gramStart"/>
      <w:r w:rsidRPr="002B0FE4">
        <w:rPr>
          <w:sz w:val="22"/>
          <w:szCs w:val="22"/>
        </w:rPr>
        <w:t>taking into account</w:t>
      </w:r>
      <w:proofErr w:type="gramEnd"/>
      <w:r w:rsidRPr="002B0FE4">
        <w:rPr>
          <w:sz w:val="22"/>
          <w:szCs w:val="22"/>
        </w:rPr>
        <w:t>, where relevant, their attitude and behaviour at the hearing). This may include the registrant accepting they should have behaved differently, taking timely steps to remediate and apologise at an early stage, making efforts to prevent recurrence and demonstrating the timely development of insight during the investigation and hearing. The Committee should be aware that cultural differences and the registrant’s ill health could affect how they express insight.</w:t>
      </w:r>
    </w:p>
    <w:p w14:paraId="1DD81238" w14:textId="77777777" w:rsidR="002B0FE4" w:rsidRPr="002B0FE4" w:rsidRDefault="002B0FE4" w:rsidP="00360ACD">
      <w:pPr>
        <w:pStyle w:val="ListParagraph"/>
        <w:numPr>
          <w:ilvl w:val="0"/>
          <w:numId w:val="10"/>
        </w:numPr>
        <w:ind w:left="1350" w:right="30"/>
        <w:rPr>
          <w:sz w:val="22"/>
          <w:szCs w:val="22"/>
        </w:rPr>
      </w:pPr>
      <w:r w:rsidRPr="002B0FE4">
        <w:rPr>
          <w:sz w:val="22"/>
          <w:szCs w:val="22"/>
        </w:rPr>
        <w:t>If the registrant is presenting evidence that they have attempted to address or remediate the problem, the Committee should be aware that the Standards of Practice states that the registrant should do the following:</w:t>
      </w:r>
    </w:p>
    <w:p w14:paraId="35529BA8" w14:textId="77777777" w:rsidR="002B0FE4" w:rsidRPr="002B0FE4" w:rsidRDefault="002B0FE4" w:rsidP="00360ACD">
      <w:pPr>
        <w:pStyle w:val="ListParagraph"/>
        <w:numPr>
          <w:ilvl w:val="1"/>
          <w:numId w:val="10"/>
        </w:numPr>
        <w:ind w:left="1800" w:right="30"/>
        <w:rPr>
          <w:sz w:val="22"/>
          <w:szCs w:val="22"/>
        </w:rPr>
      </w:pPr>
      <w:r w:rsidRPr="002B0FE4">
        <w:rPr>
          <w:sz w:val="22"/>
          <w:szCs w:val="22"/>
        </w:rPr>
        <w:t xml:space="preserve">Raise concerns if patients are at risk and put matters right where </w:t>
      </w:r>
      <w:proofErr w:type="gramStart"/>
      <w:r w:rsidRPr="002B0FE4">
        <w:rPr>
          <w:sz w:val="22"/>
          <w:szCs w:val="22"/>
        </w:rPr>
        <w:t>possible;</w:t>
      </w:r>
      <w:proofErr w:type="gramEnd"/>
    </w:p>
    <w:p w14:paraId="72339C0D" w14:textId="77777777" w:rsidR="002B0FE4" w:rsidRPr="002B0FE4" w:rsidRDefault="002B0FE4" w:rsidP="00360ACD">
      <w:pPr>
        <w:pStyle w:val="ListParagraph"/>
        <w:numPr>
          <w:ilvl w:val="1"/>
          <w:numId w:val="10"/>
        </w:numPr>
        <w:ind w:left="1800" w:right="30"/>
        <w:rPr>
          <w:sz w:val="22"/>
          <w:szCs w:val="22"/>
        </w:rPr>
      </w:pPr>
      <w:r w:rsidRPr="002B0FE4">
        <w:rPr>
          <w:sz w:val="22"/>
          <w:szCs w:val="22"/>
        </w:rPr>
        <w:t xml:space="preserve">Ask for advice if they are concerned that a colleague may not be fit to </w:t>
      </w:r>
      <w:r w:rsidRPr="002B0FE4">
        <w:rPr>
          <w:sz w:val="22"/>
          <w:szCs w:val="22"/>
        </w:rPr>
        <w:lastRenderedPageBreak/>
        <w:t xml:space="preserve">practise and may be putting patients at risk. If they remain concerned, they must report this in line with GOC guidance and any relevant workplace </w:t>
      </w:r>
      <w:proofErr w:type="gramStart"/>
      <w:r w:rsidRPr="002B0FE4">
        <w:rPr>
          <w:sz w:val="22"/>
          <w:szCs w:val="22"/>
        </w:rPr>
        <w:t>policy;</w:t>
      </w:r>
      <w:proofErr w:type="gramEnd"/>
    </w:p>
    <w:p w14:paraId="0200C4DF" w14:textId="62F60FB1" w:rsidR="002B0FE4" w:rsidRPr="002B0FE4" w:rsidRDefault="002B0FE4" w:rsidP="00360ACD">
      <w:pPr>
        <w:pStyle w:val="ListParagraph"/>
        <w:numPr>
          <w:ilvl w:val="1"/>
          <w:numId w:val="10"/>
        </w:numPr>
        <w:ind w:left="1800" w:right="30"/>
        <w:rPr>
          <w:sz w:val="22"/>
          <w:szCs w:val="22"/>
        </w:rPr>
      </w:pPr>
      <w:r w:rsidRPr="002B0FE4">
        <w:rPr>
          <w:sz w:val="22"/>
          <w:szCs w:val="22"/>
        </w:rPr>
        <w:t>Be open and honest with patients if things go wrong and respond promptly, fully</w:t>
      </w:r>
      <w:r w:rsidR="00DB3076" w:rsidRPr="002B0FE4">
        <w:rPr>
          <w:sz w:val="22"/>
          <w:szCs w:val="22"/>
        </w:rPr>
        <w:t>,</w:t>
      </w:r>
      <w:r w:rsidRPr="002B0FE4">
        <w:rPr>
          <w:sz w:val="22"/>
          <w:szCs w:val="22"/>
        </w:rPr>
        <w:t xml:space="preserve"> and honestly to complaints and apologise where appropriate.</w:t>
      </w:r>
    </w:p>
    <w:p w14:paraId="3550CABF" w14:textId="0E5A2BC6" w:rsidR="002B0FE4" w:rsidRPr="002B0FE4" w:rsidRDefault="002B0FE4" w:rsidP="00360ACD">
      <w:pPr>
        <w:pStyle w:val="ListParagraph"/>
        <w:numPr>
          <w:ilvl w:val="0"/>
          <w:numId w:val="10"/>
        </w:numPr>
        <w:ind w:left="1350" w:right="30"/>
        <w:rPr>
          <w:sz w:val="22"/>
          <w:szCs w:val="22"/>
        </w:rPr>
      </w:pPr>
      <w:r w:rsidRPr="002B0FE4">
        <w:rPr>
          <w:sz w:val="22"/>
          <w:szCs w:val="22"/>
        </w:rPr>
        <w:t>The Committee may consider the stage of a registrant’s career, including that of students, when making decisions. Evidence that the registrant has gained insight and might have done things differently with the benefit of experience, may be a mitigating factor</w:t>
      </w:r>
      <w:r w:rsidR="00FC16E7">
        <w:rPr>
          <w:sz w:val="22"/>
          <w:szCs w:val="22"/>
        </w:rPr>
        <w:t xml:space="preserve"> if:</w:t>
      </w:r>
    </w:p>
    <w:p w14:paraId="7DF8DECC" w14:textId="77777777" w:rsidR="002B0FE4" w:rsidRPr="002B0FE4" w:rsidRDefault="002B0FE4" w:rsidP="00360ACD">
      <w:pPr>
        <w:pStyle w:val="ListParagraph"/>
        <w:numPr>
          <w:ilvl w:val="1"/>
          <w:numId w:val="10"/>
        </w:numPr>
        <w:ind w:left="1800"/>
        <w:rPr>
          <w:sz w:val="22"/>
          <w:szCs w:val="22"/>
        </w:rPr>
      </w:pPr>
      <w:r w:rsidRPr="002B0FE4">
        <w:rPr>
          <w:sz w:val="22"/>
          <w:szCs w:val="22"/>
        </w:rPr>
        <w:t xml:space="preserve">The incident was </w:t>
      </w:r>
      <w:proofErr w:type="gramStart"/>
      <w:r w:rsidRPr="002B0FE4">
        <w:rPr>
          <w:sz w:val="22"/>
          <w:szCs w:val="22"/>
        </w:rPr>
        <w:t>spontaneous;</w:t>
      </w:r>
      <w:proofErr w:type="gramEnd"/>
    </w:p>
    <w:p w14:paraId="46C92FF9" w14:textId="77777777" w:rsidR="002B0FE4" w:rsidRPr="002B0FE4" w:rsidRDefault="002B0FE4" w:rsidP="00360ACD">
      <w:pPr>
        <w:pStyle w:val="ListParagraph"/>
        <w:numPr>
          <w:ilvl w:val="1"/>
          <w:numId w:val="10"/>
        </w:numPr>
        <w:ind w:left="1800"/>
        <w:rPr>
          <w:sz w:val="22"/>
          <w:szCs w:val="22"/>
        </w:rPr>
      </w:pPr>
      <w:r w:rsidRPr="002B0FE4">
        <w:rPr>
          <w:sz w:val="22"/>
          <w:szCs w:val="22"/>
        </w:rPr>
        <w:t xml:space="preserve">The conduct was a one-off </w:t>
      </w:r>
      <w:proofErr w:type="gramStart"/>
      <w:r w:rsidRPr="002B0FE4">
        <w:rPr>
          <w:sz w:val="22"/>
          <w:szCs w:val="22"/>
        </w:rPr>
        <w:t>event;</w:t>
      </w:r>
      <w:proofErr w:type="gramEnd"/>
    </w:p>
    <w:p w14:paraId="6EF129C1" w14:textId="6287FAA7" w:rsidR="002B0FE4" w:rsidRPr="00B118E0" w:rsidRDefault="002B0FE4" w:rsidP="00360ACD">
      <w:pPr>
        <w:pStyle w:val="ListParagraph"/>
        <w:numPr>
          <w:ilvl w:val="1"/>
          <w:numId w:val="10"/>
        </w:numPr>
        <w:ind w:left="1800"/>
        <w:rPr>
          <w:sz w:val="22"/>
          <w:szCs w:val="22"/>
        </w:rPr>
      </w:pPr>
      <w:r w:rsidRPr="002B0FE4">
        <w:rPr>
          <w:sz w:val="22"/>
          <w:szCs w:val="22"/>
        </w:rPr>
        <w:t xml:space="preserve">The conduct has been remediated - which can take </w:t>
      </w:r>
      <w:r w:rsidR="00717300" w:rsidRPr="002B0FE4">
        <w:rPr>
          <w:sz w:val="22"/>
          <w:szCs w:val="22"/>
        </w:rPr>
        <w:t>several</w:t>
      </w:r>
      <w:r w:rsidRPr="002B0FE4">
        <w:rPr>
          <w:sz w:val="22"/>
          <w:szCs w:val="22"/>
        </w:rPr>
        <w:t xml:space="preserve"> forms, including coaching, mentoring</w:t>
      </w:r>
      <w:r w:rsidR="00DB3076" w:rsidRPr="002B0FE4">
        <w:rPr>
          <w:sz w:val="22"/>
          <w:szCs w:val="22"/>
        </w:rPr>
        <w:t>,</w:t>
      </w:r>
      <w:r w:rsidRPr="002B0FE4">
        <w:rPr>
          <w:sz w:val="22"/>
          <w:szCs w:val="22"/>
        </w:rPr>
        <w:t xml:space="preserve"> or training</w:t>
      </w:r>
      <w:r w:rsidRPr="00B118E0">
        <w:rPr>
          <w:sz w:val="22"/>
          <w:szCs w:val="22"/>
        </w:rPr>
        <w:t>.</w:t>
      </w:r>
    </w:p>
    <w:p w14:paraId="5A44A4AA" w14:textId="77777777" w:rsidR="002B0FE4" w:rsidRDefault="002B0FE4" w:rsidP="002B0FE4">
      <w:pPr>
        <w:rPr>
          <w:rFonts w:ascii="Arial" w:hAnsi="Arial" w:cs="Arial"/>
        </w:rPr>
      </w:pPr>
    </w:p>
    <w:p w14:paraId="700B2165" w14:textId="0C5CAC24" w:rsidR="002B0FE4" w:rsidRPr="002B0FE4" w:rsidRDefault="002B0FE4" w:rsidP="002B0FE4">
      <w:pPr>
        <w:pStyle w:val="Heading2"/>
      </w:pPr>
      <w:bookmarkStart w:id="31" w:name="_Toc75370807"/>
      <w:r w:rsidRPr="002B0FE4">
        <w:t>Aggravating factors</w:t>
      </w:r>
      <w:bookmarkEnd w:id="31"/>
    </w:p>
    <w:p w14:paraId="6DD2E549" w14:textId="7B790542" w:rsidR="002B0FE4" w:rsidRPr="002B0FE4" w:rsidRDefault="002B0FE4" w:rsidP="004A6A4D">
      <w:pPr>
        <w:pStyle w:val="ListParagraph"/>
        <w:numPr>
          <w:ilvl w:val="1"/>
          <w:numId w:val="50"/>
        </w:numPr>
      </w:pPr>
      <w:r w:rsidRPr="00B40DBE">
        <w:rPr>
          <w:sz w:val="22"/>
          <w:szCs w:val="22"/>
        </w:rPr>
        <w:t>The following are examples of aggravating factors:</w:t>
      </w:r>
    </w:p>
    <w:p w14:paraId="68EB285B" w14:textId="77777777" w:rsidR="00CD66C7" w:rsidRDefault="002B0FE4" w:rsidP="00360ACD">
      <w:pPr>
        <w:pStyle w:val="ListParagraph"/>
        <w:numPr>
          <w:ilvl w:val="0"/>
          <w:numId w:val="10"/>
        </w:numPr>
        <w:ind w:left="1350"/>
        <w:rPr>
          <w:sz w:val="22"/>
          <w:szCs w:val="22"/>
        </w:rPr>
      </w:pPr>
      <w:r w:rsidRPr="00CD66C7">
        <w:rPr>
          <w:sz w:val="22"/>
          <w:szCs w:val="22"/>
        </w:rPr>
        <w:t>The registrant lacks insight:</w:t>
      </w:r>
    </w:p>
    <w:p w14:paraId="482F6F0B" w14:textId="77777777" w:rsidR="00CD66C7" w:rsidRPr="00CD66C7" w:rsidRDefault="002B0FE4" w:rsidP="00360ACD">
      <w:pPr>
        <w:pStyle w:val="ListParagraph"/>
        <w:numPr>
          <w:ilvl w:val="1"/>
          <w:numId w:val="10"/>
        </w:numPr>
        <w:ind w:left="1800"/>
        <w:rPr>
          <w:sz w:val="22"/>
          <w:szCs w:val="22"/>
        </w:rPr>
      </w:pPr>
      <w:r w:rsidRPr="00CD66C7">
        <w:rPr>
          <w:sz w:val="22"/>
          <w:szCs w:val="22"/>
        </w:rPr>
        <w:t>By refusing to apologise or accept their mistakes.</w:t>
      </w:r>
    </w:p>
    <w:p w14:paraId="75D38A50" w14:textId="77777777" w:rsidR="00CD66C7" w:rsidRPr="00CD66C7" w:rsidRDefault="002B0FE4" w:rsidP="00360ACD">
      <w:pPr>
        <w:pStyle w:val="ListParagraph"/>
        <w:numPr>
          <w:ilvl w:val="1"/>
          <w:numId w:val="10"/>
        </w:numPr>
        <w:ind w:left="1800"/>
        <w:rPr>
          <w:sz w:val="22"/>
          <w:szCs w:val="22"/>
        </w:rPr>
      </w:pPr>
      <w:r w:rsidRPr="00CD66C7">
        <w:rPr>
          <w:sz w:val="22"/>
          <w:szCs w:val="22"/>
        </w:rPr>
        <w:t>By promising to remediate, but failing to take appropriate steps, or only doing so when prompted immediately before or during the hearing.</w:t>
      </w:r>
    </w:p>
    <w:p w14:paraId="7F901388" w14:textId="77777777" w:rsidR="00CD66C7" w:rsidRPr="00CD66C7" w:rsidRDefault="002B0FE4" w:rsidP="00360ACD">
      <w:pPr>
        <w:pStyle w:val="ListParagraph"/>
        <w:numPr>
          <w:ilvl w:val="1"/>
          <w:numId w:val="10"/>
        </w:numPr>
        <w:ind w:left="1800"/>
        <w:rPr>
          <w:sz w:val="22"/>
          <w:szCs w:val="22"/>
        </w:rPr>
      </w:pPr>
      <w:r w:rsidRPr="00CD66C7">
        <w:rPr>
          <w:sz w:val="22"/>
          <w:szCs w:val="22"/>
        </w:rPr>
        <w:t>Not demonstrating the timely development of insight.</w:t>
      </w:r>
    </w:p>
    <w:p w14:paraId="37E1E0A0" w14:textId="2BE4B211" w:rsidR="002B0FE4" w:rsidRPr="00CD66C7" w:rsidRDefault="002B0FE4" w:rsidP="00360ACD">
      <w:pPr>
        <w:pStyle w:val="ListParagraph"/>
        <w:numPr>
          <w:ilvl w:val="1"/>
          <w:numId w:val="10"/>
        </w:numPr>
        <w:ind w:left="1800"/>
        <w:rPr>
          <w:sz w:val="22"/>
          <w:szCs w:val="22"/>
        </w:rPr>
      </w:pPr>
      <w:r w:rsidRPr="00CD66C7">
        <w:rPr>
          <w:sz w:val="22"/>
          <w:szCs w:val="22"/>
        </w:rPr>
        <w:t>Not telling the truth during the hearing.</w:t>
      </w:r>
    </w:p>
    <w:p w14:paraId="5607C228" w14:textId="77777777" w:rsidR="00CD66C7" w:rsidRPr="00CD66C7" w:rsidRDefault="002B0FE4" w:rsidP="00360ACD">
      <w:pPr>
        <w:pStyle w:val="ListParagraph"/>
        <w:numPr>
          <w:ilvl w:val="0"/>
          <w:numId w:val="10"/>
        </w:numPr>
        <w:ind w:left="1350"/>
        <w:rPr>
          <w:sz w:val="22"/>
          <w:szCs w:val="22"/>
        </w:rPr>
      </w:pPr>
      <w:r w:rsidRPr="00CD66C7">
        <w:rPr>
          <w:sz w:val="22"/>
          <w:szCs w:val="22"/>
        </w:rPr>
        <w:t>Where the incident has occurred in the light of previous findings made by the GOC or another regulator.</w:t>
      </w:r>
    </w:p>
    <w:p w14:paraId="2D0907F9" w14:textId="77777777" w:rsidR="00CD66C7" w:rsidRPr="00CD66C7" w:rsidRDefault="002B0FE4" w:rsidP="00360ACD">
      <w:pPr>
        <w:pStyle w:val="ListParagraph"/>
        <w:numPr>
          <w:ilvl w:val="0"/>
          <w:numId w:val="10"/>
        </w:numPr>
        <w:ind w:left="1350"/>
        <w:rPr>
          <w:sz w:val="22"/>
          <w:szCs w:val="22"/>
        </w:rPr>
      </w:pPr>
      <w:r w:rsidRPr="00CD66C7">
        <w:rPr>
          <w:sz w:val="22"/>
          <w:szCs w:val="22"/>
        </w:rPr>
        <w:t>Where the actions involved an abuse of trust or position.</w:t>
      </w:r>
    </w:p>
    <w:p w14:paraId="000CCDFF" w14:textId="77777777" w:rsidR="00CD66C7" w:rsidRDefault="002B0FE4" w:rsidP="00360ACD">
      <w:pPr>
        <w:pStyle w:val="ListParagraph"/>
        <w:numPr>
          <w:ilvl w:val="0"/>
          <w:numId w:val="10"/>
        </w:numPr>
        <w:ind w:left="1350"/>
        <w:rPr>
          <w:sz w:val="22"/>
          <w:szCs w:val="22"/>
        </w:rPr>
      </w:pPr>
      <w:r w:rsidRPr="00CD66C7">
        <w:rPr>
          <w:sz w:val="22"/>
          <w:szCs w:val="22"/>
        </w:rPr>
        <w:t>Where the circumstances surrounding the event are likely to lead the Committee to consider taking more serious action, such as:</w:t>
      </w:r>
    </w:p>
    <w:p w14:paraId="6FC177B7" w14:textId="77777777" w:rsidR="00CD66C7" w:rsidRPr="00CD66C7" w:rsidRDefault="002B0FE4" w:rsidP="00360ACD">
      <w:pPr>
        <w:pStyle w:val="ListParagraph"/>
        <w:numPr>
          <w:ilvl w:val="0"/>
          <w:numId w:val="115"/>
        </w:numPr>
        <w:ind w:left="1800"/>
        <w:rPr>
          <w:sz w:val="22"/>
          <w:szCs w:val="22"/>
        </w:rPr>
      </w:pPr>
      <w:r w:rsidRPr="00CD66C7">
        <w:rPr>
          <w:sz w:val="22"/>
          <w:szCs w:val="22"/>
        </w:rPr>
        <w:t>A failure to raise concerns.</w:t>
      </w:r>
    </w:p>
    <w:p w14:paraId="52541E45" w14:textId="77777777" w:rsidR="00CD66C7" w:rsidRPr="00CD66C7" w:rsidRDefault="002B0FE4" w:rsidP="00360ACD">
      <w:pPr>
        <w:pStyle w:val="ListParagraph"/>
        <w:numPr>
          <w:ilvl w:val="0"/>
          <w:numId w:val="115"/>
        </w:numPr>
        <w:ind w:left="1800"/>
        <w:rPr>
          <w:sz w:val="22"/>
          <w:szCs w:val="22"/>
        </w:rPr>
      </w:pPr>
      <w:r w:rsidRPr="00CD66C7">
        <w:rPr>
          <w:sz w:val="22"/>
          <w:szCs w:val="22"/>
        </w:rPr>
        <w:t>A failure to work collaboratively with colleagues.</w:t>
      </w:r>
    </w:p>
    <w:p w14:paraId="616B1C58" w14:textId="77777777" w:rsidR="00CD66C7" w:rsidRDefault="002B0FE4" w:rsidP="00360ACD">
      <w:pPr>
        <w:pStyle w:val="ListParagraph"/>
        <w:numPr>
          <w:ilvl w:val="0"/>
          <w:numId w:val="115"/>
        </w:numPr>
        <w:ind w:left="1800"/>
        <w:rPr>
          <w:sz w:val="22"/>
          <w:szCs w:val="22"/>
        </w:rPr>
      </w:pPr>
      <w:r w:rsidRPr="00CD66C7">
        <w:rPr>
          <w:sz w:val="22"/>
          <w:szCs w:val="22"/>
        </w:rPr>
        <w:t>Attempting to conceal wrongdoing or mistakes.</w:t>
      </w:r>
    </w:p>
    <w:p w14:paraId="009A454A" w14:textId="77777777" w:rsidR="00CD66C7" w:rsidRPr="00CD66C7" w:rsidRDefault="002B0FE4" w:rsidP="00360ACD">
      <w:pPr>
        <w:pStyle w:val="ListParagraph"/>
        <w:numPr>
          <w:ilvl w:val="0"/>
          <w:numId w:val="115"/>
        </w:numPr>
        <w:ind w:left="1800"/>
        <w:rPr>
          <w:sz w:val="22"/>
          <w:szCs w:val="22"/>
        </w:rPr>
      </w:pPr>
      <w:r w:rsidRPr="00CD66C7">
        <w:rPr>
          <w:sz w:val="22"/>
          <w:szCs w:val="22"/>
        </w:rPr>
        <w:t>Sexual misconduct.</w:t>
      </w:r>
    </w:p>
    <w:p w14:paraId="69E3E9DF" w14:textId="163B6B91" w:rsidR="002B0FE4" w:rsidRPr="00CD66C7" w:rsidRDefault="002B0FE4" w:rsidP="00360ACD">
      <w:pPr>
        <w:pStyle w:val="ListParagraph"/>
        <w:numPr>
          <w:ilvl w:val="0"/>
          <w:numId w:val="115"/>
        </w:numPr>
        <w:ind w:left="1800"/>
        <w:rPr>
          <w:sz w:val="22"/>
          <w:szCs w:val="22"/>
        </w:rPr>
      </w:pPr>
      <w:r w:rsidRPr="00CD66C7">
        <w:rPr>
          <w:sz w:val="22"/>
          <w:szCs w:val="22"/>
        </w:rPr>
        <w:t>Sexual offences and/or child pornography.</w:t>
      </w:r>
    </w:p>
    <w:p w14:paraId="1AE7F562" w14:textId="52287CFA" w:rsidR="002B0FE4" w:rsidRPr="00CD66C7" w:rsidRDefault="002B0FE4" w:rsidP="00360ACD">
      <w:pPr>
        <w:pStyle w:val="ListParagraph"/>
        <w:numPr>
          <w:ilvl w:val="0"/>
          <w:numId w:val="10"/>
        </w:numPr>
        <w:ind w:left="1350" w:right="-10"/>
        <w:rPr>
          <w:sz w:val="22"/>
          <w:szCs w:val="22"/>
        </w:rPr>
      </w:pPr>
      <w:r w:rsidRPr="00CD66C7">
        <w:rPr>
          <w:sz w:val="22"/>
          <w:szCs w:val="22"/>
        </w:rPr>
        <w:t>Where the registrant has been dishonest.</w:t>
      </w:r>
    </w:p>
    <w:p w14:paraId="65C77734" w14:textId="77777777" w:rsidR="00CD66C7" w:rsidRDefault="00CD66C7" w:rsidP="00C248EC">
      <w:pPr>
        <w:pStyle w:val="NoSpacing"/>
      </w:pPr>
    </w:p>
    <w:p w14:paraId="2FE8E29C" w14:textId="3B69D2C4" w:rsidR="002B0FE4" w:rsidRPr="002B0FE4" w:rsidRDefault="002B0FE4" w:rsidP="00CD66C7">
      <w:pPr>
        <w:pStyle w:val="Heading2"/>
      </w:pPr>
      <w:bookmarkStart w:id="32" w:name="_Toc75370808"/>
      <w:r w:rsidRPr="002B0FE4">
        <w:lastRenderedPageBreak/>
        <w:t>Personal mitigation and testimonials</w:t>
      </w:r>
      <w:bookmarkEnd w:id="32"/>
    </w:p>
    <w:p w14:paraId="144A569D" w14:textId="4280FAC9" w:rsidR="002B0FE4" w:rsidRPr="00CB106A" w:rsidRDefault="002B0FE4" w:rsidP="004A6A4D">
      <w:pPr>
        <w:pStyle w:val="ListParagraph"/>
        <w:numPr>
          <w:ilvl w:val="1"/>
          <w:numId w:val="50"/>
        </w:numPr>
        <w:rPr>
          <w:sz w:val="22"/>
          <w:szCs w:val="22"/>
        </w:rPr>
      </w:pPr>
      <w:r w:rsidRPr="00CB106A">
        <w:rPr>
          <w:sz w:val="22"/>
          <w:szCs w:val="22"/>
        </w:rPr>
        <w:t xml:space="preserve">The </w:t>
      </w:r>
      <w:r w:rsidR="00BD1DE6" w:rsidRPr="00CB106A">
        <w:rPr>
          <w:sz w:val="22"/>
          <w:szCs w:val="22"/>
        </w:rPr>
        <w:t>FtPC</w:t>
      </w:r>
      <w:r w:rsidRPr="00CB106A">
        <w:rPr>
          <w:sz w:val="22"/>
          <w:szCs w:val="22"/>
        </w:rPr>
        <w:t xml:space="preserve"> should consider testimonials in the light of the factual findings that have been made. Testimonials prepared in advance of a hearing need to be evaluated in the light of the factual findings made at the hearing. The Committee should consider whether the authors of the testimonials were aware of the events leading to the hearing and what weight, if any, to give to them. The Committee should also consider how long the author has known the registrant, how recently the author has had experience of the registrant’s behaviour at work and whether there is any evidence that the author has a conflict of interest in providing the testimonial.</w:t>
      </w:r>
    </w:p>
    <w:p w14:paraId="02E973A5" w14:textId="6F469669" w:rsidR="002B0FE4" w:rsidRPr="00CB106A" w:rsidRDefault="002B0FE4" w:rsidP="004A6A4D">
      <w:pPr>
        <w:pStyle w:val="ListParagraph"/>
        <w:numPr>
          <w:ilvl w:val="1"/>
          <w:numId w:val="50"/>
        </w:numPr>
        <w:rPr>
          <w:sz w:val="22"/>
          <w:szCs w:val="22"/>
        </w:rPr>
      </w:pPr>
      <w:r w:rsidRPr="00CB106A">
        <w:rPr>
          <w:sz w:val="22"/>
          <w:szCs w:val="22"/>
        </w:rPr>
        <w:t xml:space="preserve">The </w:t>
      </w:r>
      <w:proofErr w:type="spellStart"/>
      <w:r w:rsidR="00BD1DE6" w:rsidRPr="00CB106A">
        <w:rPr>
          <w:sz w:val="22"/>
          <w:szCs w:val="22"/>
        </w:rPr>
        <w:t>FtPC</w:t>
      </w:r>
      <w:proofErr w:type="spellEnd"/>
      <w:r w:rsidRPr="00CB106A">
        <w:rPr>
          <w:sz w:val="22"/>
          <w:szCs w:val="22"/>
        </w:rPr>
        <w:t xml:space="preserve"> should consider the relevance of testimonials, mitigating circumstances, remorse, insight</w:t>
      </w:r>
      <w:r w:rsidR="00DB3076" w:rsidRPr="00E26982">
        <w:rPr>
          <w:sz w:val="22"/>
          <w:szCs w:val="22"/>
        </w:rPr>
        <w:t>,</w:t>
      </w:r>
      <w:r w:rsidRPr="00CB106A">
        <w:rPr>
          <w:sz w:val="22"/>
          <w:szCs w:val="22"/>
        </w:rPr>
        <w:t xml:space="preserve"> and apologies in relation to the primary issue of fitness to practise. If a registrant’s conduct shows they are fundamentally unsuited for registration as a healthcare professional, no amount of remorse or apology, or indeed positive personal qualities in other respects, can mitigate the seriousness of that conclusion and its impact on registration.</w:t>
      </w:r>
    </w:p>
    <w:p w14:paraId="510633AB" w14:textId="556CBF62" w:rsidR="002B0FE4" w:rsidRPr="002B0FE4" w:rsidRDefault="002B0FE4" w:rsidP="004A6A4D">
      <w:pPr>
        <w:pStyle w:val="ListParagraph"/>
        <w:numPr>
          <w:ilvl w:val="1"/>
          <w:numId w:val="50"/>
        </w:numPr>
      </w:pPr>
      <w:r w:rsidRPr="00E26982">
        <w:rPr>
          <w:sz w:val="22"/>
          <w:szCs w:val="22"/>
        </w:rPr>
        <w:t>Persuasive evidence of rehabilitation and a credible commitment to high standards in the future will be directly relevant to the question of fitness to practise.  Such evidence may be considered as mitigation, subjec</w:t>
      </w:r>
      <w:r w:rsidRPr="002B0FE4">
        <w:t>t to the circumstances of the case, notwithstanding that there may have been a concern about the registrant’s conduct in the past.</w:t>
      </w:r>
    </w:p>
    <w:p w14:paraId="47F6ECF7" w14:textId="77777777" w:rsidR="00C248EC" w:rsidRPr="00E26982" w:rsidRDefault="00C248EC" w:rsidP="00C248EC">
      <w:pPr>
        <w:pStyle w:val="NoSpacing"/>
      </w:pPr>
    </w:p>
    <w:p w14:paraId="6C7BA7FB" w14:textId="77777777" w:rsidR="002B0FE4" w:rsidRPr="002B0FE4" w:rsidRDefault="002B0FE4" w:rsidP="00CD66C7">
      <w:pPr>
        <w:pStyle w:val="Heading2"/>
      </w:pPr>
      <w:bookmarkStart w:id="33" w:name="_Toc75370809"/>
      <w:r w:rsidRPr="002B0FE4">
        <w:t>Absence of evidence in mitigation</w:t>
      </w:r>
      <w:bookmarkEnd w:id="33"/>
    </w:p>
    <w:p w14:paraId="694D123C" w14:textId="478270BC" w:rsidR="00CD66C7" w:rsidRDefault="002B0FE4" w:rsidP="003C7AD1">
      <w:pPr>
        <w:pStyle w:val="ListParagraph"/>
        <w:numPr>
          <w:ilvl w:val="1"/>
          <w:numId w:val="50"/>
        </w:numPr>
        <w:ind w:hanging="794"/>
      </w:pPr>
      <w:r w:rsidRPr="00C248EC">
        <w:rPr>
          <w:sz w:val="22"/>
          <w:szCs w:val="22"/>
        </w:rPr>
        <w:t xml:space="preserve">The </w:t>
      </w:r>
      <w:proofErr w:type="spellStart"/>
      <w:r w:rsidR="00BD1DE6">
        <w:rPr>
          <w:sz w:val="22"/>
          <w:szCs w:val="22"/>
        </w:rPr>
        <w:t>FtPC</w:t>
      </w:r>
      <w:proofErr w:type="spellEnd"/>
      <w:r w:rsidRPr="00C248EC">
        <w:rPr>
          <w:sz w:val="22"/>
          <w:szCs w:val="22"/>
        </w:rPr>
        <w:t xml:space="preserve"> should only take account of evidence (for example, testimonials) that is put before it and should not draw inferences from an absence of such evidence, because:</w:t>
      </w:r>
    </w:p>
    <w:p w14:paraId="70B37752" w14:textId="77777777" w:rsidR="00CD66C7" w:rsidRPr="00CD66C7" w:rsidRDefault="002B0FE4" w:rsidP="004B4FF6">
      <w:pPr>
        <w:pStyle w:val="ListParagraph"/>
        <w:numPr>
          <w:ilvl w:val="0"/>
          <w:numId w:val="13"/>
        </w:numPr>
        <w:rPr>
          <w:sz w:val="22"/>
          <w:szCs w:val="22"/>
        </w:rPr>
      </w:pPr>
      <w:r w:rsidRPr="00CD66C7">
        <w:rPr>
          <w:sz w:val="22"/>
          <w:szCs w:val="22"/>
        </w:rPr>
        <w:t>There may be cultural or other reasons why a registrant would not or could not solicit testimonials from colleagues or patients, and</w:t>
      </w:r>
    </w:p>
    <w:p w14:paraId="36B2F92C" w14:textId="55B3E05F" w:rsidR="002B0FE4" w:rsidRPr="00CD66C7" w:rsidRDefault="002B0FE4" w:rsidP="004B4FF6">
      <w:pPr>
        <w:pStyle w:val="ListParagraph"/>
        <w:numPr>
          <w:ilvl w:val="0"/>
          <w:numId w:val="13"/>
        </w:numPr>
        <w:rPr>
          <w:sz w:val="22"/>
          <w:szCs w:val="22"/>
        </w:rPr>
      </w:pPr>
      <w:r w:rsidRPr="00CD66C7">
        <w:rPr>
          <w:sz w:val="22"/>
          <w:szCs w:val="22"/>
        </w:rPr>
        <w:t>In any event, such inferences would be likely to be influenced by the Committee’s assumptions about the sort of references that might have been produced, assumptions which are untested.</w:t>
      </w:r>
    </w:p>
    <w:p w14:paraId="7205853E" w14:textId="77777777" w:rsidR="00CD66C7" w:rsidRDefault="00CD66C7" w:rsidP="00977E2C">
      <w:pPr>
        <w:pStyle w:val="NoSpacing"/>
      </w:pPr>
    </w:p>
    <w:p w14:paraId="2CE49AC7" w14:textId="08885A86" w:rsidR="002B0FE4" w:rsidRPr="00CD66C7" w:rsidRDefault="002B0FE4" w:rsidP="00CD66C7">
      <w:pPr>
        <w:pStyle w:val="Heading2"/>
        <w:rPr>
          <w:rFonts w:cstheme="majorHAnsi"/>
        </w:rPr>
      </w:pPr>
      <w:bookmarkStart w:id="34" w:name="_Toc75370810"/>
      <w:r w:rsidRPr="00CD66C7">
        <w:rPr>
          <w:rFonts w:cstheme="majorHAnsi"/>
        </w:rPr>
        <w:t>When should the Committee consider personal mitigation and testimonials?</w:t>
      </w:r>
      <w:bookmarkEnd w:id="34"/>
    </w:p>
    <w:p w14:paraId="59128F98" w14:textId="146F91F0" w:rsidR="002B0FE4" w:rsidRPr="002B0FE4" w:rsidRDefault="002B0FE4" w:rsidP="003C7AD1">
      <w:pPr>
        <w:pStyle w:val="ListParagraph"/>
        <w:numPr>
          <w:ilvl w:val="1"/>
          <w:numId w:val="50"/>
        </w:numPr>
        <w:ind w:hanging="794"/>
      </w:pPr>
      <w:r w:rsidRPr="00977E2C">
        <w:rPr>
          <w:sz w:val="22"/>
          <w:szCs w:val="22"/>
        </w:rPr>
        <w:t xml:space="preserve">The </w:t>
      </w:r>
      <w:proofErr w:type="spellStart"/>
      <w:r w:rsidR="00BD1DE6">
        <w:rPr>
          <w:sz w:val="22"/>
          <w:szCs w:val="22"/>
        </w:rPr>
        <w:t>FtPC</w:t>
      </w:r>
      <w:proofErr w:type="spellEnd"/>
      <w:r w:rsidRPr="00977E2C">
        <w:rPr>
          <w:sz w:val="22"/>
          <w:szCs w:val="22"/>
        </w:rPr>
        <w:t xml:space="preserve"> will need to consider the appropriate stage to take account of personal mitigation and testimonials subject to the </w:t>
      </w:r>
      <w:r w:rsidRPr="002B0FE4">
        <w:t>circumstances of the case.</w:t>
      </w:r>
    </w:p>
    <w:p w14:paraId="381BA91D" w14:textId="09762161" w:rsidR="002B0FE4" w:rsidRPr="008A3619" w:rsidRDefault="002B0FE4" w:rsidP="003C7AD1">
      <w:pPr>
        <w:pStyle w:val="ListParagraph"/>
        <w:numPr>
          <w:ilvl w:val="1"/>
          <w:numId w:val="50"/>
        </w:numPr>
        <w:ind w:left="792" w:right="115" w:hanging="792"/>
        <w:rPr>
          <w:sz w:val="22"/>
          <w:szCs w:val="22"/>
        </w:rPr>
      </w:pPr>
      <w:r w:rsidRPr="008A3619">
        <w:rPr>
          <w:sz w:val="22"/>
          <w:szCs w:val="22"/>
        </w:rPr>
        <w:t xml:space="preserve">Where there is an allegation of dishonesty, it may be appropriate for the Committee to take into account testimonials about a registrant’s good character at the </w:t>
      </w:r>
      <w:proofErr w:type="gramStart"/>
      <w:r w:rsidRPr="008A3619">
        <w:rPr>
          <w:sz w:val="22"/>
          <w:szCs w:val="22"/>
        </w:rPr>
        <w:t>fact finding</w:t>
      </w:r>
      <w:proofErr w:type="gramEnd"/>
      <w:r w:rsidRPr="008A3619">
        <w:rPr>
          <w:sz w:val="22"/>
          <w:szCs w:val="22"/>
        </w:rPr>
        <w:t xml:space="preserve"> stage, when deciding the issue of dishonesty. This is because such evidence, while not a </w:t>
      </w:r>
      <w:proofErr w:type="gramStart"/>
      <w:r w:rsidRPr="008A3619">
        <w:rPr>
          <w:sz w:val="22"/>
          <w:szCs w:val="22"/>
        </w:rPr>
        <w:t>defence in itself, may</w:t>
      </w:r>
      <w:proofErr w:type="gramEnd"/>
      <w:r w:rsidRPr="008A3619">
        <w:rPr>
          <w:sz w:val="22"/>
          <w:szCs w:val="22"/>
        </w:rPr>
        <w:t xml:space="preserve"> be relevant to the registrant’s credibility and propensity to do what is alleged, see </w:t>
      </w:r>
      <w:r w:rsidRPr="008A3619">
        <w:rPr>
          <w:i/>
          <w:sz w:val="22"/>
          <w:szCs w:val="22"/>
        </w:rPr>
        <w:t>Donkin v The Law Society [2007] EWHC 414 (Admin)</w:t>
      </w:r>
      <w:r w:rsidRPr="008A3619">
        <w:rPr>
          <w:sz w:val="22"/>
          <w:szCs w:val="22"/>
        </w:rPr>
        <w:t xml:space="preserve"> and </w:t>
      </w:r>
      <w:proofErr w:type="spellStart"/>
      <w:r w:rsidRPr="008A3619">
        <w:rPr>
          <w:i/>
          <w:sz w:val="22"/>
          <w:szCs w:val="22"/>
        </w:rPr>
        <w:t>Wisson</w:t>
      </w:r>
      <w:proofErr w:type="spellEnd"/>
      <w:r w:rsidRPr="008A3619">
        <w:rPr>
          <w:i/>
          <w:sz w:val="22"/>
          <w:szCs w:val="22"/>
        </w:rPr>
        <w:t xml:space="preserve"> v Health Professions Council [2013] EWHC 1036 (Admin)</w:t>
      </w:r>
      <w:r w:rsidRPr="008A3619">
        <w:rPr>
          <w:sz w:val="22"/>
          <w:szCs w:val="22"/>
        </w:rPr>
        <w:t xml:space="preserve">. </w:t>
      </w:r>
    </w:p>
    <w:p w14:paraId="183390C9" w14:textId="01EAFBD0" w:rsidR="002B0FE4" w:rsidRPr="008A3619" w:rsidRDefault="002B0FE4" w:rsidP="003C7AD1">
      <w:pPr>
        <w:pStyle w:val="ListParagraph"/>
        <w:numPr>
          <w:ilvl w:val="1"/>
          <w:numId w:val="50"/>
        </w:numPr>
        <w:ind w:hanging="794"/>
        <w:rPr>
          <w:sz w:val="22"/>
          <w:szCs w:val="22"/>
        </w:rPr>
      </w:pPr>
      <w:r w:rsidRPr="008A3619">
        <w:rPr>
          <w:sz w:val="22"/>
          <w:szCs w:val="22"/>
        </w:rPr>
        <w:t xml:space="preserve">Letters of testimonial or other evidence which attests to the steps taken by the registrant to remedy the conduct which led to the hearing (for example, from professional colleagues) and evidence of the registrant’s current fitness to practise, will be relevant at the point when the Committee is considering the issue of impairment. Such evidence should not be left to the sanction stage. Mr Justice </w:t>
      </w:r>
      <w:proofErr w:type="spellStart"/>
      <w:r w:rsidRPr="008A3619">
        <w:rPr>
          <w:sz w:val="22"/>
          <w:szCs w:val="22"/>
        </w:rPr>
        <w:t>McCombe</w:t>
      </w:r>
      <w:proofErr w:type="spellEnd"/>
      <w:r w:rsidRPr="008A3619">
        <w:rPr>
          <w:sz w:val="22"/>
          <w:szCs w:val="22"/>
        </w:rPr>
        <w:t xml:space="preserve"> said in </w:t>
      </w:r>
      <w:r w:rsidRPr="008A3619">
        <w:rPr>
          <w:i/>
          <w:sz w:val="22"/>
          <w:szCs w:val="22"/>
        </w:rPr>
        <w:t>Azzam v General Medical Council [2008] EWHC 2711</w:t>
      </w:r>
      <w:r w:rsidRPr="008A3619">
        <w:rPr>
          <w:sz w:val="22"/>
          <w:szCs w:val="22"/>
        </w:rPr>
        <w:t>:</w:t>
      </w:r>
    </w:p>
    <w:p w14:paraId="2ECAFA09" w14:textId="77777777" w:rsidR="009644FE" w:rsidRPr="00977E2C" w:rsidRDefault="009644FE" w:rsidP="009644FE">
      <w:pPr>
        <w:pStyle w:val="NoSpacing"/>
      </w:pPr>
    </w:p>
    <w:p w14:paraId="3F569EA2" w14:textId="27952B92" w:rsidR="002B0FE4" w:rsidRPr="008326F1" w:rsidRDefault="002B0FE4" w:rsidP="00360ACD">
      <w:pPr>
        <w:ind w:left="1080"/>
        <w:rPr>
          <w:rFonts w:ascii="Arial" w:hAnsi="Arial" w:cs="Arial"/>
          <w:i/>
          <w:iCs/>
        </w:rPr>
      </w:pPr>
      <w:r w:rsidRPr="008326F1">
        <w:rPr>
          <w:rFonts w:ascii="Arial" w:hAnsi="Arial" w:cs="Arial"/>
          <w:i/>
          <w:iCs/>
        </w:rPr>
        <w:t xml:space="preserve">“It must behove </w:t>
      </w:r>
      <w:proofErr w:type="gramStart"/>
      <w:r w:rsidRPr="008326F1">
        <w:rPr>
          <w:rFonts w:ascii="Arial" w:hAnsi="Arial" w:cs="Arial"/>
          <w:i/>
          <w:iCs/>
        </w:rPr>
        <w:t>a</w:t>
      </w:r>
      <w:proofErr w:type="gramEnd"/>
      <w:r w:rsidRPr="008326F1">
        <w:rPr>
          <w:rFonts w:ascii="Arial" w:hAnsi="Arial" w:cs="Arial"/>
          <w:i/>
          <w:iCs/>
        </w:rPr>
        <w:t xml:space="preserve"> FTP Panel to consider facts material to the practitioner’s fitness to practise looking forward, and for that purpose to take into account evidence as to his present skills or lack of them and any steps taken, since the</w:t>
      </w:r>
      <w:r w:rsidR="008326F1" w:rsidRPr="008326F1">
        <w:rPr>
          <w:rFonts w:ascii="Arial" w:hAnsi="Arial" w:cs="Arial"/>
          <w:i/>
          <w:iCs/>
        </w:rPr>
        <w:t xml:space="preserve"> </w:t>
      </w:r>
      <w:r w:rsidRPr="008326F1">
        <w:rPr>
          <w:rFonts w:ascii="Arial" w:hAnsi="Arial" w:cs="Arial"/>
          <w:i/>
          <w:iCs/>
        </w:rPr>
        <w:t xml:space="preserve">conduct criticised, to remedy any defects in skill. I accept … that some elements of reputation and character may well be matters of pure mitigation, not to be </w:t>
      </w:r>
      <w:proofErr w:type="gramStart"/>
      <w:r w:rsidRPr="008326F1">
        <w:rPr>
          <w:rFonts w:ascii="Arial" w:hAnsi="Arial" w:cs="Arial"/>
          <w:i/>
          <w:iCs/>
        </w:rPr>
        <w:t>taken into account</w:t>
      </w:r>
      <w:proofErr w:type="gramEnd"/>
      <w:r w:rsidRPr="008326F1">
        <w:rPr>
          <w:rFonts w:ascii="Arial" w:hAnsi="Arial" w:cs="Arial"/>
          <w:i/>
          <w:iCs/>
        </w:rPr>
        <w:t xml:space="preserve"> at the “impairment” stage.  However, the line is a fine one and it is clear to me that evidence of a [practitioner’s] overall ability is relevant to the question of fitness to practise.”</w:t>
      </w:r>
    </w:p>
    <w:p w14:paraId="74C59A55" w14:textId="74477506" w:rsidR="001E0E1B" w:rsidRPr="008A3619" w:rsidRDefault="002B0FE4" w:rsidP="004A6A4D">
      <w:pPr>
        <w:pStyle w:val="ListParagraph"/>
        <w:numPr>
          <w:ilvl w:val="1"/>
          <w:numId w:val="50"/>
        </w:numPr>
        <w:rPr>
          <w:sz w:val="22"/>
          <w:szCs w:val="22"/>
        </w:rPr>
      </w:pPr>
      <w:r w:rsidRPr="008A3619">
        <w:rPr>
          <w:sz w:val="22"/>
          <w:szCs w:val="22"/>
        </w:rPr>
        <w:t>Mitigation that is purely personal in nature, (</w:t>
      </w:r>
      <w:proofErr w:type="gramStart"/>
      <w:r w:rsidR="00E12033" w:rsidRPr="003C7AD1">
        <w:rPr>
          <w:sz w:val="22"/>
          <w:szCs w:val="22"/>
        </w:rPr>
        <w:t>i.e.</w:t>
      </w:r>
      <w:r w:rsidRPr="003C7AD1">
        <w:rPr>
          <w:sz w:val="22"/>
          <w:szCs w:val="22"/>
        </w:rPr>
        <w:t>.</w:t>
      </w:r>
      <w:proofErr w:type="gramEnd"/>
      <w:r w:rsidRPr="008A3619">
        <w:rPr>
          <w:sz w:val="22"/>
          <w:szCs w:val="22"/>
        </w:rPr>
        <w:t xml:space="preserve"> does not relate to </w:t>
      </w:r>
      <w:r w:rsidR="008326F1" w:rsidRPr="008A3619">
        <w:rPr>
          <w:sz w:val="22"/>
          <w:szCs w:val="22"/>
        </w:rPr>
        <w:t>workplace</w:t>
      </w:r>
      <w:r w:rsidRPr="008A3619">
        <w:rPr>
          <w:sz w:val="22"/>
          <w:szCs w:val="22"/>
        </w:rPr>
        <w:t xml:space="preserve"> competence) including testimonials and references, will usually only be relevant at the point of considering sanction.</w:t>
      </w:r>
    </w:p>
    <w:p w14:paraId="29E8FD37" w14:textId="77777777" w:rsidR="00412252" w:rsidRDefault="00412252" w:rsidP="00412252">
      <w:pPr>
        <w:pStyle w:val="ListParagraph"/>
        <w:numPr>
          <w:ilvl w:val="0"/>
          <w:numId w:val="0"/>
        </w:numPr>
        <w:ind w:left="794"/>
      </w:pPr>
    </w:p>
    <w:p w14:paraId="5E4AA3D3" w14:textId="6D194938" w:rsidR="008326F1" w:rsidRPr="008326F1" w:rsidRDefault="008326F1" w:rsidP="008326F1">
      <w:pPr>
        <w:pStyle w:val="Heading1"/>
      </w:pPr>
      <w:bookmarkStart w:id="35" w:name="_Toc75370811"/>
      <w:r>
        <w:t xml:space="preserve">15. </w:t>
      </w:r>
      <w:r w:rsidRPr="008326F1">
        <w:t>Impaired fitness to practise - s13</w:t>
      </w:r>
      <w:proofErr w:type="gramStart"/>
      <w:r w:rsidRPr="008326F1">
        <w:t>D(</w:t>
      </w:r>
      <w:proofErr w:type="gramEnd"/>
      <w:r w:rsidRPr="008326F1">
        <w:t>2-3) of the Opticians Act 1989</w:t>
      </w:r>
      <w:bookmarkEnd w:id="35"/>
    </w:p>
    <w:p w14:paraId="707BCEF5" w14:textId="77777777" w:rsidR="008326F1" w:rsidRPr="008326F1" w:rsidRDefault="008326F1" w:rsidP="008326F1">
      <w:pPr>
        <w:pStyle w:val="Heading2"/>
      </w:pPr>
      <w:bookmarkStart w:id="36" w:name="_Toc75370812"/>
      <w:r w:rsidRPr="008326F1">
        <w:t>Registered individuals (including students)</w:t>
      </w:r>
      <w:bookmarkEnd w:id="36"/>
    </w:p>
    <w:p w14:paraId="102423F1" w14:textId="0E96ED00" w:rsidR="008326F1" w:rsidRDefault="008326F1" w:rsidP="004A6A4D">
      <w:pPr>
        <w:pStyle w:val="ListParagraph"/>
        <w:numPr>
          <w:ilvl w:val="1"/>
          <w:numId w:val="51"/>
        </w:numPr>
      </w:pPr>
      <w:r w:rsidRPr="00F720B3">
        <w:rPr>
          <w:sz w:val="22"/>
          <w:szCs w:val="22"/>
        </w:rPr>
        <w:t>A finding of impaired fitness to practise (fitness to undertake training in the case of students) against a registrant can be based on any of the following:</w:t>
      </w:r>
    </w:p>
    <w:p w14:paraId="2449306D" w14:textId="77777777" w:rsidR="008326F1" w:rsidRPr="008326F1" w:rsidRDefault="008326F1" w:rsidP="00360ACD">
      <w:pPr>
        <w:pStyle w:val="ListParagraph"/>
        <w:numPr>
          <w:ilvl w:val="0"/>
          <w:numId w:val="14"/>
        </w:numPr>
        <w:ind w:left="1260"/>
        <w:rPr>
          <w:sz w:val="22"/>
          <w:szCs w:val="22"/>
        </w:rPr>
      </w:pPr>
      <w:proofErr w:type="gramStart"/>
      <w:r w:rsidRPr="008326F1">
        <w:rPr>
          <w:sz w:val="22"/>
          <w:szCs w:val="22"/>
        </w:rPr>
        <w:t>Misconduct;</w:t>
      </w:r>
      <w:proofErr w:type="gramEnd"/>
    </w:p>
    <w:p w14:paraId="6DE9DD08" w14:textId="77777777" w:rsidR="008326F1" w:rsidRPr="008326F1" w:rsidRDefault="008326F1" w:rsidP="00360ACD">
      <w:pPr>
        <w:pStyle w:val="ListParagraph"/>
        <w:numPr>
          <w:ilvl w:val="0"/>
          <w:numId w:val="14"/>
        </w:numPr>
        <w:ind w:left="1260"/>
        <w:rPr>
          <w:sz w:val="22"/>
          <w:szCs w:val="22"/>
        </w:rPr>
      </w:pPr>
      <w:r w:rsidRPr="008326F1">
        <w:rPr>
          <w:sz w:val="22"/>
          <w:szCs w:val="22"/>
        </w:rPr>
        <w:t>Deficient professional performance (not in the case of a student registrant</w:t>
      </w:r>
      <w:proofErr w:type="gramStart"/>
      <w:r w:rsidRPr="008326F1">
        <w:rPr>
          <w:sz w:val="22"/>
          <w:szCs w:val="22"/>
        </w:rPr>
        <w:t>);</w:t>
      </w:r>
      <w:proofErr w:type="gramEnd"/>
    </w:p>
    <w:p w14:paraId="283B8F54" w14:textId="77777777" w:rsidR="008326F1" w:rsidRPr="008326F1" w:rsidRDefault="008326F1" w:rsidP="00360ACD">
      <w:pPr>
        <w:pStyle w:val="ListParagraph"/>
        <w:numPr>
          <w:ilvl w:val="0"/>
          <w:numId w:val="14"/>
        </w:numPr>
        <w:ind w:left="1260"/>
        <w:rPr>
          <w:sz w:val="22"/>
          <w:szCs w:val="22"/>
        </w:rPr>
      </w:pPr>
      <w:r w:rsidRPr="008326F1">
        <w:rPr>
          <w:sz w:val="22"/>
          <w:szCs w:val="22"/>
        </w:rPr>
        <w:t xml:space="preserve">A conviction or caution in the British Islands for a criminal offence, or a conviction elsewhere for an offence which, if committed in England and Wales, would constitute a criminal </w:t>
      </w:r>
      <w:proofErr w:type="gramStart"/>
      <w:r w:rsidRPr="008326F1">
        <w:rPr>
          <w:sz w:val="22"/>
          <w:szCs w:val="22"/>
        </w:rPr>
        <w:t>offence;</w:t>
      </w:r>
      <w:proofErr w:type="gramEnd"/>
    </w:p>
    <w:p w14:paraId="4ABC5954" w14:textId="77777777" w:rsidR="008326F1" w:rsidRPr="008326F1" w:rsidRDefault="008326F1" w:rsidP="00360ACD">
      <w:pPr>
        <w:pStyle w:val="ListParagraph"/>
        <w:numPr>
          <w:ilvl w:val="0"/>
          <w:numId w:val="14"/>
        </w:numPr>
        <w:ind w:left="1260"/>
        <w:rPr>
          <w:sz w:val="22"/>
          <w:szCs w:val="22"/>
        </w:rPr>
      </w:pPr>
      <w:r w:rsidRPr="008326F1">
        <w:rPr>
          <w:sz w:val="22"/>
          <w:szCs w:val="22"/>
        </w:rPr>
        <w:t>The registrant having accepted a conditional offer under section 302 of the Criminal Procedure (Scotland) Act 1995 (fixed penalty: conditional offer by procurator fiscal) or agreed to pay a penalty under section 115A of the Social Security Administration Act 1992 (penalty as alternative to prosecution</w:t>
      </w:r>
      <w:proofErr w:type="gramStart"/>
      <w:r w:rsidRPr="008326F1">
        <w:rPr>
          <w:sz w:val="22"/>
          <w:szCs w:val="22"/>
        </w:rPr>
        <w:t>);</w:t>
      </w:r>
      <w:proofErr w:type="gramEnd"/>
    </w:p>
    <w:p w14:paraId="7435EF13" w14:textId="77777777" w:rsidR="008326F1" w:rsidRPr="008326F1" w:rsidRDefault="008326F1" w:rsidP="00360ACD">
      <w:pPr>
        <w:pStyle w:val="ListParagraph"/>
        <w:numPr>
          <w:ilvl w:val="0"/>
          <w:numId w:val="14"/>
        </w:numPr>
        <w:ind w:left="1260"/>
        <w:rPr>
          <w:sz w:val="22"/>
          <w:szCs w:val="22"/>
        </w:rPr>
      </w:pPr>
      <w:r w:rsidRPr="008326F1">
        <w:rPr>
          <w:sz w:val="22"/>
          <w:szCs w:val="22"/>
        </w:rPr>
        <w:t xml:space="preserve">The registrant, in proceedings in Scotland for an offence, having been the subject or an order under section 246(2) or (3) of the Criminal Procedure (Scotland) Act 1995 discharging him </w:t>
      </w:r>
      <w:proofErr w:type="gramStart"/>
      <w:r w:rsidRPr="008326F1">
        <w:rPr>
          <w:sz w:val="22"/>
          <w:szCs w:val="22"/>
        </w:rPr>
        <w:t>absolutely;</w:t>
      </w:r>
      <w:proofErr w:type="gramEnd"/>
    </w:p>
    <w:p w14:paraId="32AD17E9" w14:textId="77777777" w:rsidR="008326F1" w:rsidRPr="008326F1" w:rsidRDefault="008326F1" w:rsidP="00360ACD">
      <w:pPr>
        <w:pStyle w:val="ListParagraph"/>
        <w:numPr>
          <w:ilvl w:val="0"/>
          <w:numId w:val="14"/>
        </w:numPr>
        <w:ind w:left="1260"/>
        <w:rPr>
          <w:sz w:val="22"/>
          <w:szCs w:val="22"/>
        </w:rPr>
      </w:pPr>
      <w:r w:rsidRPr="008326F1">
        <w:rPr>
          <w:sz w:val="22"/>
          <w:szCs w:val="22"/>
        </w:rPr>
        <w:t>Adverse physical or mental health; or</w:t>
      </w:r>
    </w:p>
    <w:p w14:paraId="4955F03E" w14:textId="491B2D7E" w:rsidR="008326F1" w:rsidRPr="008326F1" w:rsidRDefault="008326F1" w:rsidP="00360ACD">
      <w:pPr>
        <w:pStyle w:val="ListParagraph"/>
        <w:numPr>
          <w:ilvl w:val="0"/>
          <w:numId w:val="14"/>
        </w:numPr>
        <w:ind w:left="1260"/>
        <w:rPr>
          <w:sz w:val="22"/>
          <w:szCs w:val="22"/>
        </w:rPr>
      </w:pPr>
      <w:r w:rsidRPr="008326F1">
        <w:rPr>
          <w:sz w:val="22"/>
          <w:szCs w:val="22"/>
        </w:rPr>
        <w:t>A determination by any other UK health regulatory body that fitness to practise is impaired (or a determination by a regulatory body elsewhere to the same effect).</w:t>
      </w:r>
    </w:p>
    <w:p w14:paraId="00EE60CE" w14:textId="77777777" w:rsidR="008326F1" w:rsidRPr="008326F1" w:rsidRDefault="008326F1" w:rsidP="00993EBE">
      <w:pPr>
        <w:pStyle w:val="NoSpacing"/>
      </w:pPr>
    </w:p>
    <w:p w14:paraId="54046FFD" w14:textId="77777777" w:rsidR="008326F1" w:rsidRPr="008326F1" w:rsidRDefault="008326F1" w:rsidP="00923D11">
      <w:pPr>
        <w:pStyle w:val="Heading2"/>
      </w:pPr>
      <w:bookmarkStart w:id="37" w:name="_Toc75370813"/>
      <w:r w:rsidRPr="008326F1">
        <w:t>Business registrants</w:t>
      </w:r>
      <w:bookmarkEnd w:id="37"/>
    </w:p>
    <w:p w14:paraId="14E0968B" w14:textId="19EA9A93" w:rsidR="008326F1" w:rsidRPr="008326F1" w:rsidRDefault="008326F1" w:rsidP="004A6A4D">
      <w:pPr>
        <w:pStyle w:val="ListParagraph"/>
        <w:numPr>
          <w:ilvl w:val="1"/>
          <w:numId w:val="51"/>
        </w:numPr>
      </w:pPr>
      <w:r w:rsidRPr="00FF3DD6">
        <w:rPr>
          <w:sz w:val="22"/>
          <w:szCs w:val="22"/>
        </w:rPr>
        <w:t xml:space="preserve">A finding of impaired fitness to practise against a business registrant can be based on any </w:t>
      </w:r>
      <w:r w:rsidRPr="008326F1">
        <w:t>of the following:</w:t>
      </w:r>
    </w:p>
    <w:p w14:paraId="6C38DEF0" w14:textId="77777777" w:rsidR="00923D11" w:rsidRPr="00923D11" w:rsidRDefault="008326F1" w:rsidP="00360ACD">
      <w:pPr>
        <w:pStyle w:val="ListParagraph"/>
        <w:numPr>
          <w:ilvl w:val="0"/>
          <w:numId w:val="15"/>
        </w:numPr>
        <w:ind w:left="1260"/>
        <w:rPr>
          <w:sz w:val="22"/>
          <w:szCs w:val="22"/>
        </w:rPr>
      </w:pPr>
      <w:r w:rsidRPr="00923D11">
        <w:rPr>
          <w:sz w:val="22"/>
          <w:szCs w:val="22"/>
        </w:rPr>
        <w:t>Misconduct (by the business registrant or a director</w:t>
      </w:r>
      <w:proofErr w:type="gramStart"/>
      <w:r w:rsidRPr="00923D11">
        <w:rPr>
          <w:sz w:val="22"/>
          <w:szCs w:val="22"/>
        </w:rPr>
        <w:t>);</w:t>
      </w:r>
      <w:proofErr w:type="gramEnd"/>
    </w:p>
    <w:p w14:paraId="40C617CF" w14:textId="77777777" w:rsidR="00923D11" w:rsidRPr="00923D11" w:rsidRDefault="008326F1" w:rsidP="00360ACD">
      <w:pPr>
        <w:pStyle w:val="ListParagraph"/>
        <w:numPr>
          <w:ilvl w:val="0"/>
          <w:numId w:val="15"/>
        </w:numPr>
        <w:ind w:left="1260"/>
        <w:rPr>
          <w:sz w:val="22"/>
          <w:szCs w:val="22"/>
        </w:rPr>
      </w:pPr>
      <w:r w:rsidRPr="00923D11">
        <w:rPr>
          <w:sz w:val="22"/>
          <w:szCs w:val="22"/>
        </w:rPr>
        <w:t>Practices or patterns of behaviour occurring within the business which:</w:t>
      </w:r>
    </w:p>
    <w:p w14:paraId="64B12898" w14:textId="77777777" w:rsidR="00923D11" w:rsidRPr="00923D11" w:rsidRDefault="008326F1" w:rsidP="00360ACD">
      <w:pPr>
        <w:pStyle w:val="ListParagraph"/>
        <w:numPr>
          <w:ilvl w:val="1"/>
          <w:numId w:val="15"/>
        </w:numPr>
        <w:ind w:left="1620"/>
        <w:rPr>
          <w:sz w:val="22"/>
          <w:szCs w:val="22"/>
        </w:rPr>
      </w:pPr>
      <w:r w:rsidRPr="00923D11">
        <w:rPr>
          <w:sz w:val="22"/>
          <w:szCs w:val="22"/>
        </w:rPr>
        <w:t>The registrant knew or ought reasonably to have known of; and</w:t>
      </w:r>
    </w:p>
    <w:p w14:paraId="68491621" w14:textId="77777777" w:rsidR="00923D11" w:rsidRPr="00923D11" w:rsidRDefault="008326F1" w:rsidP="00360ACD">
      <w:pPr>
        <w:pStyle w:val="ListParagraph"/>
        <w:numPr>
          <w:ilvl w:val="1"/>
          <w:numId w:val="15"/>
        </w:numPr>
        <w:ind w:left="1620"/>
        <w:rPr>
          <w:sz w:val="22"/>
          <w:szCs w:val="22"/>
        </w:rPr>
      </w:pPr>
      <w:r w:rsidRPr="00923D11">
        <w:rPr>
          <w:sz w:val="22"/>
          <w:szCs w:val="22"/>
        </w:rPr>
        <w:lastRenderedPageBreak/>
        <w:t>Amount to misconduct or deficient professional performance.</w:t>
      </w:r>
    </w:p>
    <w:p w14:paraId="168FCB1D" w14:textId="524A0651" w:rsidR="00923D11" w:rsidRPr="00923D11" w:rsidRDefault="008326F1" w:rsidP="00360ACD">
      <w:pPr>
        <w:pStyle w:val="ListParagraph"/>
        <w:numPr>
          <w:ilvl w:val="0"/>
          <w:numId w:val="15"/>
        </w:numPr>
        <w:ind w:left="1260"/>
        <w:rPr>
          <w:sz w:val="22"/>
          <w:szCs w:val="22"/>
        </w:rPr>
      </w:pPr>
      <w:r w:rsidRPr="00923D11">
        <w:rPr>
          <w:sz w:val="22"/>
          <w:szCs w:val="22"/>
        </w:rPr>
        <w:t>The instigation by the business registrant of practices or patterns of behaviour within the business where that practice or behaviour</w:t>
      </w:r>
      <w:r w:rsidR="00923D11" w:rsidRPr="00923D11">
        <w:rPr>
          <w:sz w:val="22"/>
          <w:szCs w:val="22"/>
        </w:rPr>
        <w:t xml:space="preserve"> </w:t>
      </w:r>
      <w:r w:rsidRPr="00923D11">
        <w:rPr>
          <w:sz w:val="22"/>
          <w:szCs w:val="22"/>
        </w:rPr>
        <w:t xml:space="preserve">amounts, or would if implemented amount, to misconduct or deficient professional </w:t>
      </w:r>
      <w:proofErr w:type="gramStart"/>
      <w:r w:rsidRPr="00923D11">
        <w:rPr>
          <w:sz w:val="22"/>
          <w:szCs w:val="22"/>
        </w:rPr>
        <w:t>performance;</w:t>
      </w:r>
      <w:proofErr w:type="gramEnd"/>
    </w:p>
    <w:p w14:paraId="095101D8" w14:textId="77777777" w:rsidR="00923D11" w:rsidRPr="00923D11" w:rsidRDefault="008326F1" w:rsidP="00360ACD">
      <w:pPr>
        <w:pStyle w:val="ListParagraph"/>
        <w:numPr>
          <w:ilvl w:val="0"/>
          <w:numId w:val="15"/>
        </w:numPr>
        <w:ind w:left="1260"/>
        <w:rPr>
          <w:sz w:val="22"/>
          <w:szCs w:val="22"/>
        </w:rPr>
      </w:pPr>
      <w:r w:rsidRPr="00923D11">
        <w:rPr>
          <w:sz w:val="22"/>
          <w:szCs w:val="22"/>
        </w:rPr>
        <w:t xml:space="preserve">A conviction or caution in the British Islands of the business registrant or one of its directors for a criminal offence, or a conviction elsewhere for an offence which, if committed in England and Wales, would constitute a criminal </w:t>
      </w:r>
      <w:proofErr w:type="gramStart"/>
      <w:r w:rsidRPr="00923D11">
        <w:rPr>
          <w:sz w:val="22"/>
          <w:szCs w:val="22"/>
        </w:rPr>
        <w:t>offence;</w:t>
      </w:r>
      <w:proofErr w:type="gramEnd"/>
    </w:p>
    <w:p w14:paraId="405FF8EE" w14:textId="77777777" w:rsidR="00923D11" w:rsidRPr="00923D11" w:rsidRDefault="008326F1" w:rsidP="00360ACD">
      <w:pPr>
        <w:pStyle w:val="ListParagraph"/>
        <w:numPr>
          <w:ilvl w:val="0"/>
          <w:numId w:val="15"/>
        </w:numPr>
        <w:ind w:left="1260"/>
        <w:rPr>
          <w:sz w:val="22"/>
          <w:szCs w:val="22"/>
        </w:rPr>
      </w:pPr>
      <w:r w:rsidRPr="00923D11">
        <w:rPr>
          <w:sz w:val="22"/>
          <w:szCs w:val="22"/>
        </w:rPr>
        <w:t xml:space="preserve">The registrant or one of its directors having accepted a conditional offer under section 302 of the Criminal Procedure (Scotland) Act 1995 or agreed to pay a penalty under section 115A of the Social Security Administration Act </w:t>
      </w:r>
      <w:proofErr w:type="gramStart"/>
      <w:r w:rsidRPr="00923D11">
        <w:rPr>
          <w:sz w:val="22"/>
          <w:szCs w:val="22"/>
        </w:rPr>
        <w:t>1992;</w:t>
      </w:r>
      <w:proofErr w:type="gramEnd"/>
    </w:p>
    <w:p w14:paraId="2DD24702" w14:textId="77777777" w:rsidR="00923D11" w:rsidRPr="00923D11" w:rsidRDefault="008326F1" w:rsidP="00360ACD">
      <w:pPr>
        <w:pStyle w:val="ListParagraph"/>
        <w:numPr>
          <w:ilvl w:val="0"/>
          <w:numId w:val="15"/>
        </w:numPr>
        <w:ind w:left="1260"/>
        <w:rPr>
          <w:sz w:val="22"/>
          <w:szCs w:val="22"/>
        </w:rPr>
      </w:pPr>
      <w:r w:rsidRPr="00923D11">
        <w:rPr>
          <w:sz w:val="22"/>
          <w:szCs w:val="22"/>
        </w:rPr>
        <w:t xml:space="preserve">The registrant or one of its directors, in proceedings in Scotland for an offence, having been the subject or an order under section 246(2) or (3) of the Criminal Procedure (Scotland) Act 1995 discharging it or him </w:t>
      </w:r>
      <w:proofErr w:type="gramStart"/>
      <w:r w:rsidRPr="00923D11">
        <w:rPr>
          <w:sz w:val="22"/>
          <w:szCs w:val="22"/>
        </w:rPr>
        <w:t>absolutely;</w:t>
      </w:r>
      <w:proofErr w:type="gramEnd"/>
    </w:p>
    <w:p w14:paraId="54A3B72F" w14:textId="77777777" w:rsidR="00923D11" w:rsidRPr="00923D11" w:rsidRDefault="008326F1" w:rsidP="00360ACD">
      <w:pPr>
        <w:pStyle w:val="ListParagraph"/>
        <w:numPr>
          <w:ilvl w:val="0"/>
          <w:numId w:val="15"/>
        </w:numPr>
        <w:ind w:left="1260"/>
        <w:rPr>
          <w:sz w:val="22"/>
          <w:szCs w:val="22"/>
        </w:rPr>
      </w:pPr>
      <w:r w:rsidRPr="00923D11">
        <w:rPr>
          <w:sz w:val="22"/>
          <w:szCs w:val="22"/>
        </w:rPr>
        <w:t>A determination by any other UK health regulatory body that:</w:t>
      </w:r>
    </w:p>
    <w:p w14:paraId="609D142C" w14:textId="77777777" w:rsidR="00923D11" w:rsidRPr="00923D11" w:rsidRDefault="008326F1" w:rsidP="00360ACD">
      <w:pPr>
        <w:pStyle w:val="ListParagraph"/>
        <w:numPr>
          <w:ilvl w:val="1"/>
          <w:numId w:val="15"/>
        </w:numPr>
        <w:ind w:left="1620"/>
        <w:rPr>
          <w:sz w:val="22"/>
          <w:szCs w:val="22"/>
        </w:rPr>
      </w:pPr>
      <w:r w:rsidRPr="00923D11">
        <w:rPr>
          <w:sz w:val="22"/>
          <w:szCs w:val="22"/>
        </w:rPr>
        <w:t>The business registrant’s fitness to carry on business as a member of that profession is impaired; or</w:t>
      </w:r>
    </w:p>
    <w:p w14:paraId="6CCFA286" w14:textId="2EF14517" w:rsidR="00923D11" w:rsidRDefault="008326F1" w:rsidP="00360ACD">
      <w:pPr>
        <w:pStyle w:val="ListParagraph"/>
        <w:numPr>
          <w:ilvl w:val="1"/>
          <w:numId w:val="15"/>
        </w:numPr>
        <w:ind w:left="1620"/>
        <w:rPr>
          <w:sz w:val="22"/>
          <w:szCs w:val="22"/>
        </w:rPr>
      </w:pPr>
      <w:r w:rsidRPr="00923D11">
        <w:rPr>
          <w:sz w:val="22"/>
          <w:szCs w:val="22"/>
        </w:rPr>
        <w:t>The fitness of a director of the business registrant to practise that profession is impaired (or a determination by a regulatory body elsewhere to the same effect).</w:t>
      </w:r>
    </w:p>
    <w:p w14:paraId="52D1B41C" w14:textId="77777777" w:rsidR="00923D11" w:rsidRDefault="00923D11" w:rsidP="00D15B18">
      <w:pPr>
        <w:pStyle w:val="NoSpacing"/>
      </w:pPr>
    </w:p>
    <w:p w14:paraId="18AF21FA" w14:textId="40325D35" w:rsidR="008326F1" w:rsidRPr="00F72B14" w:rsidRDefault="008326F1" w:rsidP="00F72B14">
      <w:pPr>
        <w:pStyle w:val="ListParagraph"/>
        <w:numPr>
          <w:ilvl w:val="1"/>
          <w:numId w:val="51"/>
        </w:numPr>
        <w:ind w:hanging="794"/>
        <w:rPr>
          <w:sz w:val="22"/>
          <w:szCs w:val="22"/>
        </w:rPr>
      </w:pPr>
      <w:r w:rsidRPr="0036406A">
        <w:rPr>
          <w:sz w:val="22"/>
          <w:szCs w:val="22"/>
        </w:rPr>
        <w:t xml:space="preserve">While </w:t>
      </w:r>
      <w:r w:rsidRPr="00F72B14">
        <w:rPr>
          <w:sz w:val="22"/>
          <w:szCs w:val="22"/>
        </w:rPr>
        <w:t>there is no statutory definition of impairment of fitness to practise, it is clear from case law that the decision on impairment should be a separate decision to the decision whether the facts found proved amount to a ground of impaired fitness under s.13D.</w:t>
      </w:r>
    </w:p>
    <w:p w14:paraId="5CE2C99C" w14:textId="02F3D760" w:rsidR="008326F1" w:rsidRPr="00F72B14" w:rsidRDefault="008326F1" w:rsidP="00F72B14">
      <w:pPr>
        <w:pStyle w:val="ListParagraph"/>
        <w:numPr>
          <w:ilvl w:val="1"/>
          <w:numId w:val="51"/>
        </w:numPr>
        <w:ind w:hanging="794"/>
        <w:rPr>
          <w:sz w:val="22"/>
          <w:szCs w:val="22"/>
        </w:rPr>
      </w:pPr>
      <w:r w:rsidRPr="0036406A">
        <w:rPr>
          <w:sz w:val="22"/>
          <w:szCs w:val="22"/>
        </w:rPr>
        <w:t>The Committee must first decide whether a ground of impairment under section 13D has been proved. Having made that decision, the Committee must go on to determine whether, as a result, fitness to practise is impaired. For example, despite misconduct havi</w:t>
      </w:r>
      <w:r w:rsidRPr="00F72B14">
        <w:rPr>
          <w:sz w:val="22"/>
          <w:szCs w:val="22"/>
        </w:rPr>
        <w:t>ng been proved against a registrant, the Committee may decide that the registrant’s fitness to practise is not impaired.</w:t>
      </w:r>
    </w:p>
    <w:p w14:paraId="652A8172" w14:textId="77777777" w:rsidR="009B4822" w:rsidRDefault="009B4822" w:rsidP="009B4822">
      <w:pPr>
        <w:pStyle w:val="NoSpacing"/>
      </w:pPr>
    </w:p>
    <w:p w14:paraId="2D62F795" w14:textId="08920730" w:rsidR="00923D11" w:rsidRPr="00923D11" w:rsidRDefault="00923D11" w:rsidP="00923D11">
      <w:pPr>
        <w:pStyle w:val="Heading2"/>
      </w:pPr>
      <w:bookmarkStart w:id="38" w:name="_Toc75370814"/>
      <w:r w:rsidRPr="00923D11">
        <w:t>Misconduct</w:t>
      </w:r>
      <w:bookmarkEnd w:id="38"/>
    </w:p>
    <w:p w14:paraId="48C0D855" w14:textId="4FC6CEA2" w:rsidR="00923D11" w:rsidRPr="00F72B14" w:rsidRDefault="00923D11" w:rsidP="00F72B14">
      <w:pPr>
        <w:pStyle w:val="ListParagraph"/>
        <w:numPr>
          <w:ilvl w:val="1"/>
          <w:numId w:val="51"/>
        </w:numPr>
        <w:ind w:hanging="794"/>
        <w:rPr>
          <w:sz w:val="22"/>
          <w:szCs w:val="22"/>
        </w:rPr>
      </w:pPr>
      <w:r w:rsidRPr="009B4822">
        <w:rPr>
          <w:sz w:val="22"/>
          <w:szCs w:val="22"/>
        </w:rPr>
        <w:t xml:space="preserve">There is also no statutory definition of misconduct.  The </w:t>
      </w:r>
      <w:proofErr w:type="spellStart"/>
      <w:r w:rsidR="00BD1DE6">
        <w:rPr>
          <w:sz w:val="22"/>
          <w:szCs w:val="22"/>
        </w:rPr>
        <w:t>FtPC</w:t>
      </w:r>
      <w:proofErr w:type="spellEnd"/>
      <w:r w:rsidRPr="009B4822">
        <w:rPr>
          <w:sz w:val="22"/>
          <w:szCs w:val="22"/>
        </w:rPr>
        <w:t xml:space="preserve"> must exercise its judgment to determine whether an act or om</w:t>
      </w:r>
      <w:r w:rsidRPr="00F72B14">
        <w:rPr>
          <w:sz w:val="22"/>
          <w:szCs w:val="22"/>
        </w:rPr>
        <w:t>ission amounts to misconduct.</w:t>
      </w:r>
    </w:p>
    <w:p w14:paraId="2938207A" w14:textId="3C0CCB40" w:rsidR="00923D11" w:rsidRPr="00923D11" w:rsidRDefault="00923D11" w:rsidP="00F72B14">
      <w:pPr>
        <w:pStyle w:val="ListParagraph"/>
        <w:numPr>
          <w:ilvl w:val="1"/>
          <w:numId w:val="51"/>
        </w:numPr>
        <w:ind w:hanging="794"/>
      </w:pPr>
      <w:r w:rsidRPr="007C18AA">
        <w:rPr>
          <w:sz w:val="22"/>
          <w:szCs w:val="22"/>
        </w:rPr>
        <w:t xml:space="preserve">In </w:t>
      </w:r>
      <w:proofErr w:type="spellStart"/>
      <w:r w:rsidRPr="00F72B14">
        <w:rPr>
          <w:i/>
          <w:sz w:val="22"/>
          <w:szCs w:val="22"/>
        </w:rPr>
        <w:t>Roylance</w:t>
      </w:r>
      <w:proofErr w:type="spellEnd"/>
      <w:r w:rsidRPr="00F72B14">
        <w:rPr>
          <w:i/>
          <w:sz w:val="22"/>
          <w:szCs w:val="22"/>
        </w:rPr>
        <w:t xml:space="preserve"> v GMC [1999] Lloyd's Rep Med 139</w:t>
      </w:r>
      <w:r w:rsidRPr="00F72B14">
        <w:rPr>
          <w:sz w:val="22"/>
          <w:szCs w:val="22"/>
        </w:rPr>
        <w:t xml:space="preserve"> misconduct was described as</w:t>
      </w:r>
      <w:r w:rsidRPr="00923D11">
        <w:t>:</w:t>
      </w:r>
    </w:p>
    <w:p w14:paraId="51DE2B38" w14:textId="77777777" w:rsidR="009B4822" w:rsidRPr="009B4822" w:rsidRDefault="009B4822" w:rsidP="009B4822">
      <w:pPr>
        <w:pStyle w:val="NoSpacing"/>
      </w:pPr>
    </w:p>
    <w:p w14:paraId="402DFB6E" w14:textId="77777777" w:rsidR="00923D11" w:rsidRPr="00923D11" w:rsidRDefault="00923D11" w:rsidP="00360ACD">
      <w:pPr>
        <w:ind w:left="1080"/>
        <w:rPr>
          <w:rFonts w:ascii="Arial" w:hAnsi="Arial" w:cs="Arial"/>
          <w:i/>
          <w:iCs/>
        </w:rPr>
      </w:pPr>
      <w:r w:rsidRPr="00923D11">
        <w:rPr>
          <w:rFonts w:ascii="Arial" w:hAnsi="Arial" w:cs="Arial"/>
          <w:i/>
          <w:iCs/>
        </w:rPr>
        <w:t>"A falling short by omission or commission of the standards to be expected among [medical practitioners] and such falling short must be serious… It is of course possible for negligent conduct to amount to serious professional conduct, but the negligence must be to a high degree”.</w:t>
      </w:r>
    </w:p>
    <w:p w14:paraId="3F138540" w14:textId="73FD4C91" w:rsidR="00923D11" w:rsidRPr="00F72B14" w:rsidRDefault="00923D11" w:rsidP="00F72B14">
      <w:pPr>
        <w:pStyle w:val="ListParagraph"/>
        <w:numPr>
          <w:ilvl w:val="1"/>
          <w:numId w:val="51"/>
        </w:numPr>
        <w:ind w:hanging="794"/>
        <w:rPr>
          <w:sz w:val="22"/>
          <w:szCs w:val="22"/>
        </w:rPr>
      </w:pPr>
      <w:r w:rsidRPr="007C18AA">
        <w:rPr>
          <w:sz w:val="22"/>
          <w:szCs w:val="22"/>
        </w:rPr>
        <w:t xml:space="preserve">Although the terminology has changed since the </w:t>
      </w:r>
      <w:proofErr w:type="spellStart"/>
      <w:r w:rsidRPr="00F72B14">
        <w:rPr>
          <w:i/>
          <w:sz w:val="22"/>
          <w:szCs w:val="22"/>
        </w:rPr>
        <w:t>Roylance</w:t>
      </w:r>
      <w:proofErr w:type="spellEnd"/>
      <w:r w:rsidRPr="00F72B14">
        <w:rPr>
          <w:sz w:val="22"/>
          <w:szCs w:val="22"/>
        </w:rPr>
        <w:t xml:space="preserve"> case, the Courts have been clear that it was "</w:t>
      </w:r>
      <w:r w:rsidRPr="00F72B14">
        <w:rPr>
          <w:i/>
          <w:sz w:val="22"/>
          <w:szCs w:val="22"/>
        </w:rPr>
        <w:t>inconceivable</w:t>
      </w:r>
      <w:r w:rsidRPr="00F72B14">
        <w:rPr>
          <w:sz w:val="22"/>
          <w:szCs w:val="22"/>
        </w:rPr>
        <w:t>" that the change in language should signify a lower threshold for disciplinary intervention.</w:t>
      </w:r>
    </w:p>
    <w:p w14:paraId="6AEBBD5E" w14:textId="12AF2418" w:rsidR="00923D11" w:rsidRPr="00F72B14" w:rsidRDefault="00923D11" w:rsidP="00F72B14">
      <w:pPr>
        <w:pStyle w:val="ListParagraph"/>
        <w:numPr>
          <w:ilvl w:val="1"/>
          <w:numId w:val="51"/>
        </w:numPr>
        <w:ind w:hanging="794"/>
        <w:rPr>
          <w:sz w:val="22"/>
          <w:szCs w:val="22"/>
        </w:rPr>
      </w:pPr>
      <w:r w:rsidRPr="007C18AA">
        <w:rPr>
          <w:sz w:val="22"/>
          <w:szCs w:val="22"/>
        </w:rPr>
        <w:t xml:space="preserve">Misconduct can be found in relation to a single act where the conduct has been </w:t>
      </w:r>
      <w:r w:rsidRPr="007C18AA">
        <w:rPr>
          <w:sz w:val="22"/>
          <w:szCs w:val="22"/>
        </w:rPr>
        <w:lastRenderedPageBreak/>
        <w:t>particularly serious.</w:t>
      </w:r>
    </w:p>
    <w:p w14:paraId="70CCA62C" w14:textId="6AD14ADF" w:rsidR="00923D11" w:rsidRPr="00F72B14" w:rsidRDefault="00923D11" w:rsidP="00F72B14">
      <w:pPr>
        <w:pStyle w:val="ListParagraph"/>
        <w:numPr>
          <w:ilvl w:val="1"/>
          <w:numId w:val="51"/>
        </w:numPr>
        <w:ind w:hanging="794"/>
        <w:rPr>
          <w:sz w:val="22"/>
          <w:szCs w:val="22"/>
        </w:rPr>
      </w:pPr>
      <w:r w:rsidRPr="007C18AA">
        <w:rPr>
          <w:sz w:val="22"/>
          <w:szCs w:val="22"/>
        </w:rPr>
        <w:t>Where a registrant may have been negligent, misconduct ma</w:t>
      </w:r>
      <w:r w:rsidRPr="00F72B14">
        <w:rPr>
          <w:sz w:val="22"/>
          <w:szCs w:val="22"/>
        </w:rPr>
        <w:t>y be constituted by a series of acts, unless the one act in question was particularly serious; see R (on the application of Vali) v General Optical Council [2011] EWHC 310 (Admin):</w:t>
      </w:r>
    </w:p>
    <w:p w14:paraId="7A324259" w14:textId="77777777" w:rsidR="007C18AA" w:rsidRPr="007C18AA" w:rsidRDefault="007C18AA" w:rsidP="007C18AA">
      <w:pPr>
        <w:pStyle w:val="NoSpacing"/>
      </w:pPr>
    </w:p>
    <w:p w14:paraId="599A2138" w14:textId="77777777" w:rsidR="00923D11" w:rsidRPr="0049279E" w:rsidRDefault="00923D11" w:rsidP="009D3ABB">
      <w:pPr>
        <w:ind w:left="1170"/>
        <w:rPr>
          <w:rFonts w:ascii="Arial" w:hAnsi="Arial" w:cs="Arial"/>
          <w:i/>
          <w:iCs/>
        </w:rPr>
      </w:pPr>
      <w:r w:rsidRPr="0049279E">
        <w:rPr>
          <w:rFonts w:ascii="Arial" w:hAnsi="Arial" w:cs="Arial"/>
          <w:i/>
          <w:iCs/>
        </w:rPr>
        <w:t xml:space="preserve">"Mere negligence does not of itself show that the act was misconduct. </w:t>
      </w:r>
      <w:proofErr w:type="gramStart"/>
      <w:r w:rsidRPr="0049279E">
        <w:rPr>
          <w:rFonts w:ascii="Arial" w:hAnsi="Arial" w:cs="Arial"/>
          <w:i/>
          <w:iCs/>
        </w:rPr>
        <w:t>A higher degree of</w:t>
      </w:r>
      <w:proofErr w:type="gramEnd"/>
      <w:r w:rsidRPr="0049279E">
        <w:rPr>
          <w:rFonts w:ascii="Arial" w:hAnsi="Arial" w:cs="Arial"/>
          <w:i/>
          <w:iCs/>
        </w:rPr>
        <w:t xml:space="preserve"> gravity than mere carelessness is required. I also note and agree that a single act is less likely to cross the threshold of misconduct but that depends of course on the gravity of the act."</w:t>
      </w:r>
    </w:p>
    <w:p w14:paraId="5F34AB28" w14:textId="77777777" w:rsidR="00923D11" w:rsidRPr="00923D11" w:rsidRDefault="00923D11" w:rsidP="0049279E">
      <w:pPr>
        <w:pStyle w:val="Heading2"/>
      </w:pPr>
      <w:bookmarkStart w:id="39" w:name="_Toc75370815"/>
      <w:r w:rsidRPr="00923D11">
        <w:t>Deficient professional performance</w:t>
      </w:r>
      <w:bookmarkEnd w:id="39"/>
    </w:p>
    <w:p w14:paraId="0296F43A" w14:textId="17B0214F" w:rsidR="00923D11" w:rsidRPr="00F72B14" w:rsidRDefault="00923D11" w:rsidP="00F72B14">
      <w:pPr>
        <w:pStyle w:val="ListParagraph"/>
        <w:numPr>
          <w:ilvl w:val="1"/>
          <w:numId w:val="51"/>
        </w:numPr>
        <w:ind w:hanging="794"/>
        <w:rPr>
          <w:sz w:val="22"/>
          <w:szCs w:val="22"/>
        </w:rPr>
      </w:pPr>
      <w:r w:rsidRPr="007C18AA">
        <w:rPr>
          <w:sz w:val="22"/>
          <w:szCs w:val="22"/>
        </w:rPr>
        <w:t>There is no sta</w:t>
      </w:r>
      <w:r w:rsidRPr="00F72B14">
        <w:rPr>
          <w:sz w:val="22"/>
          <w:szCs w:val="22"/>
        </w:rPr>
        <w:t xml:space="preserve">tutory definition of deficient professional performance. Caselaw has confirmed that it is a separate concept to misconduct (or negligence). </w:t>
      </w:r>
      <w:proofErr w:type="spellStart"/>
      <w:r w:rsidRPr="00F72B14">
        <w:rPr>
          <w:i/>
          <w:sz w:val="22"/>
          <w:szCs w:val="22"/>
        </w:rPr>
        <w:t>Calhaem</w:t>
      </w:r>
      <w:proofErr w:type="spellEnd"/>
      <w:r w:rsidRPr="00F72B14">
        <w:rPr>
          <w:i/>
          <w:sz w:val="22"/>
          <w:szCs w:val="22"/>
        </w:rPr>
        <w:t xml:space="preserve"> v GMC [2007] EWHC 2606 (Admin)</w:t>
      </w:r>
      <w:r w:rsidRPr="00F72B14">
        <w:rPr>
          <w:sz w:val="22"/>
          <w:szCs w:val="22"/>
        </w:rPr>
        <w:t xml:space="preserve"> explained the concept of deficient professional performance:</w:t>
      </w:r>
    </w:p>
    <w:p w14:paraId="5AFAA3DF" w14:textId="77777777" w:rsidR="007C18AA" w:rsidRPr="007C18AA" w:rsidRDefault="007C18AA" w:rsidP="007C18AA">
      <w:pPr>
        <w:pStyle w:val="NoSpacing"/>
      </w:pPr>
    </w:p>
    <w:p w14:paraId="10FBF21C" w14:textId="77777777" w:rsidR="0049279E" w:rsidRDefault="00923D11" w:rsidP="009D3ABB">
      <w:pPr>
        <w:ind w:left="1170"/>
        <w:rPr>
          <w:rFonts w:ascii="Arial" w:hAnsi="Arial" w:cs="Arial"/>
          <w:i/>
          <w:iCs/>
        </w:rPr>
      </w:pPr>
      <w:r w:rsidRPr="0049279E">
        <w:rPr>
          <w:rFonts w:ascii="Arial" w:hAnsi="Arial" w:cs="Arial"/>
          <w:i/>
          <w:iCs/>
        </w:rPr>
        <w:t>"(</w:t>
      </w:r>
      <w:proofErr w:type="gramStart"/>
      <w:r w:rsidRPr="0049279E">
        <w:rPr>
          <w:rFonts w:ascii="Arial" w:hAnsi="Arial" w:cs="Arial"/>
          <w:i/>
          <w:iCs/>
        </w:rPr>
        <w:t>3)…</w:t>
      </w:r>
      <w:proofErr w:type="gramEnd"/>
      <w:r w:rsidRPr="0049279E">
        <w:rPr>
          <w:rFonts w:ascii="Arial" w:hAnsi="Arial" w:cs="Arial"/>
          <w:i/>
          <w:iCs/>
        </w:rPr>
        <w:t xml:space="preserve"> It connotes a standard of professional performance which is unacceptably </w:t>
      </w:r>
      <w:proofErr w:type="gramStart"/>
      <w:r w:rsidRPr="0049279E">
        <w:rPr>
          <w:rFonts w:ascii="Arial" w:hAnsi="Arial" w:cs="Arial"/>
          <w:i/>
          <w:iCs/>
        </w:rPr>
        <w:t>low</w:t>
      </w:r>
      <w:proofErr w:type="gramEnd"/>
      <w:r w:rsidRPr="0049279E">
        <w:rPr>
          <w:rFonts w:ascii="Arial" w:hAnsi="Arial" w:cs="Arial"/>
          <w:i/>
          <w:iCs/>
        </w:rPr>
        <w:t xml:space="preserve"> and which (save in exceptional circumstances) has been demonstrated by reference to a fair sample of the doctor's work.</w:t>
      </w:r>
    </w:p>
    <w:p w14:paraId="6B8A9F0E" w14:textId="0D65AF1F" w:rsidR="00923D11" w:rsidRPr="0049279E" w:rsidRDefault="00923D11" w:rsidP="009D3ABB">
      <w:pPr>
        <w:ind w:left="1170"/>
        <w:rPr>
          <w:rFonts w:ascii="Arial" w:hAnsi="Arial" w:cs="Arial"/>
          <w:i/>
          <w:iCs/>
        </w:rPr>
      </w:pPr>
      <w:r w:rsidRPr="0049279E">
        <w:rPr>
          <w:rFonts w:ascii="Arial" w:hAnsi="Arial" w:cs="Arial"/>
          <w:i/>
          <w:iCs/>
        </w:rPr>
        <w:t>(4) A single instance of negligent treatment, unless very serious indeed, would be unlikely to constitute "deficient professional performance".</w:t>
      </w:r>
    </w:p>
    <w:p w14:paraId="1106085D" w14:textId="2C83D857" w:rsidR="00923D11" w:rsidRPr="0049279E" w:rsidRDefault="00923D11" w:rsidP="009D3ABB">
      <w:pPr>
        <w:ind w:left="1170"/>
        <w:rPr>
          <w:rFonts w:ascii="Arial" w:hAnsi="Arial" w:cs="Arial"/>
          <w:i/>
          <w:iCs/>
        </w:rPr>
      </w:pPr>
      <w:r w:rsidRPr="0049279E">
        <w:rPr>
          <w:rFonts w:ascii="Arial" w:hAnsi="Arial" w:cs="Arial"/>
          <w:i/>
          <w:iCs/>
        </w:rPr>
        <w:t xml:space="preserve">(5) It is neither necessary nor appropriate to extend the interpretation of "deficient professional performance" </w:t>
      </w:r>
      <w:proofErr w:type="gramStart"/>
      <w:r w:rsidRPr="0049279E">
        <w:rPr>
          <w:rFonts w:ascii="Arial" w:hAnsi="Arial" w:cs="Arial"/>
          <w:i/>
          <w:iCs/>
        </w:rPr>
        <w:t>in order to</w:t>
      </w:r>
      <w:proofErr w:type="gramEnd"/>
      <w:r w:rsidRPr="0049279E">
        <w:rPr>
          <w:rFonts w:ascii="Arial" w:hAnsi="Arial" w:cs="Arial"/>
          <w:i/>
          <w:iCs/>
        </w:rPr>
        <w:t xml:space="preserve"> encompass matters which constitute "misconduct"."</w:t>
      </w:r>
    </w:p>
    <w:p w14:paraId="2F7B9095" w14:textId="67E3C175" w:rsidR="00923D11" w:rsidRPr="00F72B14" w:rsidRDefault="00923D11" w:rsidP="004A6A4D">
      <w:pPr>
        <w:pStyle w:val="ListParagraph"/>
        <w:numPr>
          <w:ilvl w:val="1"/>
          <w:numId w:val="51"/>
        </w:numPr>
        <w:rPr>
          <w:sz w:val="22"/>
          <w:szCs w:val="22"/>
        </w:rPr>
      </w:pPr>
      <w:r w:rsidRPr="00C370E7">
        <w:rPr>
          <w:sz w:val="22"/>
          <w:szCs w:val="22"/>
        </w:rPr>
        <w:t xml:space="preserve">The case of </w:t>
      </w:r>
      <w:r w:rsidRPr="00F72B14">
        <w:rPr>
          <w:i/>
          <w:sz w:val="22"/>
          <w:szCs w:val="22"/>
        </w:rPr>
        <w:t>Vali</w:t>
      </w:r>
      <w:r w:rsidRPr="00F72B14">
        <w:rPr>
          <w:sz w:val="22"/>
          <w:szCs w:val="22"/>
        </w:rPr>
        <w:t xml:space="preserve"> emphasised that, because the definitions of misconduct and deficient professional performance are distinct, a particular set of facts can only be decided as one or </w:t>
      </w:r>
      <w:proofErr w:type="gramStart"/>
      <w:r w:rsidRPr="00F72B14">
        <w:rPr>
          <w:sz w:val="22"/>
          <w:szCs w:val="22"/>
        </w:rPr>
        <w:t>other</w:t>
      </w:r>
      <w:proofErr w:type="gramEnd"/>
      <w:r w:rsidRPr="00F72B14">
        <w:rPr>
          <w:sz w:val="22"/>
          <w:szCs w:val="22"/>
        </w:rPr>
        <w:t xml:space="preserve"> category.</w:t>
      </w:r>
    </w:p>
    <w:p w14:paraId="27819200" w14:textId="77777777" w:rsidR="00C370E7" w:rsidRPr="00C370E7" w:rsidRDefault="00C370E7" w:rsidP="00C370E7">
      <w:pPr>
        <w:pStyle w:val="NoSpacing"/>
      </w:pPr>
    </w:p>
    <w:p w14:paraId="1F29B9B8" w14:textId="77777777" w:rsidR="00923D11" w:rsidRPr="00923D11" w:rsidRDefault="00923D11" w:rsidP="0049279E">
      <w:pPr>
        <w:pStyle w:val="Heading2"/>
      </w:pPr>
      <w:bookmarkStart w:id="40" w:name="_Toc75370816"/>
      <w:r w:rsidRPr="00923D11">
        <w:t>Health</w:t>
      </w:r>
      <w:bookmarkEnd w:id="40"/>
    </w:p>
    <w:p w14:paraId="1EC68A4F" w14:textId="708A08CC" w:rsidR="00923D11" w:rsidRPr="00F72B14" w:rsidRDefault="00923D11" w:rsidP="004A6A4D">
      <w:pPr>
        <w:pStyle w:val="ListParagraph"/>
        <w:numPr>
          <w:ilvl w:val="1"/>
          <w:numId w:val="51"/>
        </w:numPr>
        <w:rPr>
          <w:sz w:val="22"/>
          <w:szCs w:val="22"/>
        </w:rPr>
      </w:pPr>
      <w:r w:rsidRPr="006300AB">
        <w:rPr>
          <w:sz w:val="22"/>
          <w:szCs w:val="22"/>
        </w:rPr>
        <w:t xml:space="preserve">Under </w:t>
      </w:r>
      <w:r w:rsidR="0049279E" w:rsidRPr="00F72B14">
        <w:rPr>
          <w:sz w:val="22"/>
          <w:szCs w:val="22"/>
        </w:rPr>
        <w:t>s</w:t>
      </w:r>
      <w:r w:rsidRPr="00F72B14">
        <w:rPr>
          <w:sz w:val="22"/>
          <w:szCs w:val="22"/>
        </w:rPr>
        <w:t>ection 13D(2)(f), a registrant's fitness to practise may be impaired by reason of adverse physical or mental health.</w:t>
      </w:r>
    </w:p>
    <w:p w14:paraId="41B4B099" w14:textId="16D9673B" w:rsidR="00923D11" w:rsidRPr="00F72B14" w:rsidRDefault="00923D11" w:rsidP="004A6A4D">
      <w:pPr>
        <w:pStyle w:val="ListParagraph"/>
        <w:numPr>
          <w:ilvl w:val="1"/>
          <w:numId w:val="51"/>
        </w:numPr>
        <w:rPr>
          <w:sz w:val="22"/>
          <w:szCs w:val="22"/>
        </w:rPr>
      </w:pPr>
      <w:r w:rsidRPr="006300AB">
        <w:rPr>
          <w:sz w:val="22"/>
          <w:szCs w:val="22"/>
        </w:rPr>
        <w:t xml:space="preserve">To find an allegation of adverse physical or mental health proved, the </w:t>
      </w:r>
      <w:r w:rsidR="00BD1DE6">
        <w:rPr>
          <w:sz w:val="22"/>
          <w:szCs w:val="22"/>
        </w:rPr>
        <w:t>FtPC</w:t>
      </w:r>
      <w:r w:rsidRPr="006300AB">
        <w:rPr>
          <w:sz w:val="22"/>
          <w:szCs w:val="22"/>
        </w:rPr>
        <w:t xml:space="preserve"> must be satisfied that the registrant's health may put patient safety at risk. Expert evidence in the </w:t>
      </w:r>
      <w:r w:rsidRPr="00F72B14">
        <w:rPr>
          <w:sz w:val="22"/>
          <w:szCs w:val="22"/>
        </w:rPr>
        <w:t>form of a medical report will normally be required.</w:t>
      </w:r>
    </w:p>
    <w:p w14:paraId="4BE7A464" w14:textId="5D7D7DA4" w:rsidR="00923D11" w:rsidRPr="006300AB" w:rsidRDefault="00923D11" w:rsidP="004A6A4D">
      <w:pPr>
        <w:pStyle w:val="ListParagraph"/>
        <w:numPr>
          <w:ilvl w:val="1"/>
          <w:numId w:val="51"/>
        </w:numPr>
        <w:rPr>
          <w:sz w:val="22"/>
          <w:szCs w:val="22"/>
        </w:rPr>
      </w:pPr>
      <w:r w:rsidRPr="006300AB">
        <w:rPr>
          <w:sz w:val="22"/>
          <w:szCs w:val="22"/>
        </w:rPr>
        <w:t xml:space="preserve">Under </w:t>
      </w:r>
      <w:r w:rsidR="0049279E" w:rsidRPr="006300AB">
        <w:rPr>
          <w:sz w:val="22"/>
          <w:szCs w:val="22"/>
        </w:rPr>
        <w:t>R</w:t>
      </w:r>
      <w:r w:rsidRPr="006300AB">
        <w:rPr>
          <w:sz w:val="22"/>
          <w:szCs w:val="22"/>
        </w:rPr>
        <w:t xml:space="preserve">ule 46(22) when determining whether a registrant's fitness to practise is impaired by reason of adverse physical or mental health, the </w:t>
      </w:r>
      <w:proofErr w:type="spellStart"/>
      <w:r w:rsidR="00BD1DE6">
        <w:rPr>
          <w:sz w:val="22"/>
          <w:szCs w:val="22"/>
        </w:rPr>
        <w:t>FtPC</w:t>
      </w:r>
      <w:proofErr w:type="spellEnd"/>
      <w:r w:rsidRPr="006300AB">
        <w:rPr>
          <w:sz w:val="22"/>
          <w:szCs w:val="22"/>
        </w:rPr>
        <w:t xml:space="preserve"> may </w:t>
      </w:r>
      <w:r w:rsidR="0091530A" w:rsidRPr="00F72B14">
        <w:rPr>
          <w:sz w:val="22"/>
          <w:szCs w:val="22"/>
        </w:rPr>
        <w:t>consider</w:t>
      </w:r>
      <w:r w:rsidRPr="006300AB">
        <w:rPr>
          <w:sz w:val="22"/>
          <w:szCs w:val="22"/>
        </w:rPr>
        <w:t>:</w:t>
      </w:r>
    </w:p>
    <w:p w14:paraId="1D057411" w14:textId="77777777" w:rsidR="0049279E" w:rsidRPr="0049279E" w:rsidRDefault="00923D11" w:rsidP="009D3ABB">
      <w:pPr>
        <w:pStyle w:val="ListParagraph"/>
        <w:numPr>
          <w:ilvl w:val="0"/>
          <w:numId w:val="16"/>
        </w:numPr>
        <w:ind w:left="1260"/>
        <w:rPr>
          <w:sz w:val="22"/>
          <w:szCs w:val="22"/>
        </w:rPr>
      </w:pPr>
      <w:r w:rsidRPr="0049279E">
        <w:rPr>
          <w:sz w:val="22"/>
          <w:szCs w:val="22"/>
        </w:rPr>
        <w:t xml:space="preserve">The registrant's current physical or mental </w:t>
      </w:r>
      <w:proofErr w:type="gramStart"/>
      <w:r w:rsidRPr="0049279E">
        <w:rPr>
          <w:sz w:val="22"/>
          <w:szCs w:val="22"/>
        </w:rPr>
        <w:t>condition;</w:t>
      </w:r>
      <w:proofErr w:type="gramEnd"/>
    </w:p>
    <w:p w14:paraId="34C9A437" w14:textId="77777777" w:rsidR="0049279E" w:rsidRPr="0049279E" w:rsidRDefault="00923D11" w:rsidP="009D3ABB">
      <w:pPr>
        <w:pStyle w:val="ListParagraph"/>
        <w:numPr>
          <w:ilvl w:val="0"/>
          <w:numId w:val="16"/>
        </w:numPr>
        <w:ind w:left="1260"/>
        <w:rPr>
          <w:sz w:val="22"/>
          <w:szCs w:val="22"/>
        </w:rPr>
      </w:pPr>
      <w:r w:rsidRPr="0049279E">
        <w:rPr>
          <w:sz w:val="22"/>
          <w:szCs w:val="22"/>
        </w:rPr>
        <w:t>Any continuing or episodic condition suffered by the registrant; and</w:t>
      </w:r>
    </w:p>
    <w:p w14:paraId="5F9A2C41" w14:textId="1BC2528B" w:rsidR="00923D11" w:rsidRDefault="00923D11" w:rsidP="009D3ABB">
      <w:pPr>
        <w:pStyle w:val="ListParagraph"/>
        <w:numPr>
          <w:ilvl w:val="0"/>
          <w:numId w:val="16"/>
        </w:numPr>
        <w:ind w:left="1260"/>
        <w:rPr>
          <w:sz w:val="22"/>
          <w:szCs w:val="22"/>
        </w:rPr>
      </w:pPr>
      <w:r w:rsidRPr="0049279E">
        <w:rPr>
          <w:sz w:val="22"/>
          <w:szCs w:val="22"/>
        </w:rPr>
        <w:t>A condition suffered by the registrant which, although currently in remission, may reasonably be expected to cause a recurrence of impairment of the registrant's fitness to practise.</w:t>
      </w:r>
    </w:p>
    <w:p w14:paraId="1952D828" w14:textId="77777777" w:rsidR="00F814B8" w:rsidRDefault="0049279E" w:rsidP="00F814B8">
      <w:pPr>
        <w:pStyle w:val="Heading1"/>
      </w:pPr>
      <w:bookmarkStart w:id="41" w:name="_Toc75370817"/>
      <w:r>
        <w:lastRenderedPageBreak/>
        <w:t>16. Determining impairment</w:t>
      </w:r>
      <w:bookmarkEnd w:id="41"/>
    </w:p>
    <w:p w14:paraId="7049ED34" w14:textId="56770FBF" w:rsidR="00421597" w:rsidRPr="00F72B14" w:rsidRDefault="0049279E" w:rsidP="004A6A4D">
      <w:pPr>
        <w:pStyle w:val="ListParagraph"/>
        <w:numPr>
          <w:ilvl w:val="1"/>
          <w:numId w:val="52"/>
        </w:numPr>
        <w:rPr>
          <w:sz w:val="22"/>
          <w:szCs w:val="22"/>
        </w:rPr>
      </w:pPr>
      <w:r w:rsidRPr="00421597">
        <w:rPr>
          <w:sz w:val="22"/>
          <w:szCs w:val="22"/>
        </w:rPr>
        <w:t xml:space="preserve">Relevant factors for the committee to </w:t>
      </w:r>
      <w:r w:rsidR="0091530A" w:rsidRPr="00F72B14">
        <w:rPr>
          <w:sz w:val="22"/>
          <w:szCs w:val="22"/>
        </w:rPr>
        <w:t>consider</w:t>
      </w:r>
      <w:r w:rsidRPr="00421597">
        <w:rPr>
          <w:sz w:val="22"/>
          <w:szCs w:val="22"/>
        </w:rPr>
        <w:t xml:space="preserve"> when determining impairment </w:t>
      </w:r>
      <w:proofErr w:type="gramStart"/>
      <w:r w:rsidRPr="00421597">
        <w:rPr>
          <w:sz w:val="22"/>
          <w:szCs w:val="22"/>
        </w:rPr>
        <w:t>include:</w:t>
      </w:r>
      <w:proofErr w:type="gramEnd"/>
      <w:r w:rsidRPr="00421597">
        <w:rPr>
          <w:sz w:val="22"/>
          <w:szCs w:val="22"/>
        </w:rPr>
        <w:t xml:space="preserve"> whether the conduct which led to the allegation is remediable; whether it has been remedied; and whether it is </w:t>
      </w:r>
      <w:r w:rsidRPr="00F72B14">
        <w:rPr>
          <w:sz w:val="22"/>
          <w:szCs w:val="22"/>
        </w:rPr>
        <w:t>likely to be repeated. Certain types of misconduct (for example, cases involving clinical issues) may be more capable of being remedied than others.</w:t>
      </w:r>
    </w:p>
    <w:p w14:paraId="053A08A7" w14:textId="1E6A54F5" w:rsidR="0049279E" w:rsidRPr="00F72B14" w:rsidRDefault="0049279E" w:rsidP="004A6A4D">
      <w:pPr>
        <w:pStyle w:val="ListParagraph"/>
        <w:numPr>
          <w:ilvl w:val="1"/>
          <w:numId w:val="52"/>
        </w:numPr>
        <w:rPr>
          <w:sz w:val="22"/>
          <w:szCs w:val="22"/>
        </w:rPr>
      </w:pPr>
      <w:r w:rsidRPr="00421597">
        <w:rPr>
          <w:sz w:val="22"/>
          <w:szCs w:val="22"/>
        </w:rPr>
        <w:t>The Committee must look forward, not back when determining impairment</w:t>
      </w:r>
      <w:r w:rsidR="007E6AA8" w:rsidRPr="00F72B14">
        <w:rPr>
          <w:sz w:val="22"/>
          <w:szCs w:val="22"/>
        </w:rPr>
        <w:t>.</w:t>
      </w:r>
      <w:r w:rsidRPr="00F72B14">
        <w:rPr>
          <w:sz w:val="22"/>
          <w:szCs w:val="22"/>
        </w:rPr>
        <w:t xml:space="preserve"> For example, the severity of a proven allegation may be such that, looking forward, the Committee is persuaded that the registrant is simply not fit to practise without restrictions, or at all.  Conversely, a proven allegation that is less serious and considered in the context of an otherwise unblemished career and remedial steps taken by the registrant, may lead the Committee to conclude that, looking forward, fitness to practise is not impaired despite the misconduct (or deficient professional performance or adverse health). </w:t>
      </w:r>
    </w:p>
    <w:p w14:paraId="1E6AAC56" w14:textId="05CEC656" w:rsidR="0049279E" w:rsidRPr="00F72B14" w:rsidRDefault="0049279E" w:rsidP="004A6A4D">
      <w:pPr>
        <w:pStyle w:val="ListParagraph"/>
        <w:numPr>
          <w:ilvl w:val="1"/>
          <w:numId w:val="52"/>
        </w:numPr>
        <w:rPr>
          <w:sz w:val="22"/>
          <w:szCs w:val="22"/>
        </w:rPr>
      </w:pPr>
      <w:r w:rsidRPr="00421597">
        <w:rPr>
          <w:sz w:val="22"/>
          <w:szCs w:val="22"/>
        </w:rPr>
        <w:t>Following a de</w:t>
      </w:r>
      <w:r w:rsidRPr="00F72B14">
        <w:rPr>
          <w:sz w:val="22"/>
          <w:szCs w:val="22"/>
        </w:rPr>
        <w:t xml:space="preserve">cision that fitness to practise is not impaired, the Committee must make clear in its determination what remedial steps have been </w:t>
      </w:r>
      <w:proofErr w:type="gramStart"/>
      <w:r w:rsidRPr="00F72B14">
        <w:rPr>
          <w:sz w:val="22"/>
          <w:szCs w:val="22"/>
        </w:rPr>
        <w:t>taken into account</w:t>
      </w:r>
      <w:proofErr w:type="gramEnd"/>
      <w:r w:rsidRPr="00F72B14">
        <w:rPr>
          <w:sz w:val="22"/>
          <w:szCs w:val="22"/>
        </w:rPr>
        <w:t xml:space="preserve"> and why these mitigate against recurrence of the concerns raised in the case.</w:t>
      </w:r>
    </w:p>
    <w:p w14:paraId="348BDFCF" w14:textId="77777777" w:rsidR="00BE330A" w:rsidRPr="00F72B14" w:rsidRDefault="0049279E" w:rsidP="004A6A4D">
      <w:pPr>
        <w:pStyle w:val="ListParagraph"/>
        <w:numPr>
          <w:ilvl w:val="1"/>
          <w:numId w:val="52"/>
        </w:numPr>
        <w:rPr>
          <w:sz w:val="22"/>
          <w:szCs w:val="22"/>
        </w:rPr>
      </w:pPr>
      <w:r w:rsidRPr="00421597">
        <w:rPr>
          <w:sz w:val="22"/>
          <w:szCs w:val="22"/>
        </w:rPr>
        <w:t xml:space="preserve">When considering impairment of fitness to practise, the Committee must have regard to public interest considerations. In </w:t>
      </w:r>
      <w:r w:rsidRPr="00421597">
        <w:rPr>
          <w:i/>
          <w:iCs/>
          <w:sz w:val="22"/>
          <w:szCs w:val="22"/>
        </w:rPr>
        <w:t>PSA v Nursing and Midwifery Council (Grant) [2011] EWHC 927</w:t>
      </w:r>
      <w:r w:rsidRPr="00421597">
        <w:rPr>
          <w:sz w:val="22"/>
          <w:szCs w:val="22"/>
        </w:rPr>
        <w:t>, the High Court said that, in deciding whether fitness to practise is impaired, the Committee should ask themselves</w:t>
      </w:r>
      <w:r w:rsidR="007E6AA8" w:rsidRPr="00421597">
        <w:rPr>
          <w:sz w:val="22"/>
          <w:szCs w:val="22"/>
        </w:rPr>
        <w:t>,</w:t>
      </w:r>
      <w:r w:rsidRPr="00421597">
        <w:rPr>
          <w:sz w:val="22"/>
          <w:szCs w:val="22"/>
        </w:rPr>
        <w:t xml:space="preserve"> </w:t>
      </w:r>
    </w:p>
    <w:p w14:paraId="7D622586" w14:textId="3581183E" w:rsidR="0049279E" w:rsidRPr="00F72B14" w:rsidRDefault="0049279E" w:rsidP="00BE330A">
      <w:pPr>
        <w:pStyle w:val="ListParagraph"/>
        <w:numPr>
          <w:ilvl w:val="0"/>
          <w:numId w:val="0"/>
        </w:numPr>
        <w:ind w:left="1260"/>
        <w:rPr>
          <w:sz w:val="22"/>
          <w:szCs w:val="22"/>
        </w:rPr>
      </w:pPr>
      <w:r w:rsidRPr="00421597">
        <w:rPr>
          <w:sz w:val="22"/>
          <w:szCs w:val="22"/>
        </w:rPr>
        <w:t>"</w:t>
      </w:r>
      <w:r w:rsidRPr="00F72B14">
        <w:rPr>
          <w:i/>
          <w:sz w:val="22"/>
          <w:szCs w:val="22"/>
        </w:rPr>
        <w:t xml:space="preserve">Not only whether the registrant continued to present a risk to members of the public, but whether the need to uphold proper professional standards and public confidence in the registrant and in the profession </w:t>
      </w:r>
      <w:proofErr w:type="gramStart"/>
      <w:r w:rsidRPr="00F72B14">
        <w:rPr>
          <w:i/>
          <w:sz w:val="22"/>
          <w:szCs w:val="22"/>
        </w:rPr>
        <w:t>would  be</w:t>
      </w:r>
      <w:proofErr w:type="gramEnd"/>
      <w:r w:rsidRPr="00F72B14">
        <w:rPr>
          <w:i/>
          <w:sz w:val="22"/>
          <w:szCs w:val="22"/>
        </w:rPr>
        <w:t xml:space="preserve">  undermined  if  a  finding  of impairment of fitness to practise were not made in the circumstances of this case.</w:t>
      </w:r>
      <w:r w:rsidRPr="00F72B14">
        <w:rPr>
          <w:sz w:val="22"/>
          <w:szCs w:val="22"/>
        </w:rPr>
        <w:t>"</w:t>
      </w:r>
    </w:p>
    <w:p w14:paraId="15E8741B" w14:textId="77777777" w:rsidR="0049279E" w:rsidRPr="00F72B14" w:rsidRDefault="0049279E" w:rsidP="004A6A4D">
      <w:pPr>
        <w:pStyle w:val="ListParagraph"/>
        <w:numPr>
          <w:ilvl w:val="1"/>
          <w:numId w:val="52"/>
        </w:numPr>
        <w:rPr>
          <w:sz w:val="22"/>
          <w:szCs w:val="22"/>
        </w:rPr>
      </w:pPr>
      <w:r w:rsidRPr="00AE6519">
        <w:rPr>
          <w:sz w:val="22"/>
          <w:szCs w:val="22"/>
        </w:rPr>
        <w:t xml:space="preserve">The Committee must also have regard to whether a practitioner is fit to practise unrestricted in their current state. In </w:t>
      </w:r>
      <w:r w:rsidRPr="00F72B14">
        <w:rPr>
          <w:i/>
          <w:sz w:val="22"/>
          <w:szCs w:val="22"/>
        </w:rPr>
        <w:t xml:space="preserve">GOC v Clarke [2018] EWCA </w:t>
      </w:r>
      <w:proofErr w:type="spellStart"/>
      <w:r w:rsidRPr="00F72B14">
        <w:rPr>
          <w:i/>
          <w:sz w:val="22"/>
          <w:szCs w:val="22"/>
        </w:rPr>
        <w:t>Civ</w:t>
      </w:r>
      <w:proofErr w:type="spellEnd"/>
      <w:r w:rsidRPr="00F72B14">
        <w:rPr>
          <w:i/>
          <w:sz w:val="22"/>
          <w:szCs w:val="22"/>
        </w:rPr>
        <w:t xml:space="preserve"> 1463</w:t>
      </w:r>
      <w:r w:rsidRPr="00F72B14">
        <w:rPr>
          <w:sz w:val="22"/>
          <w:szCs w:val="22"/>
        </w:rPr>
        <w:t>, the High Court said that, in the consideration of current impairment, the concept of fitness to practise is whether a practitioner is fit to practise currently, rather than a deliberation of whether there is any likelihood of a return to practice, and thereby any risk in the future.</w:t>
      </w:r>
    </w:p>
    <w:p w14:paraId="39FE368C" w14:textId="77777777" w:rsidR="009A74D2" w:rsidRDefault="0049279E" w:rsidP="004A6A4D">
      <w:pPr>
        <w:pStyle w:val="ListParagraph"/>
        <w:numPr>
          <w:ilvl w:val="1"/>
          <w:numId w:val="52"/>
        </w:numPr>
        <w:rPr>
          <w:sz w:val="22"/>
          <w:szCs w:val="22"/>
        </w:rPr>
      </w:pPr>
      <w:r w:rsidRPr="00AE6519">
        <w:rPr>
          <w:sz w:val="22"/>
          <w:szCs w:val="22"/>
        </w:rPr>
        <w:t xml:space="preserve">In cases involving the denial of allegations, which are subsequently found proved at facts stage, it is important to reconcile the need to ensure the </w:t>
      </w:r>
      <w:r w:rsidR="007E6AA8" w:rsidRPr="00AE6519">
        <w:rPr>
          <w:sz w:val="22"/>
          <w:szCs w:val="22"/>
        </w:rPr>
        <w:t>r</w:t>
      </w:r>
      <w:r w:rsidRPr="00AE6519">
        <w:rPr>
          <w:sz w:val="22"/>
          <w:szCs w:val="22"/>
        </w:rPr>
        <w:t>egistrant has acquired the requisite insight with the fact that they could not be required to accept the allegations</w:t>
      </w:r>
      <w:r w:rsidR="007E6AA8" w:rsidRPr="00AE6519">
        <w:rPr>
          <w:sz w:val="22"/>
          <w:szCs w:val="22"/>
        </w:rPr>
        <w:t>.</w:t>
      </w:r>
      <w:r w:rsidR="00502574">
        <w:rPr>
          <w:rStyle w:val="FootnoteReference"/>
          <w:sz w:val="22"/>
          <w:szCs w:val="22"/>
        </w:rPr>
        <w:footnoteReference w:id="5"/>
      </w:r>
    </w:p>
    <w:p w14:paraId="67865311" w14:textId="29E464DD" w:rsidR="0049279E" w:rsidRPr="00F72B14" w:rsidRDefault="0049279E" w:rsidP="004A6A4D">
      <w:pPr>
        <w:pStyle w:val="ListParagraph"/>
        <w:numPr>
          <w:ilvl w:val="1"/>
          <w:numId w:val="52"/>
        </w:numPr>
        <w:rPr>
          <w:sz w:val="22"/>
          <w:szCs w:val="22"/>
        </w:rPr>
      </w:pPr>
      <w:r w:rsidRPr="009A74D2">
        <w:rPr>
          <w:sz w:val="22"/>
          <w:szCs w:val="22"/>
        </w:rPr>
        <w:t xml:space="preserve">The above guidance on impairment is taken from </w:t>
      </w:r>
      <w:r w:rsidRPr="00F72B14">
        <w:rPr>
          <w:i/>
          <w:sz w:val="22"/>
          <w:szCs w:val="22"/>
        </w:rPr>
        <w:t xml:space="preserve">Cohen v General Medical Council [2008] EWHC 581; Zygmunt v General Medical Council [2008] EWHC 2643; Azzam v General Medical Council [2008] EWHC 2711; </w:t>
      </w:r>
      <w:proofErr w:type="spellStart"/>
      <w:r w:rsidRPr="00F72B14">
        <w:rPr>
          <w:i/>
          <w:sz w:val="22"/>
          <w:szCs w:val="22"/>
        </w:rPr>
        <w:t>Cheatle</w:t>
      </w:r>
      <w:proofErr w:type="spellEnd"/>
      <w:r w:rsidRPr="00F72B14">
        <w:rPr>
          <w:i/>
          <w:sz w:val="22"/>
          <w:szCs w:val="22"/>
        </w:rPr>
        <w:t xml:space="preserve"> v General Medical Council [2009] EWHC 645; Yeong v General Medical Council [2009] EWHC 1923; </w:t>
      </w:r>
      <w:r w:rsidR="007E6AA8" w:rsidRPr="00F72B14">
        <w:rPr>
          <w:sz w:val="22"/>
          <w:szCs w:val="22"/>
        </w:rPr>
        <w:t xml:space="preserve">and </w:t>
      </w:r>
      <w:r w:rsidRPr="00F72B14">
        <w:rPr>
          <w:i/>
          <w:sz w:val="22"/>
          <w:szCs w:val="22"/>
        </w:rPr>
        <w:t>PSA v Nursing and Midwifery Council (Grant) [2011] EWHC 927.</w:t>
      </w:r>
    </w:p>
    <w:p w14:paraId="324B2CF6" w14:textId="33181E72" w:rsidR="00886A56" w:rsidRDefault="00D73968">
      <w:pPr>
        <w:rPr>
          <w:rFonts w:asciiTheme="majorHAnsi" w:eastAsiaTheme="majorEastAsia" w:hAnsiTheme="majorHAnsi" w:cstheme="majorBidi"/>
          <w:color w:val="2F5496" w:themeColor="accent1" w:themeShade="BF"/>
          <w:sz w:val="32"/>
          <w:szCs w:val="32"/>
        </w:rPr>
      </w:pPr>
      <w:r>
        <w:br w:type="page"/>
      </w:r>
    </w:p>
    <w:p w14:paraId="120625D9" w14:textId="0CFBC898" w:rsidR="007E6AA8" w:rsidRPr="007E6AA8" w:rsidRDefault="007E6AA8" w:rsidP="00886A56">
      <w:pPr>
        <w:pStyle w:val="Heading1"/>
        <w:spacing w:before="0" w:line="240" w:lineRule="auto"/>
      </w:pPr>
      <w:bookmarkStart w:id="42" w:name="_Toc75370818"/>
      <w:r w:rsidRPr="007E6AA8">
        <w:lastRenderedPageBreak/>
        <w:t>17</w:t>
      </w:r>
      <w:r>
        <w:t>.</w:t>
      </w:r>
      <w:r w:rsidRPr="007E6AA8">
        <w:tab/>
      </w:r>
      <w:r w:rsidR="00886A56">
        <w:t>Di</w:t>
      </w:r>
      <w:r w:rsidRPr="007E6AA8">
        <w:t>shonesty</w:t>
      </w:r>
      <w:bookmarkEnd w:id="42"/>
    </w:p>
    <w:p w14:paraId="7F35E81F" w14:textId="70941EE8" w:rsidR="007E6AA8" w:rsidRPr="00F72B14" w:rsidRDefault="007E6AA8" w:rsidP="004A6A4D">
      <w:pPr>
        <w:pStyle w:val="ListParagraph"/>
        <w:numPr>
          <w:ilvl w:val="1"/>
          <w:numId w:val="53"/>
        </w:numPr>
        <w:rPr>
          <w:sz w:val="22"/>
          <w:szCs w:val="22"/>
        </w:rPr>
      </w:pPr>
      <w:r w:rsidRPr="0089386F">
        <w:rPr>
          <w:sz w:val="22"/>
          <w:szCs w:val="22"/>
        </w:rPr>
        <w:t>The GOC’s Code of Conduct for individual registrants and Standard</w:t>
      </w:r>
      <w:r w:rsidRPr="00F72B14">
        <w:rPr>
          <w:sz w:val="22"/>
          <w:szCs w:val="22"/>
        </w:rPr>
        <w:t>s document both state that the registrant must “</w:t>
      </w:r>
      <w:r w:rsidRPr="00F72B14">
        <w:rPr>
          <w:i/>
          <w:sz w:val="22"/>
          <w:szCs w:val="22"/>
        </w:rPr>
        <w:t>be honest and trustworthy</w:t>
      </w:r>
      <w:r w:rsidRPr="00F72B14">
        <w:rPr>
          <w:sz w:val="22"/>
          <w:szCs w:val="22"/>
        </w:rPr>
        <w:t>”. Dishonesty is particularly serious as it may undermine trust in the profession. Examples of dishonesty may include:</w:t>
      </w:r>
    </w:p>
    <w:p w14:paraId="5216EF69" w14:textId="6A7639D5" w:rsidR="007E6AA8" w:rsidRPr="007E6AA8" w:rsidRDefault="007E6AA8" w:rsidP="004B4FF6">
      <w:pPr>
        <w:pStyle w:val="ListParagraph"/>
        <w:numPr>
          <w:ilvl w:val="0"/>
          <w:numId w:val="17"/>
        </w:numPr>
        <w:rPr>
          <w:sz w:val="22"/>
          <w:szCs w:val="22"/>
        </w:rPr>
      </w:pPr>
      <w:r w:rsidRPr="007E6AA8">
        <w:rPr>
          <w:sz w:val="22"/>
          <w:szCs w:val="22"/>
        </w:rPr>
        <w:t>Defrauding an employer, a colleague</w:t>
      </w:r>
      <w:r w:rsidR="00DB3076" w:rsidRPr="00F72B14">
        <w:rPr>
          <w:sz w:val="22"/>
          <w:szCs w:val="22"/>
        </w:rPr>
        <w:t>,</w:t>
      </w:r>
      <w:r w:rsidRPr="007E6AA8">
        <w:rPr>
          <w:sz w:val="22"/>
          <w:szCs w:val="22"/>
        </w:rPr>
        <w:t xml:space="preserve"> or an insurance </w:t>
      </w:r>
      <w:proofErr w:type="gramStart"/>
      <w:r w:rsidRPr="007E6AA8">
        <w:rPr>
          <w:sz w:val="22"/>
          <w:szCs w:val="22"/>
        </w:rPr>
        <w:t>company;</w:t>
      </w:r>
      <w:proofErr w:type="gramEnd"/>
    </w:p>
    <w:p w14:paraId="54EB7C9D" w14:textId="0DED0034" w:rsidR="007E6AA8" w:rsidRPr="007E6AA8" w:rsidRDefault="007E6AA8" w:rsidP="004B4FF6">
      <w:pPr>
        <w:pStyle w:val="ListParagraph"/>
        <w:numPr>
          <w:ilvl w:val="0"/>
          <w:numId w:val="17"/>
        </w:numPr>
        <w:rPr>
          <w:sz w:val="22"/>
          <w:szCs w:val="22"/>
        </w:rPr>
      </w:pPr>
      <w:r w:rsidRPr="007E6AA8">
        <w:rPr>
          <w:sz w:val="22"/>
          <w:szCs w:val="22"/>
        </w:rPr>
        <w:t xml:space="preserve">Defrauding the NHS (see </w:t>
      </w:r>
      <w:r w:rsidR="003B40E2">
        <w:rPr>
          <w:sz w:val="22"/>
          <w:szCs w:val="22"/>
        </w:rPr>
        <w:t>17</w:t>
      </w:r>
      <w:r w:rsidRPr="007E6AA8">
        <w:rPr>
          <w:sz w:val="22"/>
          <w:szCs w:val="22"/>
        </w:rPr>
        <w:t>.3 below</w:t>
      </w:r>
      <w:proofErr w:type="gramStart"/>
      <w:r w:rsidRPr="007E6AA8">
        <w:rPr>
          <w:sz w:val="22"/>
          <w:szCs w:val="22"/>
        </w:rPr>
        <w:t>);</w:t>
      </w:r>
      <w:proofErr w:type="gramEnd"/>
    </w:p>
    <w:p w14:paraId="69187B55" w14:textId="6D19EDAC" w:rsidR="007E6AA8" w:rsidRPr="007E6AA8" w:rsidRDefault="007E6AA8" w:rsidP="004B4FF6">
      <w:pPr>
        <w:pStyle w:val="ListParagraph"/>
        <w:numPr>
          <w:ilvl w:val="0"/>
          <w:numId w:val="17"/>
        </w:numPr>
        <w:rPr>
          <w:sz w:val="22"/>
          <w:szCs w:val="22"/>
        </w:rPr>
      </w:pPr>
      <w:r w:rsidRPr="007E6AA8">
        <w:rPr>
          <w:sz w:val="22"/>
          <w:szCs w:val="22"/>
        </w:rPr>
        <w:t xml:space="preserve">Improperly amending or changing the detail on patient </w:t>
      </w:r>
      <w:proofErr w:type="gramStart"/>
      <w:r w:rsidRPr="007E6AA8">
        <w:rPr>
          <w:sz w:val="22"/>
          <w:szCs w:val="22"/>
        </w:rPr>
        <w:t>records;</w:t>
      </w:r>
      <w:proofErr w:type="gramEnd"/>
    </w:p>
    <w:p w14:paraId="6B406616" w14:textId="54228C1C" w:rsidR="007E6AA8" w:rsidRPr="007E6AA8" w:rsidRDefault="007E6AA8" w:rsidP="004B4FF6">
      <w:pPr>
        <w:pStyle w:val="ListParagraph"/>
        <w:numPr>
          <w:ilvl w:val="0"/>
          <w:numId w:val="17"/>
        </w:numPr>
        <w:rPr>
          <w:sz w:val="22"/>
          <w:szCs w:val="22"/>
        </w:rPr>
      </w:pPr>
      <w:r w:rsidRPr="007E6AA8">
        <w:rPr>
          <w:sz w:val="22"/>
          <w:szCs w:val="22"/>
        </w:rPr>
        <w:t xml:space="preserve">Submitting or providing false references and information on a </w:t>
      </w:r>
      <w:proofErr w:type="gramStart"/>
      <w:r w:rsidRPr="007E6AA8">
        <w:rPr>
          <w:sz w:val="22"/>
          <w:szCs w:val="22"/>
        </w:rPr>
        <w:t>CV;</w:t>
      </w:r>
      <w:proofErr w:type="gramEnd"/>
    </w:p>
    <w:p w14:paraId="4A57B307" w14:textId="77777777" w:rsidR="007E6AA8" w:rsidRDefault="007E6AA8" w:rsidP="004B4FF6">
      <w:pPr>
        <w:pStyle w:val="ListParagraph"/>
        <w:numPr>
          <w:ilvl w:val="0"/>
          <w:numId w:val="17"/>
        </w:numPr>
        <w:rPr>
          <w:sz w:val="22"/>
          <w:szCs w:val="22"/>
        </w:rPr>
      </w:pPr>
      <w:r w:rsidRPr="007E6AA8">
        <w:rPr>
          <w:sz w:val="22"/>
          <w:szCs w:val="22"/>
        </w:rPr>
        <w:t>Research misconduct; or</w:t>
      </w:r>
    </w:p>
    <w:p w14:paraId="4C5B6F88" w14:textId="26ABFB60" w:rsidR="007E6AA8" w:rsidRDefault="007E6AA8" w:rsidP="004B4FF6">
      <w:pPr>
        <w:pStyle w:val="ListParagraph"/>
        <w:numPr>
          <w:ilvl w:val="0"/>
          <w:numId w:val="17"/>
        </w:numPr>
        <w:rPr>
          <w:sz w:val="22"/>
          <w:szCs w:val="22"/>
        </w:rPr>
      </w:pPr>
      <w:r w:rsidRPr="007E6AA8">
        <w:rPr>
          <w:sz w:val="22"/>
          <w:szCs w:val="22"/>
        </w:rPr>
        <w:t>Failure to disclose to the Council or employer or PCT criminal convictions and cautions.</w:t>
      </w:r>
    </w:p>
    <w:p w14:paraId="2ED75F5A" w14:textId="77777777" w:rsidR="007E6AA8" w:rsidRPr="007E6AA8" w:rsidRDefault="007E6AA8" w:rsidP="003026BF">
      <w:pPr>
        <w:pStyle w:val="NoSpacing"/>
      </w:pPr>
    </w:p>
    <w:p w14:paraId="6AD2851A" w14:textId="6F22390D" w:rsidR="007E6AA8" w:rsidRPr="005059E0" w:rsidRDefault="003026BF" w:rsidP="004A6A4D">
      <w:pPr>
        <w:pStyle w:val="ListParagraph"/>
        <w:numPr>
          <w:ilvl w:val="1"/>
          <w:numId w:val="53"/>
        </w:numPr>
        <w:rPr>
          <w:sz w:val="22"/>
          <w:szCs w:val="22"/>
        </w:rPr>
      </w:pPr>
      <w:r w:rsidRPr="005059E0">
        <w:rPr>
          <w:sz w:val="22"/>
          <w:szCs w:val="22"/>
        </w:rPr>
        <w:t>M</w:t>
      </w:r>
      <w:r w:rsidR="007E6AA8" w:rsidRPr="005059E0">
        <w:rPr>
          <w:sz w:val="22"/>
          <w:szCs w:val="22"/>
        </w:rPr>
        <w:t>isconduct can range from presenting misleading information in publications to dishonesty in clinical trials. This type of behaviour undermines the trust that the public and the profession have in optometry as a science, regardless of whether this leads to direct harm of the patient.  Because it has the potential to have far reaching consequences, this type of dishonesty is particularly serious.</w:t>
      </w:r>
    </w:p>
    <w:p w14:paraId="29492857" w14:textId="2DFEE0D5" w:rsidR="007E6AA8" w:rsidRPr="00F72B14" w:rsidRDefault="007E6AA8" w:rsidP="004A6A4D">
      <w:pPr>
        <w:pStyle w:val="ListParagraph"/>
        <w:numPr>
          <w:ilvl w:val="1"/>
          <w:numId w:val="53"/>
        </w:numPr>
        <w:rPr>
          <w:sz w:val="22"/>
          <w:szCs w:val="22"/>
        </w:rPr>
      </w:pPr>
      <w:r w:rsidRPr="003026BF">
        <w:rPr>
          <w:sz w:val="22"/>
          <w:szCs w:val="22"/>
        </w:rPr>
        <w:t xml:space="preserve">The Privy Council in </w:t>
      </w:r>
      <w:r w:rsidRPr="00F72B14">
        <w:rPr>
          <w:i/>
          <w:sz w:val="22"/>
          <w:szCs w:val="22"/>
        </w:rPr>
        <w:t>Dr Shiv Prasad Dey-v-GMC (Privy Council Appeal No. 19 of 2001)</w:t>
      </w:r>
      <w:r w:rsidRPr="00F72B14">
        <w:rPr>
          <w:sz w:val="22"/>
          <w:szCs w:val="22"/>
        </w:rPr>
        <w:t xml:space="preserve"> has emphasised that:</w:t>
      </w:r>
    </w:p>
    <w:p w14:paraId="2604121E" w14:textId="77777777" w:rsidR="003026BF" w:rsidRPr="003026BF" w:rsidRDefault="003026BF" w:rsidP="003026BF">
      <w:pPr>
        <w:pStyle w:val="NoSpacing"/>
      </w:pPr>
    </w:p>
    <w:p w14:paraId="0AFA0219" w14:textId="6E477DF9" w:rsidR="007E6AA8" w:rsidRPr="007E6AA8" w:rsidRDefault="007E6AA8" w:rsidP="00BE330A">
      <w:pPr>
        <w:ind w:left="1350"/>
        <w:rPr>
          <w:rFonts w:ascii="Arial" w:hAnsi="Arial" w:cs="Arial"/>
          <w:i/>
          <w:iCs/>
        </w:rPr>
      </w:pPr>
      <w:r w:rsidRPr="007E6AA8">
        <w:rPr>
          <w:rFonts w:ascii="Arial" w:hAnsi="Arial" w:cs="Arial"/>
          <w:i/>
          <w:iCs/>
        </w:rPr>
        <w:t>“…Health Authorities must be able to place complete reliance on the integrity of practitioners; and the Committee is entitled to regard conduct which undermines that confidence as calculated to reflect on the standards and reputation of the profession as a whole.”</w:t>
      </w:r>
    </w:p>
    <w:p w14:paraId="342F2644" w14:textId="070E6971" w:rsidR="007E6AA8" w:rsidRPr="00F72B14" w:rsidRDefault="007E6AA8" w:rsidP="004A6A4D">
      <w:pPr>
        <w:pStyle w:val="ListParagraph"/>
        <w:numPr>
          <w:ilvl w:val="1"/>
          <w:numId w:val="53"/>
        </w:numPr>
        <w:rPr>
          <w:sz w:val="22"/>
          <w:szCs w:val="22"/>
        </w:rPr>
      </w:pPr>
      <w:r w:rsidRPr="003026BF">
        <w:rPr>
          <w:sz w:val="22"/>
          <w:szCs w:val="22"/>
        </w:rPr>
        <w:t xml:space="preserve">The question of </w:t>
      </w:r>
      <w:proofErr w:type="gramStart"/>
      <w:r w:rsidRPr="003026BF">
        <w:rPr>
          <w:sz w:val="22"/>
          <w:szCs w:val="22"/>
        </w:rPr>
        <w:t>whether or not</w:t>
      </w:r>
      <w:proofErr w:type="gramEnd"/>
      <w:r w:rsidRPr="003026BF">
        <w:rPr>
          <w:sz w:val="22"/>
          <w:szCs w:val="22"/>
        </w:rPr>
        <w:t xml:space="preserve"> a registrant's conduct is dishonest will be decided by the Committee at the fact</w:t>
      </w:r>
      <w:r w:rsidRPr="00F72B14">
        <w:rPr>
          <w:sz w:val="22"/>
          <w:szCs w:val="22"/>
        </w:rPr>
        <w:t>-finding stage. In cases where the Committee must determine whether a registrant was dishonest, it should seek advice from the Legal Adviser to ensure decisions are based on the most recent case law.</w:t>
      </w:r>
    </w:p>
    <w:p w14:paraId="0FDBC67D" w14:textId="20737C71" w:rsidR="007E6AA8" w:rsidRPr="00F72B14" w:rsidRDefault="007E6AA8" w:rsidP="004A6A4D">
      <w:pPr>
        <w:pStyle w:val="ListParagraph"/>
        <w:numPr>
          <w:ilvl w:val="1"/>
          <w:numId w:val="53"/>
        </w:numPr>
        <w:rPr>
          <w:sz w:val="22"/>
          <w:szCs w:val="22"/>
        </w:rPr>
      </w:pPr>
      <w:r w:rsidRPr="003026BF">
        <w:rPr>
          <w:sz w:val="22"/>
          <w:szCs w:val="22"/>
        </w:rPr>
        <w:t xml:space="preserve">The test for dishonesty is set out in the case </w:t>
      </w:r>
      <w:r w:rsidRPr="00F72B14">
        <w:rPr>
          <w:i/>
          <w:sz w:val="22"/>
          <w:szCs w:val="22"/>
        </w:rPr>
        <w:t>of Ivey (Appellant) v Genting Casinos (UK) Ltd t/a Crockfords (Respondent) [2017] UKSC 67</w:t>
      </w:r>
      <w:r w:rsidRPr="00F72B14">
        <w:rPr>
          <w:sz w:val="22"/>
          <w:szCs w:val="22"/>
        </w:rPr>
        <w:t>, which brought the test for dishonesty in criminal and regulatory proceedings in line with civil proceedings. When dishonesty is in question the Committee must:</w:t>
      </w:r>
    </w:p>
    <w:p w14:paraId="68A52476" w14:textId="77777777" w:rsidR="007E6AA8" w:rsidRPr="007E6AA8" w:rsidRDefault="007E6AA8" w:rsidP="004B4FF6">
      <w:pPr>
        <w:pStyle w:val="ListParagraph"/>
        <w:numPr>
          <w:ilvl w:val="0"/>
          <w:numId w:val="18"/>
        </w:numPr>
        <w:rPr>
          <w:sz w:val="22"/>
          <w:szCs w:val="22"/>
        </w:rPr>
      </w:pPr>
      <w:r w:rsidRPr="007E6AA8">
        <w:rPr>
          <w:sz w:val="22"/>
          <w:szCs w:val="22"/>
        </w:rPr>
        <w:t>First ascertain (subjectively) the actual state of the individual’s knowledge or belief as to the facts.</w:t>
      </w:r>
    </w:p>
    <w:p w14:paraId="28654541" w14:textId="75AF7EEC" w:rsidR="007E6AA8" w:rsidRPr="007E6AA8" w:rsidRDefault="007E6AA8" w:rsidP="004B4FF6">
      <w:pPr>
        <w:pStyle w:val="ListParagraph"/>
        <w:numPr>
          <w:ilvl w:val="0"/>
          <w:numId w:val="18"/>
        </w:numPr>
        <w:rPr>
          <w:sz w:val="22"/>
          <w:szCs w:val="22"/>
        </w:rPr>
      </w:pPr>
      <w:r w:rsidRPr="007E6AA8">
        <w:rPr>
          <w:sz w:val="22"/>
          <w:szCs w:val="22"/>
        </w:rPr>
        <w:t xml:space="preserve">When his state of mind as to knowledge or belief as to facts is established, the question whether his conduct was honest or dishonest is to be determined by the </w:t>
      </w:r>
      <w:proofErr w:type="gramStart"/>
      <w:r w:rsidRPr="007E6AA8">
        <w:rPr>
          <w:sz w:val="22"/>
          <w:szCs w:val="22"/>
        </w:rPr>
        <w:t>fact-finder</w:t>
      </w:r>
      <w:proofErr w:type="gramEnd"/>
      <w:r w:rsidRPr="007E6AA8">
        <w:rPr>
          <w:sz w:val="22"/>
          <w:szCs w:val="22"/>
        </w:rPr>
        <w:t xml:space="preserve"> by applying the (objective) standards of ordinary decent people.</w:t>
      </w:r>
    </w:p>
    <w:p w14:paraId="4542D845" w14:textId="5B5E5598" w:rsidR="003026BF" w:rsidRPr="00F72B14" w:rsidRDefault="007E6AA8" w:rsidP="004A6A4D">
      <w:pPr>
        <w:pStyle w:val="ListParagraph"/>
        <w:numPr>
          <w:ilvl w:val="1"/>
          <w:numId w:val="53"/>
        </w:numPr>
        <w:rPr>
          <w:sz w:val="22"/>
          <w:szCs w:val="22"/>
        </w:rPr>
      </w:pPr>
      <w:r w:rsidRPr="003026BF">
        <w:rPr>
          <w:sz w:val="22"/>
          <w:szCs w:val="22"/>
        </w:rPr>
        <w:t>There is no requirement that the</w:t>
      </w:r>
      <w:r w:rsidRPr="00F72B14">
        <w:rPr>
          <w:sz w:val="22"/>
          <w:szCs w:val="22"/>
        </w:rPr>
        <w:t xml:space="preserve"> defendant must appreciate that what he has done is, by those standards, dishonest. </w:t>
      </w:r>
      <w:r w:rsidRPr="00F72B14">
        <w:rPr>
          <w:i/>
          <w:sz w:val="22"/>
          <w:szCs w:val="22"/>
        </w:rPr>
        <w:t>Ivey</w:t>
      </w:r>
      <w:r w:rsidRPr="00F72B14">
        <w:rPr>
          <w:sz w:val="22"/>
          <w:szCs w:val="22"/>
        </w:rPr>
        <w:t xml:space="preserve"> has more recently been affirmed in </w:t>
      </w:r>
      <w:r w:rsidRPr="00F72B14">
        <w:rPr>
          <w:i/>
          <w:sz w:val="22"/>
          <w:szCs w:val="22"/>
        </w:rPr>
        <w:t>R v Barton and Booth [2020] EWCA Crim 575</w:t>
      </w:r>
      <w:r w:rsidRPr="00F72B14">
        <w:rPr>
          <w:sz w:val="22"/>
          <w:szCs w:val="22"/>
        </w:rPr>
        <w:t xml:space="preserve">. The defendant’s own view of the matter is not </w:t>
      </w:r>
      <w:r w:rsidRPr="00F72B14">
        <w:rPr>
          <w:sz w:val="22"/>
          <w:szCs w:val="22"/>
        </w:rPr>
        <w:lastRenderedPageBreak/>
        <w:t xml:space="preserve">determinative. All matters that lead an accused to act in the manner alleged will form part of the subjective mental state, thereby forming a part of the fact-finding exercise before applying the objective standard. </w:t>
      </w:r>
    </w:p>
    <w:p w14:paraId="599C78E1" w14:textId="0646EDC4" w:rsidR="00354895" w:rsidRPr="00F72B14" w:rsidRDefault="007E6AA8" w:rsidP="004A6A4D">
      <w:pPr>
        <w:pStyle w:val="ListParagraph"/>
        <w:numPr>
          <w:ilvl w:val="1"/>
          <w:numId w:val="53"/>
        </w:numPr>
        <w:rPr>
          <w:sz w:val="22"/>
          <w:szCs w:val="22"/>
        </w:rPr>
      </w:pPr>
      <w:proofErr w:type="spellStart"/>
      <w:r w:rsidRPr="003026BF">
        <w:rPr>
          <w:i/>
          <w:iCs/>
          <w:sz w:val="22"/>
          <w:szCs w:val="22"/>
        </w:rPr>
        <w:t>Uwen</w:t>
      </w:r>
      <w:proofErr w:type="spellEnd"/>
      <w:r w:rsidRPr="003026BF">
        <w:rPr>
          <w:i/>
          <w:iCs/>
          <w:sz w:val="22"/>
          <w:szCs w:val="22"/>
        </w:rPr>
        <w:t xml:space="preserve"> v GMC [2019] EWHC 3483 (Admin)</w:t>
      </w:r>
      <w:r w:rsidRPr="003026BF">
        <w:rPr>
          <w:sz w:val="22"/>
          <w:szCs w:val="22"/>
        </w:rPr>
        <w:t xml:space="preserve">, applied the test in </w:t>
      </w:r>
      <w:r w:rsidRPr="003026BF">
        <w:rPr>
          <w:i/>
          <w:iCs/>
          <w:sz w:val="22"/>
          <w:szCs w:val="22"/>
        </w:rPr>
        <w:t>Ivey</w:t>
      </w:r>
      <w:r w:rsidRPr="003026BF">
        <w:rPr>
          <w:sz w:val="22"/>
          <w:szCs w:val="22"/>
        </w:rPr>
        <w:t xml:space="preserve"> as the correct approach in a regulatory case. The reasonableness or otherwise of the belief held by the Registrant is a matter of evidence.  The question of dishonesty is an objective one. </w:t>
      </w:r>
    </w:p>
    <w:p w14:paraId="79D86217" w14:textId="31A6C1A4" w:rsidR="007E6AA8" w:rsidRPr="00F72B14" w:rsidRDefault="007E6AA8" w:rsidP="004A6A4D">
      <w:pPr>
        <w:pStyle w:val="ListParagraph"/>
        <w:numPr>
          <w:ilvl w:val="1"/>
          <w:numId w:val="53"/>
        </w:numPr>
        <w:rPr>
          <w:sz w:val="22"/>
          <w:szCs w:val="22"/>
        </w:rPr>
      </w:pPr>
      <w:r w:rsidRPr="00354895">
        <w:rPr>
          <w:sz w:val="22"/>
          <w:szCs w:val="22"/>
        </w:rPr>
        <w:t xml:space="preserve">The Committee should be mindful of the guidance given in </w:t>
      </w:r>
      <w:proofErr w:type="spellStart"/>
      <w:r w:rsidRPr="00354895">
        <w:rPr>
          <w:i/>
          <w:iCs/>
          <w:sz w:val="22"/>
          <w:szCs w:val="22"/>
        </w:rPr>
        <w:t>Lusinga</w:t>
      </w:r>
      <w:proofErr w:type="spellEnd"/>
      <w:r w:rsidRPr="00354895">
        <w:rPr>
          <w:i/>
          <w:iCs/>
          <w:sz w:val="22"/>
          <w:szCs w:val="22"/>
        </w:rPr>
        <w:t xml:space="preserve"> v NMC</w:t>
      </w:r>
      <w:r w:rsidR="0056159A">
        <w:rPr>
          <w:i/>
          <w:iCs/>
          <w:sz w:val="22"/>
          <w:szCs w:val="22"/>
        </w:rPr>
        <w:t xml:space="preserve"> [2017] EWHC 1458</w:t>
      </w:r>
      <w:r w:rsidR="00575A89">
        <w:rPr>
          <w:i/>
          <w:iCs/>
          <w:sz w:val="22"/>
          <w:szCs w:val="22"/>
        </w:rPr>
        <w:t xml:space="preserve"> (Admin)</w:t>
      </w:r>
      <w:r w:rsidRPr="00354895">
        <w:rPr>
          <w:sz w:val="22"/>
          <w:szCs w:val="22"/>
        </w:rPr>
        <w:t xml:space="preserve"> about the scale of dishonesty: </w:t>
      </w:r>
      <w:r w:rsidRPr="00F72B14">
        <w:rPr>
          <w:sz w:val="22"/>
          <w:szCs w:val="22"/>
        </w:rPr>
        <w:t>“</w:t>
      </w:r>
      <w:r w:rsidRPr="00F72B14">
        <w:rPr>
          <w:i/>
          <w:sz w:val="22"/>
          <w:szCs w:val="22"/>
        </w:rPr>
        <w:t>...dishonest conduct can take various forms; some criminal, some not; some destroying trust instantly, others merely undermining it to a lesser or greater extent.</w:t>
      </w:r>
      <w:r w:rsidRPr="00F72B14">
        <w:rPr>
          <w:sz w:val="22"/>
          <w:szCs w:val="22"/>
        </w:rPr>
        <w:t>”</w:t>
      </w:r>
    </w:p>
    <w:p w14:paraId="5F03D608" w14:textId="77777777" w:rsidR="001E4740" w:rsidRDefault="001E4740" w:rsidP="001E4740">
      <w:pPr>
        <w:pStyle w:val="NoSpacing"/>
      </w:pPr>
    </w:p>
    <w:p w14:paraId="4846B176" w14:textId="200AF273" w:rsidR="002418B4" w:rsidRPr="002418B4" w:rsidRDefault="002418B4" w:rsidP="002418B4">
      <w:pPr>
        <w:pStyle w:val="Heading1"/>
      </w:pPr>
      <w:bookmarkStart w:id="43" w:name="_Toc75370819"/>
      <w:r w:rsidRPr="002418B4">
        <w:t>18</w:t>
      </w:r>
      <w:r>
        <w:t xml:space="preserve">.  </w:t>
      </w:r>
      <w:r w:rsidRPr="002418B4">
        <w:t>Interim orders</w:t>
      </w:r>
      <w:bookmarkEnd w:id="43"/>
    </w:p>
    <w:p w14:paraId="5B12E657" w14:textId="743F51B3" w:rsidR="002418B4" w:rsidRPr="002418B4" w:rsidRDefault="002418B4" w:rsidP="002418B4">
      <w:pPr>
        <w:pStyle w:val="Heading2"/>
      </w:pPr>
      <w:bookmarkStart w:id="44" w:name="_Toc75370820"/>
      <w:r w:rsidRPr="002418B4">
        <w:t>Interim orders – s.13L Opticians Act 1989</w:t>
      </w:r>
      <w:bookmarkEnd w:id="44"/>
    </w:p>
    <w:p w14:paraId="6E60E8B2" w14:textId="015F1E48" w:rsidR="00ED60D6" w:rsidRDefault="002418B4" w:rsidP="004A6A4D">
      <w:pPr>
        <w:pStyle w:val="ListParagraph"/>
        <w:numPr>
          <w:ilvl w:val="1"/>
          <w:numId w:val="54"/>
        </w:numPr>
        <w:rPr>
          <w:sz w:val="22"/>
          <w:szCs w:val="22"/>
        </w:rPr>
      </w:pPr>
      <w:r w:rsidRPr="00ED60D6">
        <w:rPr>
          <w:sz w:val="22"/>
          <w:szCs w:val="22"/>
        </w:rPr>
        <w:t>Section 13</w:t>
      </w:r>
      <w:proofErr w:type="gramStart"/>
      <w:r w:rsidRPr="00ED60D6">
        <w:rPr>
          <w:sz w:val="22"/>
          <w:szCs w:val="22"/>
        </w:rPr>
        <w:t>L(</w:t>
      </w:r>
      <w:proofErr w:type="gramEnd"/>
      <w:r w:rsidRPr="00ED60D6">
        <w:rPr>
          <w:sz w:val="22"/>
          <w:szCs w:val="22"/>
        </w:rPr>
        <w:t xml:space="preserve">1) sets out the grounds on which and interim order may be made. The </w:t>
      </w:r>
      <w:r w:rsidR="00BD1DE6">
        <w:rPr>
          <w:sz w:val="22"/>
          <w:szCs w:val="22"/>
        </w:rPr>
        <w:t>FtPC</w:t>
      </w:r>
      <w:r w:rsidRPr="00ED60D6">
        <w:rPr>
          <w:sz w:val="22"/>
          <w:szCs w:val="22"/>
        </w:rPr>
        <w:t xml:space="preserve"> must be satisfied that an order is necessary for the protection of the public or otherwise in the public interest, or the interests of the registrant for the registrant’s registration to be suspended or made subject to conditions, or an entry relating to a specialty or proficiency to be removed temporarily or made subject to conditions.</w:t>
      </w:r>
    </w:p>
    <w:p w14:paraId="5B7FCCB7" w14:textId="59DF80E6" w:rsidR="002418B4" w:rsidRPr="00F72B14" w:rsidRDefault="002418B4" w:rsidP="004A6A4D">
      <w:pPr>
        <w:pStyle w:val="ListParagraph"/>
        <w:numPr>
          <w:ilvl w:val="1"/>
          <w:numId w:val="54"/>
        </w:numPr>
        <w:rPr>
          <w:sz w:val="22"/>
          <w:szCs w:val="22"/>
        </w:rPr>
      </w:pPr>
      <w:r w:rsidRPr="00ED60D6">
        <w:rPr>
          <w:sz w:val="22"/>
          <w:szCs w:val="22"/>
        </w:rPr>
        <w:t xml:space="preserve">If the Committee is satisfied that an interim order is necessary, it </w:t>
      </w:r>
      <w:r w:rsidRPr="00F72B14">
        <w:rPr>
          <w:sz w:val="22"/>
          <w:szCs w:val="22"/>
        </w:rPr>
        <w:t>may make the following orders:</w:t>
      </w:r>
    </w:p>
    <w:p w14:paraId="3637D3D5" w14:textId="77777777" w:rsidR="002418B4" w:rsidRPr="002418B4" w:rsidRDefault="002418B4" w:rsidP="00BE330A">
      <w:pPr>
        <w:pStyle w:val="ListParagraph"/>
        <w:numPr>
          <w:ilvl w:val="0"/>
          <w:numId w:val="19"/>
        </w:numPr>
        <w:ind w:left="1350"/>
        <w:rPr>
          <w:sz w:val="22"/>
          <w:szCs w:val="22"/>
        </w:rPr>
      </w:pPr>
      <w:r w:rsidRPr="002418B4">
        <w:rPr>
          <w:sz w:val="22"/>
          <w:szCs w:val="22"/>
        </w:rPr>
        <w:t>An interim suspension order: suspension of registration for a period not exceeding 18 months; or temporary removal of an entry to a specialty or proficiency for a specified period not exceeding 18 months.</w:t>
      </w:r>
    </w:p>
    <w:p w14:paraId="60A0E969" w14:textId="1318D04F" w:rsidR="002418B4" w:rsidRDefault="002418B4" w:rsidP="00BE330A">
      <w:pPr>
        <w:pStyle w:val="ListParagraph"/>
        <w:numPr>
          <w:ilvl w:val="0"/>
          <w:numId w:val="19"/>
        </w:numPr>
        <w:ind w:left="1350"/>
        <w:rPr>
          <w:sz w:val="22"/>
          <w:szCs w:val="22"/>
        </w:rPr>
      </w:pPr>
      <w:r w:rsidRPr="002418B4">
        <w:rPr>
          <w:sz w:val="22"/>
          <w:szCs w:val="22"/>
        </w:rPr>
        <w:t>An order for interim conditional registration: the registrant’s registration or the entry relating to a speciality or proficiency is conditional on the registrant’s compliance for a specified period not exceeding 18 months with such requirements as the Committee think fit to impose.</w:t>
      </w:r>
    </w:p>
    <w:p w14:paraId="18275C8E" w14:textId="74615133" w:rsidR="002418B4" w:rsidRPr="00F72B14" w:rsidRDefault="002418B4" w:rsidP="004A6A4D">
      <w:pPr>
        <w:pStyle w:val="ListParagraph"/>
        <w:numPr>
          <w:ilvl w:val="1"/>
          <w:numId w:val="54"/>
        </w:numPr>
        <w:rPr>
          <w:sz w:val="22"/>
          <w:szCs w:val="22"/>
        </w:rPr>
      </w:pPr>
      <w:r w:rsidRPr="004A2A68">
        <w:rPr>
          <w:sz w:val="22"/>
          <w:szCs w:val="22"/>
        </w:rPr>
        <w:t xml:space="preserve">The primary purpose of an interim order is to protect members of the public.  The Committee must take a proportionate approach and start with the least interventionist approach (no order).  Even in the most serious cases, if the making of an order </w:t>
      </w:r>
      <w:r w:rsidRPr="00F72B14">
        <w:rPr>
          <w:sz w:val="22"/>
          <w:szCs w:val="22"/>
        </w:rPr>
        <w:t xml:space="preserve">is necessary, the Committee must consider whether the public can be protected by conditions, such as restricting patient contact, instead of a suspension order (see </w:t>
      </w:r>
      <w:proofErr w:type="spellStart"/>
      <w:r w:rsidRPr="00F72B14">
        <w:rPr>
          <w:i/>
          <w:sz w:val="22"/>
          <w:szCs w:val="22"/>
        </w:rPr>
        <w:t>Bawa</w:t>
      </w:r>
      <w:proofErr w:type="spellEnd"/>
      <w:r w:rsidRPr="00F72B14">
        <w:rPr>
          <w:i/>
          <w:sz w:val="22"/>
          <w:szCs w:val="22"/>
        </w:rPr>
        <w:t>-Garba v General Medical Council [2015] EWHC 1277 (QB)</w:t>
      </w:r>
      <w:r w:rsidRPr="00F72B14">
        <w:rPr>
          <w:sz w:val="22"/>
          <w:szCs w:val="22"/>
        </w:rPr>
        <w:t xml:space="preserve">). It will be relatively rare for an interim order to be made only on the ground that it is in the public interest (for example, to maintain public confidence in the profession) (see </w:t>
      </w:r>
      <w:r w:rsidRPr="00F72B14">
        <w:rPr>
          <w:i/>
          <w:sz w:val="22"/>
          <w:szCs w:val="22"/>
        </w:rPr>
        <w:t>R (</w:t>
      </w:r>
      <w:proofErr w:type="spellStart"/>
      <w:r w:rsidRPr="00F72B14">
        <w:rPr>
          <w:i/>
          <w:sz w:val="22"/>
          <w:szCs w:val="22"/>
        </w:rPr>
        <w:t>Shiekh</w:t>
      </w:r>
      <w:proofErr w:type="spellEnd"/>
      <w:r w:rsidRPr="00F72B14">
        <w:rPr>
          <w:i/>
          <w:sz w:val="22"/>
          <w:szCs w:val="22"/>
        </w:rPr>
        <w:t>) v General Dental Council [2007] EWHC 2972</w:t>
      </w:r>
      <w:r w:rsidRPr="00F72B14">
        <w:rPr>
          <w:sz w:val="22"/>
          <w:szCs w:val="22"/>
        </w:rPr>
        <w:t>).</w:t>
      </w:r>
    </w:p>
    <w:p w14:paraId="39166D48" w14:textId="228CBB58" w:rsidR="002418B4" w:rsidRPr="00F72B14" w:rsidRDefault="002418B4" w:rsidP="004A6A4D">
      <w:pPr>
        <w:pStyle w:val="ListParagraph"/>
        <w:numPr>
          <w:ilvl w:val="1"/>
          <w:numId w:val="54"/>
        </w:numPr>
        <w:rPr>
          <w:sz w:val="22"/>
          <w:szCs w:val="22"/>
        </w:rPr>
      </w:pPr>
      <w:r w:rsidRPr="004A2A68">
        <w:rPr>
          <w:sz w:val="22"/>
          <w:szCs w:val="22"/>
        </w:rPr>
        <w:t>The High Court has considered the three limbs (pub</w:t>
      </w:r>
      <w:r w:rsidRPr="00F72B14">
        <w:rPr>
          <w:sz w:val="22"/>
          <w:szCs w:val="22"/>
        </w:rPr>
        <w:t>lic protection, public interest</w:t>
      </w:r>
      <w:r w:rsidR="00DB3076" w:rsidRPr="00F72B14">
        <w:rPr>
          <w:sz w:val="22"/>
          <w:szCs w:val="22"/>
        </w:rPr>
        <w:t>,</w:t>
      </w:r>
      <w:r w:rsidRPr="00F72B14">
        <w:rPr>
          <w:sz w:val="22"/>
          <w:szCs w:val="22"/>
        </w:rPr>
        <w:t xml:space="preserve"> and the interests of the registrant) of the grounds on which an interim order may be </w:t>
      </w:r>
      <w:r w:rsidR="00D253A7" w:rsidRPr="00F72B14">
        <w:rPr>
          <w:sz w:val="22"/>
          <w:szCs w:val="22"/>
        </w:rPr>
        <w:t>made and</w:t>
      </w:r>
      <w:r w:rsidRPr="00F72B14">
        <w:rPr>
          <w:sz w:val="22"/>
          <w:szCs w:val="22"/>
        </w:rPr>
        <w:t xml:space="preserve"> has considered whether a registrant can only be suspended on public interest grounds if this was “</w:t>
      </w:r>
      <w:r w:rsidRPr="00F72B14">
        <w:rPr>
          <w:i/>
          <w:sz w:val="22"/>
          <w:szCs w:val="22"/>
        </w:rPr>
        <w:t>necessary</w:t>
      </w:r>
      <w:r w:rsidRPr="00F72B14">
        <w:rPr>
          <w:sz w:val="22"/>
          <w:szCs w:val="22"/>
        </w:rPr>
        <w:t>”. The High Court indicated that while the legislation allows an interim order on public protection grounds only if this is “</w:t>
      </w:r>
      <w:r w:rsidRPr="00F72B14">
        <w:rPr>
          <w:i/>
          <w:sz w:val="22"/>
          <w:szCs w:val="22"/>
        </w:rPr>
        <w:t>necessary</w:t>
      </w:r>
      <w:r w:rsidRPr="00F72B14">
        <w:rPr>
          <w:sz w:val="22"/>
          <w:szCs w:val="22"/>
        </w:rPr>
        <w:t>”, there is no such qualification to the public interest limb (</w:t>
      </w:r>
      <w:r w:rsidR="00D253A7" w:rsidRPr="00F72B14">
        <w:rPr>
          <w:sz w:val="22"/>
          <w:szCs w:val="22"/>
        </w:rPr>
        <w:t xml:space="preserve">see </w:t>
      </w:r>
      <w:r w:rsidRPr="00F72B14">
        <w:rPr>
          <w:i/>
          <w:sz w:val="22"/>
          <w:szCs w:val="22"/>
        </w:rPr>
        <w:t>Sandler v General Medical Council [2010] EWHC 1029</w:t>
      </w:r>
      <w:r w:rsidRPr="00F72B14">
        <w:rPr>
          <w:sz w:val="22"/>
          <w:szCs w:val="22"/>
        </w:rPr>
        <w:t>).</w:t>
      </w:r>
    </w:p>
    <w:p w14:paraId="2C6B37C0" w14:textId="2A23B981" w:rsidR="002418B4" w:rsidRPr="002418B4" w:rsidRDefault="002418B4" w:rsidP="004A6A4D">
      <w:pPr>
        <w:pStyle w:val="ListParagraph"/>
        <w:numPr>
          <w:ilvl w:val="1"/>
          <w:numId w:val="54"/>
        </w:numPr>
      </w:pPr>
      <w:r w:rsidRPr="004A2A68">
        <w:rPr>
          <w:sz w:val="22"/>
          <w:szCs w:val="22"/>
        </w:rPr>
        <w:t>If an interim order is ma</w:t>
      </w:r>
      <w:r w:rsidRPr="00F72B14">
        <w:rPr>
          <w:sz w:val="22"/>
          <w:szCs w:val="22"/>
        </w:rPr>
        <w:t xml:space="preserve">de to safeguard public confidence, care must be taken to explain why it is proportionate bearing in mind the interim nature of the relief, and that </w:t>
      </w:r>
      <w:r w:rsidRPr="00F72B14">
        <w:rPr>
          <w:sz w:val="22"/>
          <w:szCs w:val="22"/>
        </w:rPr>
        <w:lastRenderedPageBreak/>
        <w:t>public interest considerations could be fairly reflected by an appropriate decision at the final hearing. (</w:t>
      </w:r>
      <w:r w:rsidR="00D253A7" w:rsidRPr="00F72B14">
        <w:rPr>
          <w:sz w:val="22"/>
          <w:szCs w:val="22"/>
        </w:rPr>
        <w:t xml:space="preserve">See </w:t>
      </w:r>
      <w:proofErr w:type="spellStart"/>
      <w:r w:rsidRPr="00F72B14">
        <w:rPr>
          <w:i/>
          <w:sz w:val="22"/>
          <w:szCs w:val="22"/>
        </w:rPr>
        <w:t>Sosanya</w:t>
      </w:r>
      <w:proofErr w:type="spellEnd"/>
      <w:r w:rsidRPr="00F72B14">
        <w:rPr>
          <w:i/>
          <w:sz w:val="22"/>
          <w:szCs w:val="22"/>
        </w:rPr>
        <w:t xml:space="preserve"> v General Medical Council [2009] EWHC 2814 (Admin) Patel v General Medical Council EWHC 3688</w:t>
      </w:r>
      <w:r w:rsidRPr="00F72B14">
        <w:rPr>
          <w:sz w:val="22"/>
          <w:szCs w:val="22"/>
        </w:rPr>
        <w:t xml:space="preserve"> and </w:t>
      </w:r>
      <w:proofErr w:type="spellStart"/>
      <w:r w:rsidRPr="00F72B14">
        <w:rPr>
          <w:i/>
          <w:sz w:val="22"/>
          <w:szCs w:val="22"/>
        </w:rPr>
        <w:t>Houshian</w:t>
      </w:r>
      <w:proofErr w:type="spellEnd"/>
      <w:r w:rsidRPr="00F72B14">
        <w:rPr>
          <w:i/>
          <w:sz w:val="22"/>
          <w:szCs w:val="22"/>
        </w:rPr>
        <w:t xml:space="preserve"> v General Medical Council [2012] EWHC 3458</w:t>
      </w:r>
      <w:r w:rsidRPr="00F72B14">
        <w:rPr>
          <w:sz w:val="22"/>
          <w:szCs w:val="22"/>
        </w:rPr>
        <w:t>)</w:t>
      </w:r>
      <w:r w:rsidRPr="002418B4">
        <w:t>.</w:t>
      </w:r>
    </w:p>
    <w:p w14:paraId="37905C6F" w14:textId="77777777" w:rsidR="004A2A68" w:rsidRPr="002418B4" w:rsidRDefault="004A2A68" w:rsidP="004A2A68">
      <w:pPr>
        <w:pStyle w:val="NoSpacing"/>
      </w:pPr>
    </w:p>
    <w:p w14:paraId="380FBFBE" w14:textId="77777777" w:rsidR="002418B4" w:rsidRPr="002418B4" w:rsidRDefault="002418B4" w:rsidP="00D253A7">
      <w:pPr>
        <w:pStyle w:val="Heading2"/>
      </w:pPr>
      <w:bookmarkStart w:id="45" w:name="_Toc75370821"/>
      <w:r w:rsidRPr="002418B4">
        <w:t xml:space="preserve">Factors the Committee must take into </w:t>
      </w:r>
      <w:proofErr w:type="gramStart"/>
      <w:r w:rsidRPr="002418B4">
        <w:t>account</w:t>
      </w:r>
      <w:bookmarkEnd w:id="45"/>
      <w:proofErr w:type="gramEnd"/>
    </w:p>
    <w:p w14:paraId="40D0D00D" w14:textId="394E3B2A" w:rsidR="002418B4" w:rsidRPr="00F72B14" w:rsidRDefault="002418B4" w:rsidP="004A6A4D">
      <w:pPr>
        <w:pStyle w:val="ListParagraph"/>
        <w:numPr>
          <w:ilvl w:val="1"/>
          <w:numId w:val="54"/>
        </w:numPr>
        <w:rPr>
          <w:sz w:val="22"/>
          <w:szCs w:val="22"/>
        </w:rPr>
      </w:pPr>
      <w:r w:rsidRPr="0032167F">
        <w:rPr>
          <w:sz w:val="22"/>
          <w:szCs w:val="22"/>
        </w:rPr>
        <w:t xml:space="preserve">The Committee must take account of the </w:t>
      </w:r>
      <w:r w:rsidRPr="00F72B14">
        <w:rPr>
          <w:sz w:val="22"/>
          <w:szCs w:val="22"/>
        </w:rPr>
        <w:t>following factors when deciding whether an interim order is necessary:</w:t>
      </w:r>
    </w:p>
    <w:p w14:paraId="5BF5EE55" w14:textId="6FE44FCE" w:rsidR="00D253A7" w:rsidRPr="00D253A7" w:rsidRDefault="002418B4" w:rsidP="00BE330A">
      <w:pPr>
        <w:pStyle w:val="ListParagraph"/>
        <w:numPr>
          <w:ilvl w:val="0"/>
          <w:numId w:val="20"/>
        </w:numPr>
        <w:ind w:left="1350"/>
        <w:rPr>
          <w:sz w:val="22"/>
          <w:szCs w:val="22"/>
        </w:rPr>
      </w:pPr>
      <w:r w:rsidRPr="00D253A7">
        <w:rPr>
          <w:sz w:val="22"/>
          <w:szCs w:val="22"/>
        </w:rPr>
        <w:t>The effect which any order might have on the registrant. Interim orders are a draconian measure, and the Committee must balance the need for an order against the effect an order would have on the registrant. The Committee must balance the risk to the public of making no order against the consequences an order would have on the registrant and ensure that the making of an order is proportionate.</w:t>
      </w:r>
      <w:r w:rsidR="00D253A7">
        <w:rPr>
          <w:sz w:val="22"/>
          <w:szCs w:val="22"/>
        </w:rPr>
        <w:t xml:space="preserve"> </w:t>
      </w:r>
      <w:r w:rsidRPr="00D253A7">
        <w:rPr>
          <w:sz w:val="22"/>
          <w:szCs w:val="22"/>
        </w:rPr>
        <w:t>(</w:t>
      </w:r>
      <w:r w:rsidRPr="00D253A7">
        <w:rPr>
          <w:i/>
          <w:iCs/>
          <w:sz w:val="22"/>
          <w:szCs w:val="22"/>
        </w:rPr>
        <w:t>Madan v General Medical Council [2001] EWHC Admin 57</w:t>
      </w:r>
      <w:r w:rsidRPr="00D253A7">
        <w:rPr>
          <w:sz w:val="22"/>
          <w:szCs w:val="22"/>
        </w:rPr>
        <w:t xml:space="preserve"> and </w:t>
      </w:r>
      <w:r w:rsidRPr="00D253A7">
        <w:rPr>
          <w:i/>
          <w:iCs/>
          <w:sz w:val="22"/>
          <w:szCs w:val="22"/>
        </w:rPr>
        <w:t>Scholten v General Medical Council [2013] EWHC 173 (Admin)</w:t>
      </w:r>
      <w:r w:rsidRPr="00D253A7">
        <w:rPr>
          <w:sz w:val="22"/>
          <w:szCs w:val="22"/>
        </w:rPr>
        <w:t>)</w:t>
      </w:r>
    </w:p>
    <w:p w14:paraId="4349443B" w14:textId="1A993BB7" w:rsidR="00D253A7" w:rsidRPr="00D253A7" w:rsidRDefault="002418B4" w:rsidP="00BE330A">
      <w:pPr>
        <w:pStyle w:val="ListParagraph"/>
        <w:numPr>
          <w:ilvl w:val="0"/>
          <w:numId w:val="20"/>
        </w:numPr>
        <w:ind w:left="1350"/>
        <w:rPr>
          <w:sz w:val="22"/>
          <w:szCs w:val="22"/>
        </w:rPr>
      </w:pPr>
      <w:r w:rsidRPr="00D253A7">
        <w:rPr>
          <w:sz w:val="22"/>
          <w:szCs w:val="22"/>
        </w:rPr>
        <w:t xml:space="preserve">The Committee is not making any findings of fact as to whether the allegations are established. A decision about the veracity of a disputed allegation is a matter for the substantive hearing. The Committee may act if they take the view that there is a </w:t>
      </w:r>
      <w:r w:rsidRPr="00D253A7">
        <w:rPr>
          <w:i/>
          <w:iCs/>
          <w:sz w:val="22"/>
          <w:szCs w:val="22"/>
        </w:rPr>
        <w:t>prima facie</w:t>
      </w:r>
      <w:r w:rsidRPr="00D253A7">
        <w:rPr>
          <w:sz w:val="22"/>
          <w:szCs w:val="22"/>
        </w:rPr>
        <w:t xml:space="preserve"> case and that the </w:t>
      </w:r>
      <w:r w:rsidRPr="00D253A7">
        <w:rPr>
          <w:i/>
          <w:iCs/>
          <w:sz w:val="22"/>
          <w:szCs w:val="22"/>
        </w:rPr>
        <w:t>prima facie</w:t>
      </w:r>
      <w:r w:rsidRPr="00D253A7">
        <w:rPr>
          <w:sz w:val="22"/>
          <w:szCs w:val="22"/>
        </w:rPr>
        <w:t xml:space="preserve"> case, having regard to such material as is put before them by the registrant, requires that the public be protected by an interim order </w:t>
      </w:r>
      <w:r w:rsidRPr="00D253A7">
        <w:rPr>
          <w:i/>
          <w:iCs/>
          <w:sz w:val="22"/>
          <w:szCs w:val="22"/>
        </w:rPr>
        <w:t xml:space="preserve">(R (George) v General Medical Council [2003] EWHC 1124 paragraph </w:t>
      </w:r>
      <w:proofErr w:type="gramStart"/>
      <w:r w:rsidRPr="00D253A7">
        <w:rPr>
          <w:i/>
          <w:iCs/>
          <w:sz w:val="22"/>
          <w:szCs w:val="22"/>
        </w:rPr>
        <w:t>42;</w:t>
      </w:r>
      <w:proofErr w:type="gramEnd"/>
      <w:r w:rsidRPr="00D253A7">
        <w:rPr>
          <w:i/>
          <w:iCs/>
          <w:sz w:val="22"/>
          <w:szCs w:val="22"/>
        </w:rPr>
        <w:t xml:space="preserve"> Perry v Nursing and Midwifery Council [2013] EWCA </w:t>
      </w:r>
      <w:proofErr w:type="spellStart"/>
      <w:r w:rsidRPr="00D253A7">
        <w:rPr>
          <w:i/>
          <w:iCs/>
          <w:sz w:val="22"/>
          <w:szCs w:val="22"/>
        </w:rPr>
        <w:t>Civ</w:t>
      </w:r>
      <w:proofErr w:type="spellEnd"/>
      <w:r w:rsidRPr="00D253A7">
        <w:rPr>
          <w:i/>
          <w:iCs/>
          <w:sz w:val="22"/>
          <w:szCs w:val="22"/>
        </w:rPr>
        <w:t xml:space="preserve"> 145</w:t>
      </w:r>
      <w:r w:rsidRPr="00D253A7">
        <w:rPr>
          <w:sz w:val="22"/>
          <w:szCs w:val="22"/>
        </w:rPr>
        <w:t>).</w:t>
      </w:r>
    </w:p>
    <w:p w14:paraId="34F3D442" w14:textId="77777777" w:rsidR="00D253A7" w:rsidRPr="00D253A7" w:rsidRDefault="002418B4" w:rsidP="00BE330A">
      <w:pPr>
        <w:pStyle w:val="ListParagraph"/>
        <w:numPr>
          <w:ilvl w:val="0"/>
          <w:numId w:val="20"/>
        </w:numPr>
        <w:ind w:left="1350"/>
        <w:rPr>
          <w:sz w:val="22"/>
          <w:szCs w:val="22"/>
        </w:rPr>
      </w:pPr>
      <w:r w:rsidRPr="00D253A7">
        <w:rPr>
          <w:sz w:val="22"/>
          <w:szCs w:val="22"/>
        </w:rPr>
        <w:t>The source of the allegation and its potential seriousness.  The allegation should have been made or confirmed in writing, although it may not yet have been reduced to a formal witness statement. An allegation that is trivial or clearly misconceived should not be given weight (</w:t>
      </w:r>
      <w:r w:rsidRPr="00D253A7">
        <w:rPr>
          <w:i/>
          <w:iCs/>
          <w:sz w:val="22"/>
          <w:szCs w:val="22"/>
        </w:rPr>
        <w:t xml:space="preserve">General Medical Council v </w:t>
      </w:r>
      <w:proofErr w:type="spellStart"/>
      <w:r w:rsidRPr="00D253A7">
        <w:rPr>
          <w:i/>
          <w:iCs/>
          <w:sz w:val="22"/>
          <w:szCs w:val="22"/>
        </w:rPr>
        <w:t>Sheill</w:t>
      </w:r>
      <w:proofErr w:type="spellEnd"/>
      <w:r w:rsidRPr="00D253A7">
        <w:rPr>
          <w:i/>
          <w:iCs/>
          <w:sz w:val="22"/>
          <w:szCs w:val="22"/>
        </w:rPr>
        <w:t xml:space="preserve"> [2006] EWHC 3025</w:t>
      </w:r>
      <w:r w:rsidRPr="00D253A7">
        <w:rPr>
          <w:sz w:val="22"/>
          <w:szCs w:val="22"/>
        </w:rPr>
        <w:t>).</w:t>
      </w:r>
    </w:p>
    <w:p w14:paraId="3882F0EA" w14:textId="5A2E154B" w:rsidR="002418B4" w:rsidRPr="00D253A7" w:rsidRDefault="002418B4" w:rsidP="00BE330A">
      <w:pPr>
        <w:pStyle w:val="ListParagraph"/>
        <w:numPr>
          <w:ilvl w:val="0"/>
          <w:numId w:val="20"/>
        </w:numPr>
        <w:ind w:left="1350"/>
        <w:rPr>
          <w:sz w:val="22"/>
          <w:szCs w:val="22"/>
        </w:rPr>
      </w:pPr>
      <w:r w:rsidRPr="00D253A7">
        <w:rPr>
          <w:sz w:val="22"/>
          <w:szCs w:val="22"/>
        </w:rPr>
        <w:t>In cases where a registrant has been charged with a criminal offence, the Committee can proceed on the basis that the Crown Prosecution Service has concluded there was sufficient substance in the matter to justify charges being brought (</w:t>
      </w:r>
      <w:r w:rsidRPr="00D253A7">
        <w:rPr>
          <w:i/>
          <w:iCs/>
          <w:sz w:val="22"/>
          <w:szCs w:val="22"/>
        </w:rPr>
        <w:t>Fallon v Horse Racing Regulatory Authority [2006] EWHC 2030</w:t>
      </w:r>
      <w:r w:rsidRPr="00D253A7">
        <w:rPr>
          <w:sz w:val="22"/>
          <w:szCs w:val="22"/>
        </w:rPr>
        <w:t>). The Committee will not always be obliged to hear evidence or submissions as to any alleged weaknesses in the criminal case.</w:t>
      </w:r>
    </w:p>
    <w:p w14:paraId="1B505BAE" w14:textId="77777777" w:rsidR="00D253A7" w:rsidRDefault="00D253A7" w:rsidP="002418B4">
      <w:pPr>
        <w:rPr>
          <w:rFonts w:ascii="Arial" w:hAnsi="Arial" w:cs="Arial"/>
        </w:rPr>
      </w:pPr>
    </w:p>
    <w:p w14:paraId="31F6AC84" w14:textId="6FE76666" w:rsidR="002418B4" w:rsidRPr="002418B4" w:rsidRDefault="002418B4" w:rsidP="00D253A7">
      <w:pPr>
        <w:pStyle w:val="Heading2"/>
      </w:pPr>
      <w:bookmarkStart w:id="46" w:name="_Toc75370822"/>
      <w:r w:rsidRPr="002418B4">
        <w:t>Interim order determinations</w:t>
      </w:r>
      <w:bookmarkEnd w:id="46"/>
    </w:p>
    <w:p w14:paraId="75A9938D" w14:textId="510D231B" w:rsidR="002418B4" w:rsidRPr="00F72B14" w:rsidRDefault="002418B4" w:rsidP="004A6A4D">
      <w:pPr>
        <w:pStyle w:val="ListParagraph"/>
        <w:numPr>
          <w:ilvl w:val="1"/>
          <w:numId w:val="54"/>
        </w:numPr>
        <w:rPr>
          <w:sz w:val="22"/>
          <w:szCs w:val="22"/>
        </w:rPr>
      </w:pPr>
      <w:r w:rsidRPr="00981A49">
        <w:rPr>
          <w:sz w:val="22"/>
          <w:szCs w:val="22"/>
        </w:rPr>
        <w:t>An interim order determination does not need to be lengthy, but it should identify any relevant factors as listed</w:t>
      </w:r>
      <w:r w:rsidRPr="00F72B14">
        <w:rPr>
          <w:sz w:val="22"/>
          <w:szCs w:val="22"/>
        </w:rPr>
        <w:t xml:space="preserve"> above and apply them to the details of the allegations against the registrant and give reasons for the decision reached by the Committee. The determination should clearly explain the proportionality of any or no interim action in respect of the identified risks (and the degree of potential harm) posed by the registrant in the specific circumstances of the case.</w:t>
      </w:r>
    </w:p>
    <w:p w14:paraId="451511CD" w14:textId="31EDE84C" w:rsidR="002418B4" w:rsidRPr="00F72B14" w:rsidRDefault="002418B4" w:rsidP="004A6A4D">
      <w:pPr>
        <w:pStyle w:val="ListParagraph"/>
        <w:numPr>
          <w:ilvl w:val="1"/>
          <w:numId w:val="54"/>
        </w:numPr>
        <w:rPr>
          <w:sz w:val="22"/>
          <w:szCs w:val="22"/>
        </w:rPr>
      </w:pPr>
      <w:r w:rsidRPr="00981A49">
        <w:rPr>
          <w:sz w:val="22"/>
          <w:szCs w:val="22"/>
        </w:rPr>
        <w:t>When setting the length of an interim suspension or conditional registration order, the Committee should bear in mind the length of time the Counci</w:t>
      </w:r>
      <w:r w:rsidRPr="00F72B14">
        <w:rPr>
          <w:sz w:val="22"/>
          <w:szCs w:val="22"/>
        </w:rPr>
        <w:t xml:space="preserve">l requires to bring the matter to a final substantive hearing which can, in some cases, be over 12 months. If a substantive hearing in the matter cannot be held before 18 months expires from the setting of the interim order (or before the expiry of an order that is imposed for less </w:t>
      </w:r>
      <w:r w:rsidRPr="00F72B14">
        <w:rPr>
          <w:sz w:val="22"/>
          <w:szCs w:val="22"/>
        </w:rPr>
        <w:lastRenderedPageBreak/>
        <w:t>than 18 months), the Council will be required to apply to the High Court for an extension. The maximum period should not be specified as a default, and the period must be justified on the individual facts of the case (</w:t>
      </w:r>
      <w:r w:rsidRPr="00F72B14">
        <w:rPr>
          <w:i/>
          <w:sz w:val="22"/>
          <w:szCs w:val="22"/>
        </w:rPr>
        <w:t>Harry v General Medical Council [2012] EWHC 2762</w:t>
      </w:r>
      <w:r w:rsidRPr="00F72B14">
        <w:rPr>
          <w:sz w:val="22"/>
          <w:szCs w:val="22"/>
        </w:rPr>
        <w:t>).</w:t>
      </w:r>
    </w:p>
    <w:p w14:paraId="0EF5799D" w14:textId="77777777" w:rsidR="001017AB" w:rsidRPr="001017AB" w:rsidRDefault="001017AB" w:rsidP="001017AB">
      <w:pPr>
        <w:pStyle w:val="NoSpacing"/>
      </w:pPr>
    </w:p>
    <w:p w14:paraId="69CA6797" w14:textId="36E11945" w:rsidR="002418B4" w:rsidRPr="002418B4" w:rsidRDefault="002418B4" w:rsidP="00D253A7">
      <w:pPr>
        <w:pStyle w:val="Heading2"/>
      </w:pPr>
      <w:bookmarkStart w:id="47" w:name="_Toc75370823"/>
      <w:r w:rsidRPr="002418B4">
        <w:t>Review of interim orders</w:t>
      </w:r>
      <w:bookmarkEnd w:id="47"/>
    </w:p>
    <w:p w14:paraId="0ECE788F" w14:textId="77777777" w:rsidR="00733454" w:rsidRPr="00F72B14" w:rsidRDefault="002418B4" w:rsidP="004A6A4D">
      <w:pPr>
        <w:pStyle w:val="ListParagraph"/>
        <w:numPr>
          <w:ilvl w:val="1"/>
          <w:numId w:val="54"/>
        </w:numPr>
        <w:rPr>
          <w:sz w:val="22"/>
          <w:szCs w:val="22"/>
        </w:rPr>
      </w:pPr>
      <w:r w:rsidRPr="001E51D2">
        <w:rPr>
          <w:sz w:val="22"/>
          <w:szCs w:val="22"/>
        </w:rPr>
        <w:t>Section 13</w:t>
      </w:r>
      <w:proofErr w:type="gramStart"/>
      <w:r w:rsidRPr="001E51D2">
        <w:rPr>
          <w:sz w:val="22"/>
          <w:szCs w:val="22"/>
        </w:rPr>
        <w:t>L(</w:t>
      </w:r>
      <w:proofErr w:type="gramEnd"/>
      <w:r w:rsidRPr="001E51D2">
        <w:rPr>
          <w:sz w:val="22"/>
          <w:szCs w:val="22"/>
        </w:rPr>
        <w:t>3) and (9) set out when the Committee must review interim orders.</w:t>
      </w:r>
      <w:r w:rsidR="00733454" w:rsidRPr="00F72B14">
        <w:rPr>
          <w:sz w:val="22"/>
          <w:szCs w:val="22"/>
        </w:rPr>
        <w:t xml:space="preserve"> </w:t>
      </w:r>
    </w:p>
    <w:p w14:paraId="12EE85E6" w14:textId="5C8C5610" w:rsidR="002418B4" w:rsidRPr="00F72B14" w:rsidRDefault="002418B4" w:rsidP="004A6A4D">
      <w:pPr>
        <w:pStyle w:val="ListParagraph"/>
        <w:numPr>
          <w:ilvl w:val="1"/>
          <w:numId w:val="54"/>
        </w:numPr>
        <w:rPr>
          <w:sz w:val="22"/>
          <w:szCs w:val="22"/>
        </w:rPr>
      </w:pPr>
      <w:r w:rsidRPr="001E51D2">
        <w:rPr>
          <w:sz w:val="22"/>
          <w:szCs w:val="22"/>
        </w:rPr>
        <w:t xml:space="preserve">The Committee must review the order within a period of six months from the making of the </w:t>
      </w:r>
      <w:r w:rsidRPr="00F72B14">
        <w:rPr>
          <w:sz w:val="22"/>
          <w:szCs w:val="22"/>
        </w:rPr>
        <w:t>order.  And, while the order remains in force, the Committee must further review the order within 6 months of the date of the immediately preceding decision (s.13L(3)(a)(</w:t>
      </w:r>
      <w:proofErr w:type="spellStart"/>
      <w:r w:rsidRPr="00F72B14">
        <w:rPr>
          <w:sz w:val="22"/>
          <w:szCs w:val="22"/>
        </w:rPr>
        <w:t>i</w:t>
      </w:r>
      <w:proofErr w:type="spellEnd"/>
      <w:r w:rsidRPr="00F72B14">
        <w:rPr>
          <w:sz w:val="22"/>
          <w:szCs w:val="22"/>
        </w:rPr>
        <w:t>)).</w:t>
      </w:r>
    </w:p>
    <w:p w14:paraId="639381A6" w14:textId="0C1D5B36" w:rsidR="002418B4" w:rsidRPr="00F72B14" w:rsidRDefault="002418B4" w:rsidP="008D506C">
      <w:pPr>
        <w:pStyle w:val="ListParagraph"/>
        <w:numPr>
          <w:ilvl w:val="1"/>
          <w:numId w:val="54"/>
        </w:numPr>
        <w:tabs>
          <w:tab w:val="clear" w:pos="817"/>
          <w:tab w:val="left" w:pos="900"/>
        </w:tabs>
        <w:ind w:left="900" w:hanging="900"/>
        <w:rPr>
          <w:sz w:val="22"/>
          <w:szCs w:val="22"/>
        </w:rPr>
      </w:pPr>
      <w:r w:rsidRPr="001E51D2">
        <w:rPr>
          <w:sz w:val="22"/>
          <w:szCs w:val="22"/>
        </w:rPr>
        <w:t>A registrant may request an earlier review after a period of three months from th</w:t>
      </w:r>
      <w:r w:rsidRPr="00F72B14">
        <w:rPr>
          <w:sz w:val="22"/>
          <w:szCs w:val="22"/>
        </w:rPr>
        <w:t>e most recent decision. The Committee must review the order as soon as practicable after the request has been received (s.13L(3)(a)(</w:t>
      </w:r>
      <w:proofErr w:type="spellStart"/>
      <w:r w:rsidRPr="00F72B14">
        <w:rPr>
          <w:sz w:val="22"/>
          <w:szCs w:val="22"/>
        </w:rPr>
        <w:t>i</w:t>
      </w:r>
      <w:proofErr w:type="spellEnd"/>
      <w:r w:rsidRPr="00F72B14">
        <w:rPr>
          <w:sz w:val="22"/>
          <w:szCs w:val="22"/>
        </w:rPr>
        <w:t>)).</w:t>
      </w:r>
    </w:p>
    <w:p w14:paraId="2CE1A6E1" w14:textId="31213656" w:rsidR="002418B4" w:rsidRPr="00F72B14" w:rsidRDefault="002418B4" w:rsidP="008D506C">
      <w:pPr>
        <w:pStyle w:val="ListParagraph"/>
        <w:numPr>
          <w:ilvl w:val="1"/>
          <w:numId w:val="54"/>
        </w:numPr>
        <w:tabs>
          <w:tab w:val="clear" w:pos="817"/>
          <w:tab w:val="left" w:pos="900"/>
        </w:tabs>
        <w:ind w:left="900" w:hanging="900"/>
        <w:rPr>
          <w:sz w:val="22"/>
          <w:szCs w:val="22"/>
        </w:rPr>
      </w:pPr>
      <w:r w:rsidRPr="001E51D2">
        <w:rPr>
          <w:sz w:val="22"/>
          <w:szCs w:val="22"/>
        </w:rPr>
        <w:t>A Committee may review and order if new evidence, relevant to the order, becomes available after the order has been mad</w:t>
      </w:r>
      <w:r w:rsidRPr="00F72B14">
        <w:rPr>
          <w:sz w:val="22"/>
          <w:szCs w:val="22"/>
        </w:rPr>
        <w:t>e (s.13L(3)(b)).</w:t>
      </w:r>
    </w:p>
    <w:p w14:paraId="38A85EA3" w14:textId="12F20F33" w:rsidR="00753F04" w:rsidRDefault="00C65080" w:rsidP="008D506C">
      <w:pPr>
        <w:pStyle w:val="ListParagraph"/>
        <w:numPr>
          <w:ilvl w:val="1"/>
          <w:numId w:val="54"/>
        </w:numPr>
        <w:tabs>
          <w:tab w:val="clear" w:pos="817"/>
          <w:tab w:val="left" w:pos="900"/>
        </w:tabs>
        <w:ind w:left="900" w:hanging="900"/>
        <w:rPr>
          <w:sz w:val="22"/>
          <w:szCs w:val="22"/>
        </w:rPr>
      </w:pPr>
      <w:r>
        <w:rPr>
          <w:sz w:val="22"/>
          <w:szCs w:val="22"/>
        </w:rPr>
        <w:t xml:space="preserve">An Interim Order </w:t>
      </w:r>
      <w:r w:rsidR="000B4DD4">
        <w:rPr>
          <w:sz w:val="22"/>
          <w:szCs w:val="22"/>
        </w:rPr>
        <w:t>that has been reviewed</w:t>
      </w:r>
      <w:r w:rsidR="00CB796C">
        <w:rPr>
          <w:sz w:val="22"/>
          <w:szCs w:val="22"/>
        </w:rPr>
        <w:t xml:space="preserve"> by the </w:t>
      </w:r>
      <w:proofErr w:type="spellStart"/>
      <w:r w:rsidR="5D37F75A" w:rsidRPr="51EE4118">
        <w:rPr>
          <w:sz w:val="22"/>
          <w:szCs w:val="22"/>
        </w:rPr>
        <w:t>FtPC</w:t>
      </w:r>
      <w:proofErr w:type="spellEnd"/>
      <w:r w:rsidR="00CB796C">
        <w:rPr>
          <w:sz w:val="22"/>
          <w:szCs w:val="22"/>
        </w:rPr>
        <w:t xml:space="preserve"> and </w:t>
      </w:r>
      <w:r w:rsidR="00A5058D">
        <w:rPr>
          <w:sz w:val="22"/>
          <w:szCs w:val="22"/>
        </w:rPr>
        <w:t>replaced</w:t>
      </w:r>
      <w:r w:rsidR="005C63A5">
        <w:rPr>
          <w:sz w:val="22"/>
          <w:szCs w:val="22"/>
        </w:rPr>
        <w:t xml:space="preserve"> with a </w:t>
      </w:r>
      <w:r w:rsidR="00C36EE7">
        <w:rPr>
          <w:sz w:val="22"/>
          <w:szCs w:val="22"/>
        </w:rPr>
        <w:t xml:space="preserve">different order under </w:t>
      </w:r>
      <w:r w:rsidR="00610967">
        <w:rPr>
          <w:sz w:val="22"/>
          <w:szCs w:val="22"/>
        </w:rPr>
        <w:t xml:space="preserve">section </w:t>
      </w:r>
      <w:r w:rsidR="00D556B9">
        <w:rPr>
          <w:sz w:val="22"/>
          <w:szCs w:val="22"/>
        </w:rPr>
        <w:t>13L(4)</w:t>
      </w:r>
      <w:r w:rsidR="00A71DC7">
        <w:rPr>
          <w:sz w:val="22"/>
          <w:szCs w:val="22"/>
        </w:rPr>
        <w:t>(c)</w:t>
      </w:r>
      <w:r w:rsidR="00E00558">
        <w:rPr>
          <w:sz w:val="22"/>
          <w:szCs w:val="22"/>
        </w:rPr>
        <w:t xml:space="preserve"> must be reviewed within three months (s.13L(9)</w:t>
      </w:r>
      <w:r w:rsidR="006E426F">
        <w:rPr>
          <w:sz w:val="22"/>
          <w:szCs w:val="22"/>
        </w:rPr>
        <w:t>(a)</w:t>
      </w:r>
      <w:r w:rsidR="00CD3E9C">
        <w:rPr>
          <w:sz w:val="22"/>
          <w:szCs w:val="22"/>
        </w:rPr>
        <w:t>).</w:t>
      </w:r>
    </w:p>
    <w:p w14:paraId="67CBDCF4" w14:textId="41B0DA02" w:rsidR="002418B4" w:rsidRPr="00F72B14" w:rsidRDefault="002418B4" w:rsidP="008D506C">
      <w:pPr>
        <w:pStyle w:val="ListParagraph"/>
        <w:numPr>
          <w:ilvl w:val="1"/>
          <w:numId w:val="54"/>
        </w:numPr>
        <w:tabs>
          <w:tab w:val="clear" w:pos="817"/>
          <w:tab w:val="left" w:pos="900"/>
        </w:tabs>
        <w:ind w:left="900" w:hanging="900"/>
        <w:rPr>
          <w:sz w:val="22"/>
          <w:szCs w:val="22"/>
        </w:rPr>
      </w:pPr>
      <w:r w:rsidRPr="001E51D2">
        <w:rPr>
          <w:sz w:val="22"/>
          <w:szCs w:val="22"/>
        </w:rPr>
        <w:t xml:space="preserve">If an order has been extended following an application to the High </w:t>
      </w:r>
      <w:r w:rsidRPr="00F72B14">
        <w:rPr>
          <w:sz w:val="22"/>
          <w:szCs w:val="22"/>
        </w:rPr>
        <w:t>Court, the Committee must review the order within three months of the High Court extension (s.13L(9)(b)).</w:t>
      </w:r>
    </w:p>
    <w:p w14:paraId="12E866F8" w14:textId="78F63F07" w:rsidR="002418B4" w:rsidRPr="00F72B14" w:rsidRDefault="002418B4" w:rsidP="008D506C">
      <w:pPr>
        <w:pStyle w:val="ListParagraph"/>
        <w:numPr>
          <w:ilvl w:val="1"/>
          <w:numId w:val="54"/>
        </w:numPr>
        <w:tabs>
          <w:tab w:val="clear" w:pos="817"/>
          <w:tab w:val="left" w:pos="900"/>
        </w:tabs>
        <w:ind w:left="900" w:hanging="900"/>
        <w:rPr>
          <w:sz w:val="22"/>
          <w:szCs w:val="22"/>
        </w:rPr>
      </w:pPr>
      <w:r w:rsidRPr="001E51D2">
        <w:rPr>
          <w:sz w:val="22"/>
          <w:szCs w:val="22"/>
        </w:rPr>
        <w:t xml:space="preserve">There also needs to be a review if a case has an interim order but it is no longer proceeding to a </w:t>
      </w:r>
      <w:proofErr w:type="spellStart"/>
      <w:r w:rsidR="4A0C70D2" w:rsidRPr="51EE4118">
        <w:rPr>
          <w:sz w:val="22"/>
          <w:szCs w:val="22"/>
        </w:rPr>
        <w:t>FtPC</w:t>
      </w:r>
      <w:proofErr w:type="spellEnd"/>
      <w:r w:rsidRPr="001E51D2">
        <w:rPr>
          <w:sz w:val="22"/>
          <w:szCs w:val="22"/>
        </w:rPr>
        <w:t xml:space="preserve"> (see paragraph </w:t>
      </w:r>
      <w:r w:rsidR="00003FE0">
        <w:rPr>
          <w:sz w:val="22"/>
          <w:szCs w:val="22"/>
        </w:rPr>
        <w:t>18.</w:t>
      </w:r>
      <w:r w:rsidR="0089313D">
        <w:rPr>
          <w:sz w:val="22"/>
          <w:szCs w:val="22"/>
        </w:rPr>
        <w:t xml:space="preserve">21 </w:t>
      </w:r>
      <w:r w:rsidRPr="001E51D2">
        <w:rPr>
          <w:sz w:val="22"/>
          <w:szCs w:val="22"/>
        </w:rPr>
        <w:t>below).</w:t>
      </w:r>
    </w:p>
    <w:p w14:paraId="78C2E1E7" w14:textId="14399A2A" w:rsidR="002418B4" w:rsidRPr="00F72B14" w:rsidRDefault="002418B4" w:rsidP="008D506C">
      <w:pPr>
        <w:pStyle w:val="ListParagraph"/>
        <w:numPr>
          <w:ilvl w:val="1"/>
          <w:numId w:val="54"/>
        </w:numPr>
        <w:tabs>
          <w:tab w:val="clear" w:pos="817"/>
          <w:tab w:val="left" w:pos="900"/>
        </w:tabs>
        <w:ind w:left="900" w:hanging="900"/>
        <w:rPr>
          <w:sz w:val="22"/>
          <w:szCs w:val="22"/>
        </w:rPr>
      </w:pPr>
      <w:r w:rsidRPr="001E51D2">
        <w:rPr>
          <w:sz w:val="22"/>
          <w:szCs w:val="22"/>
        </w:rPr>
        <w:t>Following a revie</w:t>
      </w:r>
      <w:r w:rsidRPr="00F72B14">
        <w:rPr>
          <w:sz w:val="22"/>
          <w:szCs w:val="22"/>
        </w:rPr>
        <w:t>w of the order, the Committee may:</w:t>
      </w:r>
    </w:p>
    <w:p w14:paraId="67614264" w14:textId="07A09D94" w:rsidR="002418B4" w:rsidRPr="00733454" w:rsidRDefault="002418B4" w:rsidP="004B4FF6">
      <w:pPr>
        <w:pStyle w:val="ListParagraph"/>
        <w:numPr>
          <w:ilvl w:val="0"/>
          <w:numId w:val="21"/>
        </w:numPr>
        <w:rPr>
          <w:sz w:val="22"/>
          <w:szCs w:val="22"/>
        </w:rPr>
      </w:pPr>
      <w:r w:rsidRPr="00733454">
        <w:rPr>
          <w:sz w:val="22"/>
          <w:szCs w:val="22"/>
        </w:rPr>
        <w:t xml:space="preserve">Continue the </w:t>
      </w:r>
      <w:proofErr w:type="gramStart"/>
      <w:r w:rsidRPr="00733454">
        <w:rPr>
          <w:sz w:val="22"/>
          <w:szCs w:val="22"/>
        </w:rPr>
        <w:t>order</w:t>
      </w:r>
      <w:proofErr w:type="gramEnd"/>
    </w:p>
    <w:p w14:paraId="193CF0B0" w14:textId="637D6AB0" w:rsidR="002418B4" w:rsidRPr="00733454" w:rsidRDefault="002418B4" w:rsidP="004B4FF6">
      <w:pPr>
        <w:pStyle w:val="ListParagraph"/>
        <w:numPr>
          <w:ilvl w:val="0"/>
          <w:numId w:val="21"/>
        </w:numPr>
        <w:rPr>
          <w:sz w:val="22"/>
          <w:szCs w:val="22"/>
        </w:rPr>
      </w:pPr>
      <w:r w:rsidRPr="00733454">
        <w:rPr>
          <w:sz w:val="22"/>
          <w:szCs w:val="22"/>
        </w:rPr>
        <w:t xml:space="preserve">Revoke the </w:t>
      </w:r>
      <w:proofErr w:type="gramStart"/>
      <w:r w:rsidRPr="00733454">
        <w:rPr>
          <w:sz w:val="22"/>
          <w:szCs w:val="22"/>
        </w:rPr>
        <w:t>order</w:t>
      </w:r>
      <w:proofErr w:type="gramEnd"/>
    </w:p>
    <w:p w14:paraId="51EA5B2A" w14:textId="150E1894" w:rsidR="002418B4" w:rsidRPr="00733454" w:rsidRDefault="002418B4" w:rsidP="004B4FF6">
      <w:pPr>
        <w:pStyle w:val="ListParagraph"/>
        <w:numPr>
          <w:ilvl w:val="0"/>
          <w:numId w:val="21"/>
        </w:numPr>
        <w:rPr>
          <w:sz w:val="22"/>
          <w:szCs w:val="22"/>
        </w:rPr>
      </w:pPr>
      <w:r w:rsidRPr="00733454">
        <w:rPr>
          <w:sz w:val="22"/>
          <w:szCs w:val="22"/>
        </w:rPr>
        <w:t xml:space="preserve">Vary </w:t>
      </w:r>
      <w:proofErr w:type="gramStart"/>
      <w:r w:rsidRPr="00733454">
        <w:rPr>
          <w:sz w:val="22"/>
          <w:szCs w:val="22"/>
        </w:rPr>
        <w:t>conditions</w:t>
      </w:r>
      <w:proofErr w:type="gramEnd"/>
    </w:p>
    <w:p w14:paraId="26B8422F" w14:textId="18449654" w:rsidR="002418B4" w:rsidRPr="00733454" w:rsidRDefault="002418B4" w:rsidP="004B4FF6">
      <w:pPr>
        <w:pStyle w:val="ListParagraph"/>
        <w:numPr>
          <w:ilvl w:val="0"/>
          <w:numId w:val="21"/>
        </w:numPr>
        <w:rPr>
          <w:sz w:val="22"/>
          <w:szCs w:val="22"/>
        </w:rPr>
      </w:pPr>
      <w:r w:rsidRPr="00733454">
        <w:rPr>
          <w:sz w:val="22"/>
          <w:szCs w:val="22"/>
        </w:rPr>
        <w:t>Replace an interim conditional order with an interim suspension order (and vice versa)</w:t>
      </w:r>
    </w:p>
    <w:p w14:paraId="36EE143D" w14:textId="77777777" w:rsidR="00733454" w:rsidRDefault="00733454" w:rsidP="001E51D2">
      <w:pPr>
        <w:pStyle w:val="NoSpacing"/>
      </w:pPr>
    </w:p>
    <w:p w14:paraId="05CFDC72" w14:textId="7723E3FB" w:rsidR="002418B4" w:rsidRPr="00F72B14" w:rsidRDefault="002418B4" w:rsidP="00B758E2">
      <w:pPr>
        <w:pStyle w:val="ListParagraph"/>
        <w:numPr>
          <w:ilvl w:val="1"/>
          <w:numId w:val="54"/>
        </w:numPr>
        <w:ind w:left="900" w:hanging="900"/>
        <w:rPr>
          <w:sz w:val="22"/>
          <w:szCs w:val="22"/>
        </w:rPr>
      </w:pPr>
      <w:r w:rsidRPr="001E51D2">
        <w:rPr>
          <w:sz w:val="22"/>
          <w:szCs w:val="22"/>
        </w:rPr>
        <w:t xml:space="preserve">An interim order review </w:t>
      </w:r>
      <w:r w:rsidRPr="00F72B14">
        <w:rPr>
          <w:sz w:val="22"/>
          <w:szCs w:val="22"/>
        </w:rPr>
        <w:t>determination should include:</w:t>
      </w:r>
    </w:p>
    <w:p w14:paraId="6B9280EB" w14:textId="77777777" w:rsidR="00733454" w:rsidRPr="00733454" w:rsidRDefault="002418B4" w:rsidP="004B4FF6">
      <w:pPr>
        <w:pStyle w:val="ListParagraph"/>
        <w:numPr>
          <w:ilvl w:val="0"/>
          <w:numId w:val="22"/>
        </w:numPr>
        <w:rPr>
          <w:sz w:val="22"/>
          <w:szCs w:val="22"/>
        </w:rPr>
      </w:pPr>
      <w:r w:rsidRPr="00733454">
        <w:rPr>
          <w:sz w:val="22"/>
          <w:szCs w:val="22"/>
        </w:rPr>
        <w:t xml:space="preserve">Details of the initial allegations against the </w:t>
      </w:r>
      <w:proofErr w:type="gramStart"/>
      <w:r w:rsidRPr="00733454">
        <w:rPr>
          <w:sz w:val="22"/>
          <w:szCs w:val="22"/>
        </w:rPr>
        <w:t>registrant;</w:t>
      </w:r>
      <w:proofErr w:type="gramEnd"/>
    </w:p>
    <w:p w14:paraId="2F773F9A" w14:textId="77777777" w:rsidR="00733454" w:rsidRPr="00733454" w:rsidRDefault="002418B4" w:rsidP="004B4FF6">
      <w:pPr>
        <w:pStyle w:val="ListParagraph"/>
        <w:numPr>
          <w:ilvl w:val="0"/>
          <w:numId w:val="22"/>
        </w:numPr>
        <w:rPr>
          <w:sz w:val="22"/>
          <w:szCs w:val="22"/>
        </w:rPr>
      </w:pPr>
      <w:r w:rsidRPr="00733454">
        <w:rPr>
          <w:sz w:val="22"/>
          <w:szCs w:val="22"/>
        </w:rPr>
        <w:t xml:space="preserve">A brief summary of the initial </w:t>
      </w:r>
      <w:proofErr w:type="gramStart"/>
      <w:r w:rsidRPr="00733454">
        <w:rPr>
          <w:sz w:val="22"/>
          <w:szCs w:val="22"/>
        </w:rPr>
        <w:t>findings;</w:t>
      </w:r>
      <w:proofErr w:type="gramEnd"/>
    </w:p>
    <w:p w14:paraId="504B78F7" w14:textId="77777777" w:rsidR="00733454" w:rsidRPr="00733454" w:rsidRDefault="002418B4" w:rsidP="004B4FF6">
      <w:pPr>
        <w:pStyle w:val="ListParagraph"/>
        <w:numPr>
          <w:ilvl w:val="0"/>
          <w:numId w:val="22"/>
        </w:numPr>
        <w:rPr>
          <w:sz w:val="22"/>
          <w:szCs w:val="22"/>
        </w:rPr>
      </w:pPr>
      <w:r w:rsidRPr="00733454">
        <w:rPr>
          <w:sz w:val="22"/>
          <w:szCs w:val="22"/>
        </w:rPr>
        <w:t>Any actions taken by the registrant since the last hearing; and</w:t>
      </w:r>
    </w:p>
    <w:p w14:paraId="2B3BC643" w14:textId="3704DAD2" w:rsidR="002418B4" w:rsidRPr="00733454" w:rsidRDefault="002418B4" w:rsidP="004B4FF6">
      <w:pPr>
        <w:pStyle w:val="ListParagraph"/>
        <w:numPr>
          <w:ilvl w:val="0"/>
          <w:numId w:val="22"/>
        </w:numPr>
        <w:rPr>
          <w:sz w:val="22"/>
          <w:szCs w:val="22"/>
        </w:rPr>
      </w:pPr>
      <w:r w:rsidRPr="00733454">
        <w:rPr>
          <w:sz w:val="22"/>
          <w:szCs w:val="22"/>
        </w:rPr>
        <w:t>Any decisions reached by the Committee and its reasons for them.</w:t>
      </w:r>
    </w:p>
    <w:p w14:paraId="1DA08FA6" w14:textId="77777777" w:rsidR="00733454" w:rsidRDefault="00733454" w:rsidP="001E51D2">
      <w:pPr>
        <w:pStyle w:val="NoSpacing"/>
      </w:pPr>
    </w:p>
    <w:p w14:paraId="22CF5D9D" w14:textId="6DED9BF5" w:rsidR="002418B4" w:rsidRPr="00F72B14" w:rsidRDefault="002418B4" w:rsidP="00B758E2">
      <w:pPr>
        <w:pStyle w:val="ListParagraph"/>
        <w:numPr>
          <w:ilvl w:val="1"/>
          <w:numId w:val="54"/>
        </w:numPr>
        <w:tabs>
          <w:tab w:val="clear" w:pos="817"/>
          <w:tab w:val="left" w:pos="900"/>
        </w:tabs>
        <w:ind w:left="900" w:hanging="900"/>
        <w:rPr>
          <w:sz w:val="22"/>
          <w:szCs w:val="22"/>
        </w:rPr>
      </w:pPr>
      <w:r w:rsidRPr="001E51D2">
        <w:rPr>
          <w:sz w:val="22"/>
          <w:szCs w:val="22"/>
        </w:rPr>
        <w:t>The Committee’s determination should cont</w:t>
      </w:r>
      <w:r w:rsidRPr="00F72B14">
        <w:rPr>
          <w:sz w:val="22"/>
          <w:szCs w:val="22"/>
        </w:rPr>
        <w:t xml:space="preserve">ain as much detail as is necessary to enable understanding of the details of the review hearing, and the committee’s </w:t>
      </w:r>
      <w:r w:rsidRPr="00F72B14">
        <w:rPr>
          <w:sz w:val="22"/>
          <w:szCs w:val="22"/>
        </w:rPr>
        <w:lastRenderedPageBreak/>
        <w:t>decision and reasons for its decision, in isolation of previous determinations.</w:t>
      </w:r>
    </w:p>
    <w:p w14:paraId="4F84E516" w14:textId="77777777" w:rsidR="001E51D2" w:rsidRPr="001E51D2" w:rsidRDefault="001E51D2" w:rsidP="001E51D2">
      <w:pPr>
        <w:pStyle w:val="NoSpacing"/>
      </w:pPr>
    </w:p>
    <w:p w14:paraId="28E578AD" w14:textId="77777777" w:rsidR="002418B4" w:rsidRPr="002418B4" w:rsidRDefault="002418B4" w:rsidP="00733454">
      <w:pPr>
        <w:pStyle w:val="Heading2"/>
      </w:pPr>
      <w:bookmarkStart w:id="48" w:name="_Toc75370824"/>
      <w:r w:rsidRPr="002418B4">
        <w:t>Revocation of interim orders</w:t>
      </w:r>
      <w:bookmarkEnd w:id="48"/>
    </w:p>
    <w:p w14:paraId="065346DD" w14:textId="465AC610" w:rsidR="002418B4" w:rsidRPr="00F72B14" w:rsidRDefault="002418B4" w:rsidP="00B758E2">
      <w:pPr>
        <w:pStyle w:val="ListParagraph"/>
        <w:numPr>
          <w:ilvl w:val="1"/>
          <w:numId w:val="54"/>
        </w:numPr>
        <w:tabs>
          <w:tab w:val="clear" w:pos="817"/>
          <w:tab w:val="left" w:pos="900"/>
        </w:tabs>
        <w:ind w:left="900" w:hanging="900"/>
        <w:rPr>
          <w:sz w:val="22"/>
          <w:szCs w:val="22"/>
        </w:rPr>
      </w:pPr>
      <w:r w:rsidRPr="004D6634">
        <w:rPr>
          <w:sz w:val="22"/>
          <w:szCs w:val="22"/>
        </w:rPr>
        <w:t>Any existing interim order</w:t>
      </w:r>
      <w:r w:rsidRPr="00F72B14">
        <w:rPr>
          <w:sz w:val="22"/>
          <w:szCs w:val="22"/>
        </w:rPr>
        <w:t xml:space="preserve"> will not automatically lapse on the making of a subsequent substantive order. The Committee at a substantive hearing must, therefore, revoke any interim order immediately after it has determined the allegation (Section 13L (11) of the Opticians Act 1989).</w:t>
      </w:r>
    </w:p>
    <w:p w14:paraId="740A4BD4" w14:textId="77777777" w:rsidR="002418B4" w:rsidRPr="00F72B14" w:rsidRDefault="002418B4" w:rsidP="00B758E2">
      <w:pPr>
        <w:pStyle w:val="ListParagraph"/>
        <w:numPr>
          <w:ilvl w:val="1"/>
          <w:numId w:val="54"/>
        </w:numPr>
        <w:tabs>
          <w:tab w:val="clear" w:pos="817"/>
          <w:tab w:val="left" w:pos="900"/>
        </w:tabs>
        <w:ind w:left="900" w:hanging="900"/>
        <w:rPr>
          <w:sz w:val="22"/>
          <w:szCs w:val="22"/>
        </w:rPr>
      </w:pPr>
      <w:r w:rsidRPr="004D6634">
        <w:rPr>
          <w:sz w:val="22"/>
          <w:szCs w:val="22"/>
        </w:rPr>
        <w:t>Interim orders when a referral to the Committee has been terminated under Rule 16, Fitness to Practise Rules 2013</w:t>
      </w:r>
    </w:p>
    <w:p w14:paraId="4A0BF48F" w14:textId="0E5192E2" w:rsidR="002418B4" w:rsidRPr="00F72B14" w:rsidRDefault="002418B4" w:rsidP="00B758E2">
      <w:pPr>
        <w:pStyle w:val="ListParagraph"/>
        <w:numPr>
          <w:ilvl w:val="1"/>
          <w:numId w:val="54"/>
        </w:numPr>
        <w:tabs>
          <w:tab w:val="clear" w:pos="817"/>
          <w:tab w:val="left" w:pos="900"/>
        </w:tabs>
        <w:ind w:left="900" w:hanging="900"/>
        <w:rPr>
          <w:sz w:val="22"/>
          <w:szCs w:val="22"/>
        </w:rPr>
      </w:pPr>
      <w:r w:rsidRPr="004D6634">
        <w:rPr>
          <w:sz w:val="22"/>
          <w:szCs w:val="22"/>
        </w:rPr>
        <w:t xml:space="preserve">Where an allegation has been referred to the </w:t>
      </w:r>
      <w:r w:rsidR="00BD1DE6">
        <w:rPr>
          <w:sz w:val="22"/>
          <w:szCs w:val="22"/>
        </w:rPr>
        <w:t>FtPC</w:t>
      </w:r>
      <w:r w:rsidRPr="004D6634">
        <w:rPr>
          <w:sz w:val="22"/>
          <w:szCs w:val="22"/>
        </w:rPr>
        <w:t xml:space="preserve">, under Rule 16, the case examiners may review the allegation and direct the </w:t>
      </w:r>
      <w:r w:rsidRPr="00F72B14">
        <w:rPr>
          <w:sz w:val="22"/>
          <w:szCs w:val="22"/>
        </w:rPr>
        <w:t>registrar that the allegation should not be considered. This may happen after the Committee has already made an interim order against the registrant under Rule 17.</w:t>
      </w:r>
    </w:p>
    <w:p w14:paraId="47B1E532" w14:textId="65BF2870" w:rsidR="002418B4" w:rsidRPr="00F72B14" w:rsidRDefault="002418B4" w:rsidP="00B758E2">
      <w:pPr>
        <w:pStyle w:val="ListParagraph"/>
        <w:numPr>
          <w:ilvl w:val="1"/>
          <w:numId w:val="54"/>
        </w:numPr>
        <w:tabs>
          <w:tab w:val="clear" w:pos="817"/>
          <w:tab w:val="left" w:pos="900"/>
        </w:tabs>
        <w:ind w:left="900" w:hanging="900"/>
        <w:rPr>
          <w:sz w:val="22"/>
          <w:szCs w:val="22"/>
        </w:rPr>
      </w:pPr>
      <w:r w:rsidRPr="004D6634">
        <w:rPr>
          <w:sz w:val="22"/>
          <w:szCs w:val="22"/>
        </w:rPr>
        <w:t>If a referral to the Committee is cancelled when it has already made an interim order agains</w:t>
      </w:r>
      <w:r w:rsidRPr="00F72B14">
        <w:rPr>
          <w:sz w:val="22"/>
          <w:szCs w:val="22"/>
        </w:rPr>
        <w:t>t the registrant, the Committee is required to hold a review hearing and should revoke the interim order using its powers in Section 13L.</w:t>
      </w:r>
    </w:p>
    <w:p w14:paraId="10D0F436" w14:textId="00BB212F" w:rsidR="002418B4" w:rsidRPr="00F72B14" w:rsidRDefault="002418B4" w:rsidP="00B758E2">
      <w:pPr>
        <w:pStyle w:val="ListParagraph"/>
        <w:numPr>
          <w:ilvl w:val="1"/>
          <w:numId w:val="54"/>
        </w:numPr>
        <w:tabs>
          <w:tab w:val="clear" w:pos="817"/>
          <w:tab w:val="left" w:pos="900"/>
        </w:tabs>
        <w:ind w:left="900" w:hanging="900"/>
        <w:rPr>
          <w:sz w:val="22"/>
          <w:szCs w:val="22"/>
        </w:rPr>
      </w:pPr>
      <w:r w:rsidRPr="004D6634">
        <w:rPr>
          <w:sz w:val="22"/>
          <w:szCs w:val="22"/>
        </w:rPr>
        <w:t>If multiple allegations against the registrant have been referred to the Committee but the case examiners have directe</w:t>
      </w:r>
      <w:r w:rsidRPr="00F72B14">
        <w:rPr>
          <w:sz w:val="22"/>
          <w:szCs w:val="22"/>
        </w:rPr>
        <w:t>d that only one or some of the allegations should no longer be considered by the Committee, the Committee must use the interim order review hearing to determine whether the remaining allegations meet the requirements for an interim order. The Committee may decide to continue the interim order or to vary or revoke the interim order.</w:t>
      </w:r>
    </w:p>
    <w:p w14:paraId="1122F023" w14:textId="27440505" w:rsidR="00F73616" w:rsidRDefault="00F73616" w:rsidP="00F73616">
      <w:pPr>
        <w:pStyle w:val="Heading1"/>
      </w:pPr>
      <w:bookmarkStart w:id="49" w:name="_Toc75370825"/>
      <w:r>
        <w:t>19. Decision making</w:t>
      </w:r>
      <w:bookmarkEnd w:id="49"/>
      <w:r>
        <w:t xml:space="preserve"> </w:t>
      </w:r>
    </w:p>
    <w:p w14:paraId="6DE39846" w14:textId="77777777" w:rsidR="00F73616" w:rsidRDefault="00F73616" w:rsidP="00F73616">
      <w:pPr>
        <w:pStyle w:val="Heading2"/>
      </w:pPr>
      <w:bookmarkStart w:id="50" w:name="_Toc75370826"/>
      <w:r>
        <w:t>Giving reasons in determinations</w:t>
      </w:r>
      <w:bookmarkEnd w:id="50"/>
      <w:r>
        <w:t xml:space="preserve"> </w:t>
      </w:r>
    </w:p>
    <w:p w14:paraId="26C6D25C" w14:textId="7D97598E" w:rsidR="00F73616" w:rsidRPr="00F72B14" w:rsidRDefault="00083BCB" w:rsidP="00083BCB">
      <w:pPr>
        <w:pStyle w:val="ListParagraph"/>
        <w:numPr>
          <w:ilvl w:val="1"/>
          <w:numId w:val="58"/>
        </w:numPr>
        <w:rPr>
          <w:sz w:val="22"/>
          <w:szCs w:val="22"/>
        </w:rPr>
      </w:pPr>
      <w:r w:rsidRPr="00083BCB">
        <w:rPr>
          <w:sz w:val="22"/>
          <w:szCs w:val="22"/>
        </w:rPr>
        <w:t>T</w:t>
      </w:r>
      <w:r w:rsidR="00F73616" w:rsidRPr="00F72B14">
        <w:rPr>
          <w:sz w:val="22"/>
          <w:szCs w:val="22"/>
        </w:rPr>
        <w:t xml:space="preserve">he judgment in the case of </w:t>
      </w:r>
      <w:r w:rsidR="00F73616" w:rsidRPr="00F72B14">
        <w:rPr>
          <w:i/>
          <w:sz w:val="22"/>
          <w:szCs w:val="22"/>
        </w:rPr>
        <w:t>Threlfall</w:t>
      </w:r>
      <w:r w:rsidR="00F73616" w:rsidRPr="00F72B14">
        <w:rPr>
          <w:sz w:val="22"/>
          <w:szCs w:val="22"/>
        </w:rPr>
        <w:t>, following a registrant’s appeal against the GOC’s decision, held that there are obligations at common law, and pursuant to Article 6 of the European Convention on Human Rights, for a Disciplinary Committee to give adequate reasons in good time in any case in which a decision is made to impose a disciplinary order.  The judgement stated, “</w:t>
      </w:r>
      <w:r w:rsidR="00F73616" w:rsidRPr="00F72B14">
        <w:rPr>
          <w:i/>
          <w:sz w:val="22"/>
          <w:szCs w:val="22"/>
        </w:rPr>
        <w:t>There is a further practical reason why disciplinary Committees should give adequate reasons for their decisions, and that is to enable the Council for the Regulation of Health Care Professionals to consider whether to exercise its powers under section 29 of the 2002 Act</w:t>
      </w:r>
      <w:r w:rsidR="00F73616" w:rsidRPr="00F72B14">
        <w:rPr>
          <w:sz w:val="22"/>
          <w:szCs w:val="22"/>
        </w:rPr>
        <w:t xml:space="preserve">”. </w:t>
      </w:r>
    </w:p>
    <w:p w14:paraId="4C3E4D02" w14:textId="77777777" w:rsidR="00F73616" w:rsidRPr="00F72B14" w:rsidRDefault="00F73616" w:rsidP="00F73616">
      <w:pPr>
        <w:pStyle w:val="ListParagraph"/>
        <w:numPr>
          <w:ilvl w:val="1"/>
          <w:numId w:val="58"/>
        </w:numPr>
        <w:rPr>
          <w:sz w:val="22"/>
          <w:szCs w:val="22"/>
        </w:rPr>
      </w:pPr>
      <w:r w:rsidRPr="0013592F">
        <w:rPr>
          <w:sz w:val="22"/>
          <w:szCs w:val="22"/>
        </w:rPr>
        <w:t xml:space="preserve">Generally, failings in this regard tend to fall into four main areas: </w:t>
      </w:r>
    </w:p>
    <w:p w14:paraId="02C47DCA" w14:textId="77777777" w:rsidR="002D458E" w:rsidRPr="002D458E" w:rsidRDefault="00F73616" w:rsidP="004B4FF6">
      <w:pPr>
        <w:pStyle w:val="ListParagraph"/>
        <w:numPr>
          <w:ilvl w:val="0"/>
          <w:numId w:val="23"/>
        </w:numPr>
        <w:rPr>
          <w:sz w:val="22"/>
          <w:szCs w:val="22"/>
        </w:rPr>
      </w:pPr>
      <w:r w:rsidRPr="002D458E">
        <w:rPr>
          <w:sz w:val="22"/>
          <w:szCs w:val="22"/>
        </w:rPr>
        <w:t xml:space="preserve">Failure to explain what the allegations are in sufficient detail to enable the reader to understand the seriousness of the </w:t>
      </w:r>
      <w:proofErr w:type="gramStart"/>
      <w:r w:rsidRPr="002D458E">
        <w:rPr>
          <w:sz w:val="22"/>
          <w:szCs w:val="22"/>
        </w:rPr>
        <w:t>allegation;</w:t>
      </w:r>
      <w:proofErr w:type="gramEnd"/>
      <w:r w:rsidRPr="002D458E">
        <w:rPr>
          <w:sz w:val="22"/>
          <w:szCs w:val="22"/>
        </w:rPr>
        <w:t xml:space="preserve"> </w:t>
      </w:r>
    </w:p>
    <w:p w14:paraId="109DB868" w14:textId="77777777" w:rsidR="002D458E" w:rsidRPr="002D458E" w:rsidRDefault="00F73616" w:rsidP="004B4FF6">
      <w:pPr>
        <w:pStyle w:val="ListParagraph"/>
        <w:numPr>
          <w:ilvl w:val="0"/>
          <w:numId w:val="23"/>
        </w:numPr>
        <w:rPr>
          <w:sz w:val="22"/>
          <w:szCs w:val="22"/>
        </w:rPr>
      </w:pPr>
      <w:r w:rsidRPr="002D458E">
        <w:rPr>
          <w:sz w:val="22"/>
          <w:szCs w:val="22"/>
        </w:rPr>
        <w:t xml:space="preserve">Failure to explain why allegations have or have not been found </w:t>
      </w:r>
      <w:proofErr w:type="gramStart"/>
      <w:r w:rsidRPr="002D458E">
        <w:rPr>
          <w:sz w:val="22"/>
          <w:szCs w:val="22"/>
        </w:rPr>
        <w:t>proved;</w:t>
      </w:r>
      <w:proofErr w:type="gramEnd"/>
    </w:p>
    <w:p w14:paraId="1AFBE95E" w14:textId="77777777" w:rsidR="002D458E" w:rsidRPr="002D458E" w:rsidRDefault="00F73616" w:rsidP="004B4FF6">
      <w:pPr>
        <w:pStyle w:val="ListParagraph"/>
        <w:numPr>
          <w:ilvl w:val="0"/>
          <w:numId w:val="23"/>
        </w:numPr>
        <w:rPr>
          <w:sz w:val="22"/>
          <w:szCs w:val="22"/>
        </w:rPr>
      </w:pPr>
      <w:r w:rsidRPr="002D458E">
        <w:rPr>
          <w:sz w:val="22"/>
          <w:szCs w:val="22"/>
        </w:rPr>
        <w:t xml:space="preserve">Failure to explain why, in light of any mitigation, the registrant is or is not found to be </w:t>
      </w:r>
      <w:proofErr w:type="gramStart"/>
      <w:r w:rsidRPr="002D458E">
        <w:rPr>
          <w:sz w:val="22"/>
          <w:szCs w:val="22"/>
        </w:rPr>
        <w:t>impaired;</w:t>
      </w:r>
      <w:proofErr w:type="gramEnd"/>
      <w:r w:rsidRPr="002D458E">
        <w:rPr>
          <w:sz w:val="22"/>
          <w:szCs w:val="22"/>
        </w:rPr>
        <w:t xml:space="preserve"> </w:t>
      </w:r>
    </w:p>
    <w:p w14:paraId="6B8EF7A6" w14:textId="24CB0141" w:rsidR="00F73616" w:rsidRPr="002D458E" w:rsidRDefault="00F73616" w:rsidP="004B4FF6">
      <w:pPr>
        <w:pStyle w:val="ListParagraph"/>
        <w:numPr>
          <w:ilvl w:val="0"/>
          <w:numId w:val="23"/>
        </w:numPr>
        <w:rPr>
          <w:sz w:val="22"/>
          <w:szCs w:val="22"/>
        </w:rPr>
      </w:pPr>
      <w:r w:rsidRPr="002D458E">
        <w:rPr>
          <w:sz w:val="22"/>
          <w:szCs w:val="22"/>
        </w:rPr>
        <w:t xml:space="preserve">Failure to explain why the committee feel that a particular sanction is the most appropriate sanction for them to apply. </w:t>
      </w:r>
    </w:p>
    <w:p w14:paraId="7F3A9771" w14:textId="13F0D98A" w:rsidR="00F73616" w:rsidRPr="00F72B14" w:rsidRDefault="00F73616" w:rsidP="00547DF6">
      <w:pPr>
        <w:pStyle w:val="ListParagraph"/>
        <w:numPr>
          <w:ilvl w:val="1"/>
          <w:numId w:val="58"/>
        </w:numPr>
        <w:rPr>
          <w:sz w:val="22"/>
          <w:szCs w:val="22"/>
        </w:rPr>
      </w:pPr>
      <w:r w:rsidRPr="0013592F">
        <w:rPr>
          <w:sz w:val="22"/>
          <w:szCs w:val="22"/>
        </w:rPr>
        <w:t xml:space="preserve">The amount of detail will depend on the complexity of the case. The determination should clearly set out what the facts of the case are with sufficient detail to enable the </w:t>
      </w:r>
      <w:r w:rsidRPr="0013592F">
        <w:rPr>
          <w:sz w:val="22"/>
          <w:szCs w:val="22"/>
        </w:rPr>
        <w:lastRenderedPageBreak/>
        <w:t xml:space="preserve">reader to understand what has been decided and why. </w:t>
      </w:r>
    </w:p>
    <w:p w14:paraId="19D642AD" w14:textId="77777777" w:rsidR="00547DF6" w:rsidRPr="002D458E" w:rsidRDefault="00547DF6" w:rsidP="00547DF6">
      <w:pPr>
        <w:pStyle w:val="NoSpacing"/>
      </w:pPr>
    </w:p>
    <w:p w14:paraId="05D0B92C" w14:textId="77777777" w:rsidR="00F73616" w:rsidRDefault="00F73616" w:rsidP="002D458E">
      <w:pPr>
        <w:pStyle w:val="Heading2"/>
      </w:pPr>
      <w:bookmarkStart w:id="51" w:name="_Toc75370827"/>
      <w:r>
        <w:t>Findings of fact</w:t>
      </w:r>
      <w:bookmarkEnd w:id="51"/>
      <w:r>
        <w:t xml:space="preserve"> </w:t>
      </w:r>
    </w:p>
    <w:p w14:paraId="4F25F287" w14:textId="4BC4F347" w:rsidR="00F73616" w:rsidRPr="00F72B14" w:rsidRDefault="00F73616" w:rsidP="00547DF6">
      <w:pPr>
        <w:pStyle w:val="ListParagraph"/>
        <w:numPr>
          <w:ilvl w:val="1"/>
          <w:numId w:val="58"/>
        </w:numPr>
        <w:rPr>
          <w:sz w:val="22"/>
          <w:szCs w:val="22"/>
        </w:rPr>
      </w:pPr>
      <w:r w:rsidRPr="0013592F">
        <w:rPr>
          <w:sz w:val="22"/>
          <w:szCs w:val="22"/>
        </w:rPr>
        <w:t xml:space="preserve">If a decision turns on the credibility of one witness as opposed to another, then the reasons for the decision might be brief depending on the circumstances of a case. In cases where a finding may appear to be inexplicable in relation to the evidence received by the </w:t>
      </w:r>
      <w:r w:rsidR="00BD1DE6">
        <w:rPr>
          <w:sz w:val="22"/>
          <w:szCs w:val="22"/>
        </w:rPr>
        <w:t>FtPC</w:t>
      </w:r>
      <w:r w:rsidRPr="0013592F">
        <w:rPr>
          <w:sz w:val="22"/>
          <w:szCs w:val="22"/>
        </w:rPr>
        <w:t>, then there would be a compelling need for detailed reasons. The courts have clarified that in exceptional cases, for example, where the factual background is complex or the evidence is finely balanced, more is required by way of explana</w:t>
      </w:r>
      <w:r w:rsidRPr="00F72B14">
        <w:rPr>
          <w:sz w:val="22"/>
          <w:szCs w:val="22"/>
        </w:rPr>
        <w:t xml:space="preserve">tion.  </w:t>
      </w:r>
    </w:p>
    <w:p w14:paraId="07377D09" w14:textId="77777777" w:rsidR="00547DF6" w:rsidRPr="002D458E" w:rsidRDefault="00547DF6" w:rsidP="00547DF6">
      <w:pPr>
        <w:pStyle w:val="NoSpacing"/>
      </w:pPr>
    </w:p>
    <w:p w14:paraId="552EDAB2" w14:textId="5B90C904" w:rsidR="00F73616" w:rsidRPr="00F72B14" w:rsidRDefault="00F73616" w:rsidP="00865733">
      <w:pPr>
        <w:pStyle w:val="ListParagraph"/>
        <w:numPr>
          <w:ilvl w:val="1"/>
          <w:numId w:val="58"/>
        </w:numPr>
        <w:rPr>
          <w:sz w:val="22"/>
          <w:szCs w:val="22"/>
        </w:rPr>
      </w:pPr>
      <w:r w:rsidRPr="00F57A86">
        <w:rPr>
          <w:sz w:val="22"/>
          <w:szCs w:val="22"/>
        </w:rPr>
        <w:t xml:space="preserve">In particular, the reasons why a witness is or is not found to be credible must be </w:t>
      </w:r>
      <w:r w:rsidRPr="00F72B14">
        <w:rPr>
          <w:sz w:val="22"/>
          <w:szCs w:val="22"/>
        </w:rPr>
        <w:t xml:space="preserve">given where the witness evidence has been inconsistent.  If the Committee considers that a witness has been dishonest in the evidence they have given, this must be stated </w:t>
      </w:r>
      <w:proofErr w:type="gramStart"/>
      <w:r w:rsidRPr="00F72B14">
        <w:rPr>
          <w:sz w:val="22"/>
          <w:szCs w:val="22"/>
        </w:rPr>
        <w:t>clearly</w:t>
      </w:r>
      <w:proofErr w:type="gramEnd"/>
      <w:r w:rsidRPr="00F72B14">
        <w:rPr>
          <w:sz w:val="22"/>
          <w:szCs w:val="22"/>
        </w:rPr>
        <w:t xml:space="preserve"> and reasons given. (</w:t>
      </w:r>
      <w:r w:rsidRPr="00F72B14">
        <w:rPr>
          <w:i/>
          <w:sz w:val="22"/>
          <w:szCs w:val="22"/>
        </w:rPr>
        <w:t xml:space="preserve">Southall v General Medical Council [2010] EWCA </w:t>
      </w:r>
      <w:proofErr w:type="spellStart"/>
      <w:r w:rsidRPr="00F72B14">
        <w:rPr>
          <w:i/>
          <w:sz w:val="22"/>
          <w:szCs w:val="22"/>
        </w:rPr>
        <w:t>Civ</w:t>
      </w:r>
      <w:proofErr w:type="spellEnd"/>
      <w:r w:rsidRPr="00F72B14">
        <w:rPr>
          <w:i/>
          <w:sz w:val="22"/>
          <w:szCs w:val="22"/>
        </w:rPr>
        <w:t xml:space="preserve"> 407</w:t>
      </w:r>
      <w:r w:rsidRPr="00F72B14">
        <w:rPr>
          <w:sz w:val="22"/>
          <w:szCs w:val="22"/>
        </w:rPr>
        <w:t xml:space="preserve"> and </w:t>
      </w:r>
      <w:r w:rsidRPr="00F72B14">
        <w:rPr>
          <w:i/>
          <w:sz w:val="22"/>
          <w:szCs w:val="22"/>
        </w:rPr>
        <w:t xml:space="preserve">Casey v General Medical Council [2011] NIQB 95 </w:t>
      </w:r>
      <w:r w:rsidRPr="00F72B14">
        <w:rPr>
          <w:sz w:val="22"/>
          <w:szCs w:val="22"/>
        </w:rPr>
        <w:t xml:space="preserve">and </w:t>
      </w:r>
      <w:proofErr w:type="spellStart"/>
      <w:r w:rsidRPr="00F72B14">
        <w:rPr>
          <w:i/>
          <w:sz w:val="22"/>
          <w:szCs w:val="22"/>
        </w:rPr>
        <w:t>Yaacoub</w:t>
      </w:r>
      <w:proofErr w:type="spellEnd"/>
      <w:r w:rsidRPr="00F72B14">
        <w:rPr>
          <w:i/>
          <w:sz w:val="22"/>
          <w:szCs w:val="22"/>
        </w:rPr>
        <w:t xml:space="preserve"> v General Medical Council [2012] EWHC 2779 (Admin)</w:t>
      </w:r>
      <w:r w:rsidRPr="00F72B14">
        <w:rPr>
          <w:sz w:val="22"/>
          <w:szCs w:val="22"/>
        </w:rPr>
        <w:t xml:space="preserve">). </w:t>
      </w:r>
    </w:p>
    <w:p w14:paraId="57B65403" w14:textId="77777777" w:rsidR="00865733" w:rsidRPr="00054A5D" w:rsidRDefault="00865733" w:rsidP="00865733">
      <w:pPr>
        <w:pStyle w:val="NoSpacing"/>
      </w:pPr>
    </w:p>
    <w:p w14:paraId="0188C180" w14:textId="77777777" w:rsidR="00F73616" w:rsidRDefault="00F73616" w:rsidP="00054A5D">
      <w:pPr>
        <w:pStyle w:val="Heading2"/>
      </w:pPr>
      <w:bookmarkStart w:id="52" w:name="_Toc75370828"/>
      <w:r>
        <w:t>What makes a good determination?</w:t>
      </w:r>
      <w:bookmarkEnd w:id="52"/>
      <w:r>
        <w:t xml:space="preserve"> </w:t>
      </w:r>
    </w:p>
    <w:p w14:paraId="58A54A0A" w14:textId="23BDB013" w:rsidR="00F73616" w:rsidRPr="00F72B14" w:rsidRDefault="00F73616" w:rsidP="00B048F9">
      <w:pPr>
        <w:pStyle w:val="ListParagraph"/>
        <w:numPr>
          <w:ilvl w:val="1"/>
          <w:numId w:val="58"/>
        </w:numPr>
        <w:rPr>
          <w:sz w:val="22"/>
          <w:szCs w:val="22"/>
        </w:rPr>
      </w:pPr>
      <w:r w:rsidRPr="00B048F9">
        <w:rPr>
          <w:sz w:val="22"/>
          <w:szCs w:val="22"/>
        </w:rPr>
        <w:t xml:space="preserve">The </w:t>
      </w:r>
      <w:r w:rsidR="00BD1DE6">
        <w:rPr>
          <w:sz w:val="22"/>
          <w:szCs w:val="22"/>
        </w:rPr>
        <w:t>FtPC</w:t>
      </w:r>
      <w:r w:rsidRPr="00B048F9">
        <w:rPr>
          <w:sz w:val="22"/>
          <w:szCs w:val="22"/>
        </w:rPr>
        <w:t xml:space="preserve"> shoul</w:t>
      </w:r>
      <w:r w:rsidRPr="00F72B14">
        <w:rPr>
          <w:sz w:val="22"/>
          <w:szCs w:val="22"/>
        </w:rPr>
        <w:t xml:space="preserve">d explain fully why they have come to the decision that has been reached and why that outcome is more appropriate than any other possible outcomes. The Committee should use clear language and vocabulary so that the registrant, the other parties to the hearing and members of the public will understand the decision and the reasons for it.  </w:t>
      </w:r>
    </w:p>
    <w:p w14:paraId="475293F4" w14:textId="2937224F" w:rsidR="00F73616" w:rsidRPr="00F72B14" w:rsidRDefault="00F73616" w:rsidP="00B048F9">
      <w:pPr>
        <w:pStyle w:val="ListParagraph"/>
        <w:numPr>
          <w:ilvl w:val="1"/>
          <w:numId w:val="58"/>
        </w:numPr>
        <w:rPr>
          <w:sz w:val="22"/>
          <w:szCs w:val="22"/>
        </w:rPr>
      </w:pPr>
      <w:r w:rsidRPr="00B048F9">
        <w:rPr>
          <w:sz w:val="22"/>
          <w:szCs w:val="22"/>
        </w:rPr>
        <w:t xml:space="preserve">The Committee’s determination should always cover: </w:t>
      </w:r>
    </w:p>
    <w:p w14:paraId="05DD9B4A" w14:textId="77777777" w:rsidR="00054A5D" w:rsidRPr="00A62976" w:rsidRDefault="00F73616" w:rsidP="004B4FF6">
      <w:pPr>
        <w:pStyle w:val="ListParagraph"/>
        <w:numPr>
          <w:ilvl w:val="0"/>
          <w:numId w:val="24"/>
        </w:numPr>
        <w:rPr>
          <w:sz w:val="22"/>
          <w:szCs w:val="22"/>
        </w:rPr>
      </w:pPr>
      <w:r w:rsidRPr="00A62976">
        <w:rPr>
          <w:sz w:val="22"/>
          <w:szCs w:val="22"/>
        </w:rPr>
        <w:t>A description of the allegations (a reference to the Code of Conduct may be made</w:t>
      </w:r>
      <w:proofErr w:type="gramStart"/>
      <w:r w:rsidRPr="00A62976">
        <w:rPr>
          <w:sz w:val="22"/>
          <w:szCs w:val="22"/>
        </w:rPr>
        <w:t>);</w:t>
      </w:r>
      <w:proofErr w:type="gramEnd"/>
      <w:r w:rsidRPr="00A62976">
        <w:rPr>
          <w:sz w:val="22"/>
          <w:szCs w:val="22"/>
        </w:rPr>
        <w:t xml:space="preserve"> </w:t>
      </w:r>
    </w:p>
    <w:p w14:paraId="6739735B" w14:textId="77777777" w:rsidR="00054A5D" w:rsidRPr="00A62976" w:rsidRDefault="00F73616" w:rsidP="004B4FF6">
      <w:pPr>
        <w:pStyle w:val="ListParagraph"/>
        <w:numPr>
          <w:ilvl w:val="0"/>
          <w:numId w:val="24"/>
        </w:numPr>
        <w:rPr>
          <w:sz w:val="22"/>
          <w:szCs w:val="22"/>
        </w:rPr>
      </w:pPr>
      <w:r w:rsidRPr="00A62976">
        <w:rPr>
          <w:sz w:val="22"/>
          <w:szCs w:val="22"/>
        </w:rPr>
        <w:t xml:space="preserve">An explanation of why each factual allegation was or was not found </w:t>
      </w:r>
      <w:proofErr w:type="gramStart"/>
      <w:r w:rsidRPr="00A62976">
        <w:rPr>
          <w:sz w:val="22"/>
          <w:szCs w:val="22"/>
        </w:rPr>
        <w:t>proved;</w:t>
      </w:r>
      <w:proofErr w:type="gramEnd"/>
    </w:p>
    <w:p w14:paraId="38BAFBB3" w14:textId="77777777" w:rsidR="00054A5D" w:rsidRPr="00A62976" w:rsidRDefault="00F73616" w:rsidP="004B4FF6">
      <w:pPr>
        <w:pStyle w:val="ListParagraph"/>
        <w:numPr>
          <w:ilvl w:val="0"/>
          <w:numId w:val="24"/>
        </w:numPr>
        <w:rPr>
          <w:sz w:val="22"/>
          <w:szCs w:val="22"/>
        </w:rPr>
      </w:pPr>
      <w:r w:rsidRPr="00A62976">
        <w:rPr>
          <w:sz w:val="22"/>
          <w:szCs w:val="22"/>
        </w:rPr>
        <w:t xml:space="preserve">An explanation of any important background facts which led the Committee to reach its </w:t>
      </w:r>
      <w:proofErr w:type="gramStart"/>
      <w:r w:rsidRPr="00A62976">
        <w:rPr>
          <w:sz w:val="22"/>
          <w:szCs w:val="22"/>
        </w:rPr>
        <w:t>conclusion;</w:t>
      </w:r>
      <w:proofErr w:type="gramEnd"/>
      <w:r w:rsidRPr="00A62976">
        <w:rPr>
          <w:sz w:val="22"/>
          <w:szCs w:val="22"/>
        </w:rPr>
        <w:t xml:space="preserve"> </w:t>
      </w:r>
    </w:p>
    <w:p w14:paraId="752E155C" w14:textId="77777777" w:rsidR="00054A5D" w:rsidRPr="00A62976" w:rsidRDefault="00F73616" w:rsidP="004B4FF6">
      <w:pPr>
        <w:pStyle w:val="ListParagraph"/>
        <w:numPr>
          <w:ilvl w:val="0"/>
          <w:numId w:val="24"/>
        </w:numPr>
        <w:rPr>
          <w:sz w:val="22"/>
          <w:szCs w:val="22"/>
        </w:rPr>
      </w:pPr>
      <w:r w:rsidRPr="00A62976">
        <w:rPr>
          <w:sz w:val="22"/>
          <w:szCs w:val="22"/>
        </w:rPr>
        <w:t>Confirmation or otherwise that the Committee has accepted any legal advice given by the legal adviser (it is particularly important to give a full explanation of the Committee’s position in relation to any advice it has not accepted</w:t>
      </w:r>
      <w:proofErr w:type="gramStart"/>
      <w:r w:rsidRPr="00A62976">
        <w:rPr>
          <w:sz w:val="22"/>
          <w:szCs w:val="22"/>
        </w:rPr>
        <w:t>);</w:t>
      </w:r>
      <w:proofErr w:type="gramEnd"/>
      <w:r w:rsidRPr="00A62976">
        <w:rPr>
          <w:sz w:val="22"/>
          <w:szCs w:val="22"/>
        </w:rPr>
        <w:t xml:space="preserve"> </w:t>
      </w:r>
    </w:p>
    <w:p w14:paraId="5E60B768" w14:textId="77777777" w:rsidR="00054A5D" w:rsidRPr="00A62976" w:rsidRDefault="00F73616" w:rsidP="004B4FF6">
      <w:pPr>
        <w:pStyle w:val="ListParagraph"/>
        <w:numPr>
          <w:ilvl w:val="0"/>
          <w:numId w:val="24"/>
        </w:numPr>
        <w:rPr>
          <w:sz w:val="22"/>
          <w:szCs w:val="22"/>
        </w:rPr>
      </w:pPr>
      <w:r w:rsidRPr="00A62976">
        <w:rPr>
          <w:sz w:val="22"/>
          <w:szCs w:val="22"/>
        </w:rPr>
        <w:t xml:space="preserve">Confirmation as to whether the Committee has taken into account any guidance, and if so, the extent to which that guidance has been taken into </w:t>
      </w:r>
      <w:proofErr w:type="gramStart"/>
      <w:r w:rsidRPr="00A62976">
        <w:rPr>
          <w:sz w:val="22"/>
          <w:szCs w:val="22"/>
        </w:rPr>
        <w:t>account;</w:t>
      </w:r>
      <w:proofErr w:type="gramEnd"/>
      <w:r w:rsidRPr="00A62976">
        <w:rPr>
          <w:sz w:val="22"/>
          <w:szCs w:val="22"/>
        </w:rPr>
        <w:t xml:space="preserve"> </w:t>
      </w:r>
    </w:p>
    <w:p w14:paraId="70CBFEFA" w14:textId="77777777" w:rsidR="00054A5D" w:rsidRPr="00A62976" w:rsidRDefault="00F73616" w:rsidP="004B4FF6">
      <w:pPr>
        <w:pStyle w:val="ListParagraph"/>
        <w:numPr>
          <w:ilvl w:val="0"/>
          <w:numId w:val="24"/>
        </w:numPr>
        <w:rPr>
          <w:sz w:val="22"/>
          <w:szCs w:val="22"/>
        </w:rPr>
      </w:pPr>
      <w:r w:rsidRPr="00A62976">
        <w:rPr>
          <w:sz w:val="22"/>
          <w:szCs w:val="22"/>
        </w:rPr>
        <w:t xml:space="preserve">The Committee’s conclusions on the main submissions made to it by the parties or their </w:t>
      </w:r>
      <w:proofErr w:type="gramStart"/>
      <w:r w:rsidRPr="00A62976">
        <w:rPr>
          <w:sz w:val="22"/>
          <w:szCs w:val="22"/>
        </w:rPr>
        <w:t>representatives;</w:t>
      </w:r>
      <w:proofErr w:type="gramEnd"/>
      <w:r w:rsidRPr="00A62976">
        <w:rPr>
          <w:sz w:val="22"/>
          <w:szCs w:val="22"/>
        </w:rPr>
        <w:t xml:space="preserve"> </w:t>
      </w:r>
    </w:p>
    <w:p w14:paraId="40A229E8" w14:textId="77777777" w:rsidR="00054A5D" w:rsidRPr="00A62976" w:rsidRDefault="00F73616" w:rsidP="004B4FF6">
      <w:pPr>
        <w:pStyle w:val="ListParagraph"/>
        <w:numPr>
          <w:ilvl w:val="0"/>
          <w:numId w:val="24"/>
        </w:numPr>
        <w:rPr>
          <w:sz w:val="22"/>
          <w:szCs w:val="22"/>
        </w:rPr>
      </w:pPr>
      <w:r w:rsidRPr="00A62976">
        <w:rPr>
          <w:sz w:val="22"/>
          <w:szCs w:val="22"/>
        </w:rPr>
        <w:t xml:space="preserve">A clear explanation of the reason why the Committee has preferred some evidence over other evidence where an issue is in </w:t>
      </w:r>
      <w:proofErr w:type="gramStart"/>
      <w:r w:rsidRPr="00A62976">
        <w:rPr>
          <w:sz w:val="22"/>
          <w:szCs w:val="22"/>
        </w:rPr>
        <w:t>dispute;</w:t>
      </w:r>
      <w:proofErr w:type="gramEnd"/>
      <w:r w:rsidRPr="00A62976">
        <w:rPr>
          <w:sz w:val="22"/>
          <w:szCs w:val="22"/>
        </w:rPr>
        <w:t xml:space="preserve"> </w:t>
      </w:r>
    </w:p>
    <w:p w14:paraId="0F87274F" w14:textId="77777777" w:rsidR="003A7BA1" w:rsidRPr="00A62976" w:rsidRDefault="00F73616" w:rsidP="004B4FF6">
      <w:pPr>
        <w:pStyle w:val="ListParagraph"/>
        <w:numPr>
          <w:ilvl w:val="0"/>
          <w:numId w:val="24"/>
        </w:numPr>
        <w:rPr>
          <w:sz w:val="22"/>
          <w:szCs w:val="22"/>
        </w:rPr>
      </w:pPr>
      <w:r w:rsidRPr="00A62976">
        <w:rPr>
          <w:sz w:val="22"/>
          <w:szCs w:val="22"/>
        </w:rPr>
        <w:t xml:space="preserve">Whether, on the basis of the facts found proved, the registrant’s actions amount to misconduct, deficient professional performance or that they have adverse physical or mental health, and </w:t>
      </w:r>
      <w:proofErr w:type="gramStart"/>
      <w:r w:rsidRPr="00A62976">
        <w:rPr>
          <w:sz w:val="22"/>
          <w:szCs w:val="22"/>
        </w:rPr>
        <w:t>why;</w:t>
      </w:r>
      <w:proofErr w:type="gramEnd"/>
      <w:r w:rsidRPr="00A62976">
        <w:rPr>
          <w:sz w:val="22"/>
          <w:szCs w:val="22"/>
        </w:rPr>
        <w:t xml:space="preserve"> </w:t>
      </w:r>
    </w:p>
    <w:p w14:paraId="663226BA" w14:textId="77777777" w:rsidR="003A7BA1" w:rsidRPr="00A62976" w:rsidRDefault="00F73616" w:rsidP="004B4FF6">
      <w:pPr>
        <w:pStyle w:val="ListParagraph"/>
        <w:numPr>
          <w:ilvl w:val="0"/>
          <w:numId w:val="24"/>
        </w:numPr>
        <w:rPr>
          <w:sz w:val="22"/>
          <w:szCs w:val="22"/>
        </w:rPr>
      </w:pPr>
      <w:r w:rsidRPr="00A62976">
        <w:rPr>
          <w:sz w:val="22"/>
          <w:szCs w:val="22"/>
        </w:rPr>
        <w:lastRenderedPageBreak/>
        <w:t xml:space="preserve">Whether the fitness to practise of a registrant is currently impaired, and if so, why and, if not, why </w:t>
      </w:r>
      <w:proofErr w:type="gramStart"/>
      <w:r w:rsidRPr="00A62976">
        <w:rPr>
          <w:sz w:val="22"/>
          <w:szCs w:val="22"/>
        </w:rPr>
        <w:t>not;</w:t>
      </w:r>
      <w:proofErr w:type="gramEnd"/>
      <w:r w:rsidRPr="00A62976">
        <w:rPr>
          <w:sz w:val="22"/>
          <w:szCs w:val="22"/>
        </w:rPr>
        <w:t xml:space="preserve"> </w:t>
      </w:r>
    </w:p>
    <w:p w14:paraId="3C8EAE77" w14:textId="77777777" w:rsidR="00620F3B" w:rsidRPr="00A62976" w:rsidRDefault="00F73616" w:rsidP="004B4FF6">
      <w:pPr>
        <w:pStyle w:val="ListParagraph"/>
        <w:numPr>
          <w:ilvl w:val="0"/>
          <w:numId w:val="24"/>
        </w:numPr>
        <w:rPr>
          <w:sz w:val="22"/>
          <w:szCs w:val="22"/>
        </w:rPr>
      </w:pPr>
      <w:r w:rsidRPr="00A62976">
        <w:rPr>
          <w:sz w:val="22"/>
          <w:szCs w:val="22"/>
        </w:rPr>
        <w:t xml:space="preserve">What sanctions are being imposed and why, and how the sanction imposed protects the </w:t>
      </w:r>
      <w:proofErr w:type="gramStart"/>
      <w:r w:rsidRPr="00A62976">
        <w:rPr>
          <w:sz w:val="22"/>
          <w:szCs w:val="22"/>
        </w:rPr>
        <w:t>public;</w:t>
      </w:r>
      <w:proofErr w:type="gramEnd"/>
      <w:r w:rsidRPr="00A62976">
        <w:rPr>
          <w:sz w:val="22"/>
          <w:szCs w:val="22"/>
        </w:rPr>
        <w:t xml:space="preserve"> </w:t>
      </w:r>
    </w:p>
    <w:p w14:paraId="30E9F583" w14:textId="77777777" w:rsidR="00620F3B" w:rsidRPr="00A62976" w:rsidRDefault="00F73616" w:rsidP="004B4FF6">
      <w:pPr>
        <w:pStyle w:val="ListParagraph"/>
        <w:numPr>
          <w:ilvl w:val="0"/>
          <w:numId w:val="24"/>
        </w:numPr>
        <w:rPr>
          <w:sz w:val="22"/>
          <w:szCs w:val="22"/>
        </w:rPr>
      </w:pPr>
      <w:r w:rsidRPr="00A62976">
        <w:rPr>
          <w:sz w:val="22"/>
          <w:szCs w:val="22"/>
        </w:rPr>
        <w:t xml:space="preserve">Why the Committee rejected the other sanctions </w:t>
      </w:r>
      <w:proofErr w:type="gramStart"/>
      <w:r w:rsidRPr="00A62976">
        <w:rPr>
          <w:sz w:val="22"/>
          <w:szCs w:val="22"/>
        </w:rPr>
        <w:t>available;</w:t>
      </w:r>
      <w:proofErr w:type="gramEnd"/>
      <w:r w:rsidRPr="00A62976">
        <w:rPr>
          <w:sz w:val="22"/>
          <w:szCs w:val="22"/>
        </w:rPr>
        <w:t xml:space="preserve"> </w:t>
      </w:r>
    </w:p>
    <w:p w14:paraId="2508A7C9" w14:textId="77777777" w:rsidR="00620F3B" w:rsidRPr="00A62976" w:rsidRDefault="00F73616" w:rsidP="004B4FF6">
      <w:pPr>
        <w:pStyle w:val="ListParagraph"/>
        <w:numPr>
          <w:ilvl w:val="0"/>
          <w:numId w:val="24"/>
        </w:numPr>
        <w:rPr>
          <w:sz w:val="22"/>
          <w:szCs w:val="22"/>
        </w:rPr>
      </w:pPr>
      <w:r w:rsidRPr="00A62976">
        <w:rPr>
          <w:sz w:val="22"/>
          <w:szCs w:val="22"/>
        </w:rPr>
        <w:t xml:space="preserve">Show consideration of any details of good character that have been </w:t>
      </w:r>
      <w:proofErr w:type="gramStart"/>
      <w:r w:rsidRPr="00A62976">
        <w:rPr>
          <w:sz w:val="22"/>
          <w:szCs w:val="22"/>
        </w:rPr>
        <w:t>submitted;</w:t>
      </w:r>
      <w:proofErr w:type="gramEnd"/>
      <w:r w:rsidRPr="00A62976">
        <w:rPr>
          <w:sz w:val="22"/>
          <w:szCs w:val="22"/>
        </w:rPr>
        <w:t xml:space="preserve"> </w:t>
      </w:r>
    </w:p>
    <w:p w14:paraId="0E0AF28C" w14:textId="77777777" w:rsidR="00620F3B" w:rsidRPr="00A62976" w:rsidRDefault="00F73616" w:rsidP="004B4FF6">
      <w:pPr>
        <w:pStyle w:val="ListParagraph"/>
        <w:numPr>
          <w:ilvl w:val="0"/>
          <w:numId w:val="24"/>
        </w:numPr>
        <w:rPr>
          <w:sz w:val="22"/>
          <w:szCs w:val="22"/>
        </w:rPr>
      </w:pPr>
      <w:r w:rsidRPr="00A62976">
        <w:rPr>
          <w:sz w:val="22"/>
          <w:szCs w:val="22"/>
        </w:rPr>
        <w:t xml:space="preserve">In a case where the registrant is suspended or has conditions placed on registration, </w:t>
      </w:r>
      <w:proofErr w:type="gramStart"/>
      <w:r w:rsidRPr="00A62976">
        <w:rPr>
          <w:sz w:val="22"/>
          <w:szCs w:val="22"/>
        </w:rPr>
        <w:t>whether or not</w:t>
      </w:r>
      <w:proofErr w:type="gramEnd"/>
      <w:r w:rsidRPr="00A62976">
        <w:rPr>
          <w:sz w:val="22"/>
          <w:szCs w:val="22"/>
        </w:rPr>
        <w:t xml:space="preserve"> a review hearing should be held with reasons. If there will be a review, an explanation of the sort of evidence the registrant would be expected to provide at the review hearing and the issues the review panel may wish to </w:t>
      </w:r>
      <w:proofErr w:type="gramStart"/>
      <w:r w:rsidRPr="00A62976">
        <w:rPr>
          <w:sz w:val="22"/>
          <w:szCs w:val="22"/>
        </w:rPr>
        <w:t>consider;</w:t>
      </w:r>
      <w:proofErr w:type="gramEnd"/>
      <w:r w:rsidRPr="00A62976">
        <w:rPr>
          <w:sz w:val="22"/>
          <w:szCs w:val="22"/>
        </w:rPr>
        <w:t xml:space="preserve"> </w:t>
      </w:r>
    </w:p>
    <w:p w14:paraId="54FCADBB" w14:textId="77777777" w:rsidR="00C277E8" w:rsidRPr="00A62976" w:rsidRDefault="00F73616" w:rsidP="004B4FF6">
      <w:pPr>
        <w:pStyle w:val="ListParagraph"/>
        <w:numPr>
          <w:ilvl w:val="0"/>
          <w:numId w:val="24"/>
        </w:numPr>
        <w:rPr>
          <w:sz w:val="22"/>
          <w:szCs w:val="22"/>
        </w:rPr>
      </w:pPr>
      <w:r w:rsidRPr="00A62976">
        <w:rPr>
          <w:sz w:val="22"/>
          <w:szCs w:val="22"/>
        </w:rPr>
        <w:t xml:space="preserve">Where conditions or a suspension has been imposed and the Committee has not directed a review hearing, explain what factors led the Committee to decide that the registrant will be fit to return to unrestricted practice when the conditions or suspension lapse and the reasons </w:t>
      </w:r>
      <w:proofErr w:type="gramStart"/>
      <w:r w:rsidRPr="00A62976">
        <w:rPr>
          <w:sz w:val="22"/>
          <w:szCs w:val="22"/>
        </w:rPr>
        <w:t>why;</w:t>
      </w:r>
      <w:proofErr w:type="gramEnd"/>
      <w:r w:rsidRPr="00A62976">
        <w:rPr>
          <w:sz w:val="22"/>
          <w:szCs w:val="22"/>
        </w:rPr>
        <w:t xml:space="preserve"> </w:t>
      </w:r>
    </w:p>
    <w:p w14:paraId="723B6367" w14:textId="77777777" w:rsidR="00C277E8" w:rsidRPr="00A62976" w:rsidRDefault="00F73616" w:rsidP="004B4FF6">
      <w:pPr>
        <w:pStyle w:val="ListParagraph"/>
        <w:numPr>
          <w:ilvl w:val="0"/>
          <w:numId w:val="24"/>
        </w:numPr>
        <w:rPr>
          <w:sz w:val="22"/>
          <w:szCs w:val="22"/>
        </w:rPr>
      </w:pPr>
      <w:r w:rsidRPr="00A62976">
        <w:rPr>
          <w:sz w:val="22"/>
          <w:szCs w:val="22"/>
        </w:rPr>
        <w:t xml:space="preserve">Consideration of </w:t>
      </w:r>
      <w:proofErr w:type="gramStart"/>
      <w:r w:rsidRPr="00A62976">
        <w:rPr>
          <w:sz w:val="22"/>
          <w:szCs w:val="22"/>
        </w:rPr>
        <w:t>whether or not</w:t>
      </w:r>
      <w:proofErr w:type="gramEnd"/>
      <w:r w:rsidRPr="00A62976">
        <w:rPr>
          <w:sz w:val="22"/>
          <w:szCs w:val="22"/>
        </w:rPr>
        <w:t xml:space="preserve"> to make an order for immediate conditions or suspension, with reasons, and, if making an interim order, which of the grounds in s.13L(1) or (2) the Committee is relying on.  </w:t>
      </w:r>
    </w:p>
    <w:p w14:paraId="00C5B33C" w14:textId="77777777" w:rsidR="00C277E8" w:rsidRPr="00A62976" w:rsidRDefault="00F73616" w:rsidP="004B4FF6">
      <w:pPr>
        <w:pStyle w:val="ListParagraph"/>
        <w:numPr>
          <w:ilvl w:val="0"/>
          <w:numId w:val="24"/>
        </w:numPr>
        <w:rPr>
          <w:sz w:val="22"/>
          <w:szCs w:val="22"/>
        </w:rPr>
      </w:pPr>
      <w:r w:rsidRPr="00A62976">
        <w:rPr>
          <w:sz w:val="22"/>
          <w:szCs w:val="22"/>
        </w:rPr>
        <w:t xml:space="preserve">A review hearing determination should include details of the initial allegations against the registrant, </w:t>
      </w:r>
      <w:proofErr w:type="gramStart"/>
      <w:r w:rsidRPr="00A62976">
        <w:rPr>
          <w:sz w:val="22"/>
          <w:szCs w:val="22"/>
        </w:rPr>
        <w:t>a brief summary</w:t>
      </w:r>
      <w:proofErr w:type="gramEnd"/>
      <w:r w:rsidRPr="00A62976">
        <w:rPr>
          <w:sz w:val="22"/>
          <w:szCs w:val="22"/>
        </w:rPr>
        <w:t xml:space="preserve"> of the initial findings and the actions taken by the registrant since the last hearing. It should also include any decisions made by the Committee as to any directions or orders made and its reasons for them, and where the registrant is considered fit to return to unrestricted practice, the reasons </w:t>
      </w:r>
      <w:proofErr w:type="gramStart"/>
      <w:r w:rsidRPr="00A62976">
        <w:rPr>
          <w:sz w:val="22"/>
          <w:szCs w:val="22"/>
        </w:rPr>
        <w:t>why;</w:t>
      </w:r>
      <w:proofErr w:type="gramEnd"/>
      <w:r w:rsidRPr="00A62976">
        <w:rPr>
          <w:sz w:val="22"/>
          <w:szCs w:val="22"/>
        </w:rPr>
        <w:t xml:space="preserve"> </w:t>
      </w:r>
    </w:p>
    <w:p w14:paraId="44FF80D6" w14:textId="523CC7B1" w:rsidR="00F73616" w:rsidRPr="00A62976" w:rsidRDefault="00F73616" w:rsidP="004B4FF6">
      <w:pPr>
        <w:pStyle w:val="ListParagraph"/>
        <w:numPr>
          <w:ilvl w:val="0"/>
          <w:numId w:val="24"/>
        </w:numPr>
        <w:rPr>
          <w:sz w:val="22"/>
          <w:szCs w:val="22"/>
        </w:rPr>
      </w:pPr>
      <w:r w:rsidRPr="00A62976">
        <w:rPr>
          <w:sz w:val="22"/>
          <w:szCs w:val="22"/>
        </w:rPr>
        <w:t xml:space="preserve">Where a matter has been adjourned and an interim order imposed, quote the powers under which the order has been made. </w:t>
      </w:r>
    </w:p>
    <w:p w14:paraId="56206867" w14:textId="2B738F60" w:rsidR="00F73616" w:rsidRPr="00F72B14" w:rsidRDefault="00F73616" w:rsidP="007649A0">
      <w:pPr>
        <w:pStyle w:val="ListParagraph"/>
        <w:numPr>
          <w:ilvl w:val="1"/>
          <w:numId w:val="58"/>
        </w:numPr>
        <w:rPr>
          <w:sz w:val="22"/>
          <w:szCs w:val="22"/>
        </w:rPr>
      </w:pPr>
      <w:r w:rsidRPr="007649A0">
        <w:rPr>
          <w:sz w:val="22"/>
          <w:szCs w:val="22"/>
        </w:rPr>
        <w:t xml:space="preserve">Whatever the </w:t>
      </w:r>
      <w:r w:rsidR="00BD1DE6">
        <w:rPr>
          <w:sz w:val="22"/>
          <w:szCs w:val="22"/>
        </w:rPr>
        <w:t>FtPC</w:t>
      </w:r>
      <w:r w:rsidRPr="007649A0">
        <w:rPr>
          <w:sz w:val="22"/>
          <w:szCs w:val="22"/>
        </w:rPr>
        <w:t xml:space="preserve"> decides at a hearing, it needs to explain its reasons.  It is in the Committee’s interest to produce a well-reasoned decision as it is far less likely to result in the Professional Standards Authority (PSA) asking for additional </w:t>
      </w:r>
      <w:proofErr w:type="gramStart"/>
      <w:r w:rsidRPr="007649A0">
        <w:rPr>
          <w:sz w:val="22"/>
          <w:szCs w:val="22"/>
        </w:rPr>
        <w:t>information, unless</w:t>
      </w:r>
      <w:proofErr w:type="gramEnd"/>
      <w:r w:rsidRPr="007649A0">
        <w:rPr>
          <w:sz w:val="22"/>
          <w:szCs w:val="22"/>
        </w:rPr>
        <w:t xml:space="preserve"> the decision appears to be clearly inappropriate</w:t>
      </w:r>
      <w:r w:rsidR="00285341">
        <w:rPr>
          <w:sz w:val="22"/>
          <w:szCs w:val="22"/>
        </w:rPr>
        <w:t>.</w:t>
      </w:r>
      <w:r w:rsidRPr="007649A0">
        <w:rPr>
          <w:sz w:val="22"/>
          <w:szCs w:val="22"/>
        </w:rPr>
        <w:t xml:space="preserve"> Giving clear reasons will also avoid adverse inferences being drawn, for example by the PSA or the courts, that matters were not considered or that there was no reasonable basis for the decision. </w:t>
      </w:r>
    </w:p>
    <w:p w14:paraId="08E567DB" w14:textId="734A0A2A" w:rsidR="0049279E" w:rsidRPr="00F72B14" w:rsidRDefault="00F73616" w:rsidP="007649A0">
      <w:pPr>
        <w:pStyle w:val="ListParagraph"/>
        <w:numPr>
          <w:ilvl w:val="1"/>
          <w:numId w:val="58"/>
        </w:numPr>
        <w:rPr>
          <w:sz w:val="22"/>
          <w:szCs w:val="22"/>
        </w:rPr>
      </w:pPr>
      <w:r w:rsidRPr="007649A0">
        <w:rPr>
          <w:sz w:val="22"/>
          <w:szCs w:val="22"/>
        </w:rPr>
        <w:t>A well-reasoned decision will enable the public, witnesses</w:t>
      </w:r>
      <w:r w:rsidR="00AD2DF4" w:rsidRPr="00F72B14">
        <w:rPr>
          <w:sz w:val="22"/>
          <w:szCs w:val="22"/>
        </w:rPr>
        <w:t>,</w:t>
      </w:r>
      <w:r w:rsidRPr="007649A0">
        <w:rPr>
          <w:sz w:val="22"/>
          <w:szCs w:val="22"/>
        </w:rPr>
        <w:t xml:space="preserve"> and the parties to see why a particular course has been taken, even if they disagree with the outcome. The registrant and, as mentioned previously, the PSA may have the right to appeal against the Committee’s</w:t>
      </w:r>
      <w:r w:rsidRPr="00F72B14">
        <w:rPr>
          <w:sz w:val="22"/>
          <w:szCs w:val="22"/>
        </w:rPr>
        <w:t xml:space="preserve"> decision. A complainant might also wish to apply for leave for judicial review of the decision. A full explanation of the reasons for the Committee’s decision will help them decide whether to exercise that right and will help the court which has to consider any appeal.</w:t>
      </w:r>
    </w:p>
    <w:p w14:paraId="1337428E" w14:textId="77777777" w:rsidR="00A04AA6" w:rsidRDefault="00A04AA6" w:rsidP="00A04AA6">
      <w:pPr>
        <w:pStyle w:val="Heading1"/>
      </w:pPr>
      <w:bookmarkStart w:id="53" w:name="_Toc75370829"/>
      <w:r>
        <w:lastRenderedPageBreak/>
        <w:t>Part B: Indicative Sanctions Guidance</w:t>
      </w:r>
      <w:bookmarkEnd w:id="53"/>
    </w:p>
    <w:p w14:paraId="4A010A0B" w14:textId="3177F637" w:rsidR="00A04AA6" w:rsidRDefault="00A04AA6" w:rsidP="00A04AA6">
      <w:pPr>
        <w:pStyle w:val="Heading1"/>
      </w:pPr>
      <w:bookmarkStart w:id="54" w:name="_Toc75370830"/>
      <w:r>
        <w:t>20.</w:t>
      </w:r>
      <w:r>
        <w:tab/>
        <w:t>Available sanctions following a finding of no impairment</w:t>
      </w:r>
      <w:bookmarkEnd w:id="54"/>
    </w:p>
    <w:p w14:paraId="24EB1446" w14:textId="03D23C9D" w:rsidR="00A04AA6" w:rsidRDefault="00A04AA6" w:rsidP="00A04AA6">
      <w:pPr>
        <w:pStyle w:val="Heading2"/>
      </w:pPr>
      <w:bookmarkStart w:id="55" w:name="_Toc75370831"/>
      <w:r>
        <w:t>Warning (s.13F(5))</w:t>
      </w:r>
      <w:bookmarkEnd w:id="55"/>
    </w:p>
    <w:p w14:paraId="42DDED33" w14:textId="35F2A64E" w:rsidR="00E43D07" w:rsidRDefault="00A04AA6" w:rsidP="00660F3D">
      <w:pPr>
        <w:pStyle w:val="ListParagraph"/>
        <w:numPr>
          <w:ilvl w:val="1"/>
          <w:numId w:val="66"/>
        </w:numPr>
        <w:rPr>
          <w:sz w:val="22"/>
          <w:szCs w:val="22"/>
        </w:rPr>
      </w:pPr>
      <w:r w:rsidRPr="00CE5DDC">
        <w:rPr>
          <w:sz w:val="22"/>
          <w:szCs w:val="22"/>
        </w:rPr>
        <w:t xml:space="preserve">A warning may be given in a case where the fitness to practise of a registrant is found not to be currently </w:t>
      </w:r>
      <w:r w:rsidR="00E80307" w:rsidRPr="00CE5DDC">
        <w:rPr>
          <w:sz w:val="22"/>
          <w:szCs w:val="22"/>
        </w:rPr>
        <w:t>impaired,</w:t>
      </w:r>
      <w:r w:rsidR="00FD7BC0" w:rsidRPr="00CE5DDC">
        <w:rPr>
          <w:sz w:val="22"/>
          <w:szCs w:val="22"/>
        </w:rPr>
        <w:t xml:space="preserve"> but the </w:t>
      </w:r>
      <w:r w:rsidR="00E43D07" w:rsidRPr="00CE5DDC">
        <w:rPr>
          <w:sz w:val="22"/>
          <w:szCs w:val="22"/>
        </w:rPr>
        <w:t>circumstances of the case</w:t>
      </w:r>
      <w:r w:rsidR="00A15D39" w:rsidRPr="00CE5DDC">
        <w:rPr>
          <w:sz w:val="22"/>
          <w:szCs w:val="22"/>
        </w:rPr>
        <w:t xml:space="preserve"> deem it necessary to </w:t>
      </w:r>
      <w:r w:rsidR="008E7ED6" w:rsidRPr="00CE5DDC">
        <w:rPr>
          <w:sz w:val="22"/>
          <w:szCs w:val="22"/>
        </w:rPr>
        <w:t xml:space="preserve">issue the registrant with a warning as to their future </w:t>
      </w:r>
      <w:r w:rsidR="00F2199B" w:rsidRPr="00CE5DDC">
        <w:rPr>
          <w:sz w:val="22"/>
          <w:szCs w:val="22"/>
        </w:rPr>
        <w:t xml:space="preserve">conduct or </w:t>
      </w:r>
      <w:r w:rsidR="00743026" w:rsidRPr="00CE5DDC">
        <w:rPr>
          <w:sz w:val="22"/>
          <w:szCs w:val="22"/>
        </w:rPr>
        <w:t>performance, with reference to the facts found proved.</w:t>
      </w:r>
      <w:r w:rsidRPr="00CE5DDC">
        <w:rPr>
          <w:sz w:val="22"/>
          <w:szCs w:val="22"/>
        </w:rPr>
        <w:t xml:space="preserve"> </w:t>
      </w:r>
    </w:p>
    <w:p w14:paraId="7A9C4D68" w14:textId="31FFDB1F" w:rsidR="001D308F" w:rsidRPr="00CE5DDC" w:rsidRDefault="001D308F" w:rsidP="00660F3D">
      <w:pPr>
        <w:pStyle w:val="ListParagraph"/>
        <w:numPr>
          <w:ilvl w:val="1"/>
          <w:numId w:val="66"/>
        </w:numPr>
        <w:rPr>
          <w:sz w:val="22"/>
          <w:szCs w:val="22"/>
        </w:rPr>
      </w:pPr>
      <w:r>
        <w:rPr>
          <w:sz w:val="22"/>
          <w:szCs w:val="22"/>
        </w:rPr>
        <w:t xml:space="preserve">Warnings </w:t>
      </w:r>
      <w:r w:rsidRPr="001D308F">
        <w:rPr>
          <w:sz w:val="22"/>
          <w:szCs w:val="22"/>
        </w:rPr>
        <w:t xml:space="preserve">allow the </w:t>
      </w:r>
      <w:proofErr w:type="spellStart"/>
      <w:r w:rsidRPr="001D308F">
        <w:rPr>
          <w:sz w:val="22"/>
          <w:szCs w:val="22"/>
        </w:rPr>
        <w:t>FtPC</w:t>
      </w:r>
      <w:proofErr w:type="spellEnd"/>
      <w:r w:rsidRPr="001D308F">
        <w:rPr>
          <w:sz w:val="22"/>
          <w:szCs w:val="22"/>
        </w:rPr>
        <w:t xml:space="preserve"> to indicate to a registrant that certain behaviour, </w:t>
      </w:r>
      <w:proofErr w:type="gramStart"/>
      <w:r w:rsidRPr="001D308F">
        <w:rPr>
          <w:sz w:val="22"/>
          <w:szCs w:val="22"/>
        </w:rPr>
        <w:t>conduct</w:t>
      </w:r>
      <w:proofErr w:type="gramEnd"/>
      <w:r w:rsidRPr="001D308F">
        <w:rPr>
          <w:sz w:val="22"/>
          <w:szCs w:val="22"/>
        </w:rPr>
        <w:t xml:space="preserve"> or practice represents a departure from the standards expected of its registrants and should not be repeated.</w:t>
      </w:r>
      <w:r>
        <w:rPr>
          <w:sz w:val="22"/>
          <w:szCs w:val="22"/>
        </w:rPr>
        <w:t xml:space="preserve"> </w:t>
      </w:r>
      <w:r w:rsidRPr="001D308F">
        <w:rPr>
          <w:sz w:val="22"/>
          <w:szCs w:val="22"/>
        </w:rPr>
        <w:t>Further, they highlight to the wider profession that certain behaviour or conduct is unacceptable.</w:t>
      </w:r>
    </w:p>
    <w:p w14:paraId="697597D2" w14:textId="1B077667" w:rsidR="00A04AA6" w:rsidRPr="002E307E" w:rsidRDefault="00A04AA6" w:rsidP="00660F3D">
      <w:pPr>
        <w:pStyle w:val="ListParagraph"/>
        <w:numPr>
          <w:ilvl w:val="1"/>
          <w:numId w:val="66"/>
        </w:numPr>
        <w:rPr>
          <w:sz w:val="22"/>
          <w:szCs w:val="22"/>
        </w:rPr>
      </w:pPr>
      <w:r w:rsidRPr="0072741F">
        <w:rPr>
          <w:sz w:val="22"/>
          <w:szCs w:val="22"/>
        </w:rPr>
        <w:t xml:space="preserve">When issuing a warning, the </w:t>
      </w:r>
      <w:r w:rsidR="00BD1DE6">
        <w:rPr>
          <w:sz w:val="22"/>
          <w:szCs w:val="22"/>
        </w:rPr>
        <w:t>FtPC</w:t>
      </w:r>
      <w:r w:rsidRPr="0072741F">
        <w:rPr>
          <w:sz w:val="22"/>
          <w:szCs w:val="22"/>
        </w:rPr>
        <w:t xml:space="preserve"> should consider setting a date of expiry of the warning. A warning does not directly affect a registrant’s ability to practise or undertake training but is published on the Council’s website and disclosed if anyone enquires about the registrant’s fitness </w:t>
      </w:r>
      <w:r w:rsidRPr="002E307E">
        <w:rPr>
          <w:sz w:val="22"/>
          <w:szCs w:val="22"/>
        </w:rPr>
        <w:t>to practise history.</w:t>
      </w:r>
    </w:p>
    <w:p w14:paraId="5F4E3DB0" w14:textId="6283C005" w:rsidR="00A04AA6" w:rsidRPr="002E307E" w:rsidRDefault="00A04AA6" w:rsidP="00660F3D">
      <w:pPr>
        <w:pStyle w:val="ListParagraph"/>
        <w:numPr>
          <w:ilvl w:val="1"/>
          <w:numId w:val="66"/>
        </w:numPr>
        <w:rPr>
          <w:sz w:val="22"/>
          <w:szCs w:val="22"/>
        </w:rPr>
      </w:pPr>
      <w:r w:rsidRPr="0072741F">
        <w:rPr>
          <w:sz w:val="22"/>
          <w:szCs w:val="22"/>
        </w:rPr>
        <w:t>A warning may be appropriate where concerns raised by the case are sufficiently serious to require a formal response, but do not reach the threshold for impairment. Care should be taken to explain why a formal response is required in t</w:t>
      </w:r>
      <w:r w:rsidRPr="002E307E">
        <w:rPr>
          <w:sz w:val="22"/>
          <w:szCs w:val="22"/>
        </w:rPr>
        <w:t>he light of the finding of ‘no current impairment’ and the mitigating factors that may, therefore, be present. The Committee will, need to record its reasons for issuing or not issuing a warning.</w:t>
      </w:r>
    </w:p>
    <w:p w14:paraId="57A16014" w14:textId="49C6ECA3" w:rsidR="00A04AA6" w:rsidRPr="002E307E" w:rsidRDefault="00A04AA6" w:rsidP="00660F3D">
      <w:pPr>
        <w:pStyle w:val="ListParagraph"/>
        <w:numPr>
          <w:ilvl w:val="1"/>
          <w:numId w:val="66"/>
        </w:numPr>
        <w:rPr>
          <w:sz w:val="22"/>
          <w:szCs w:val="22"/>
        </w:rPr>
      </w:pPr>
      <w:r w:rsidRPr="00936681">
        <w:rPr>
          <w:sz w:val="22"/>
          <w:szCs w:val="22"/>
        </w:rPr>
        <w:t xml:space="preserve">Factors when a finding of no impairment has been made and a </w:t>
      </w:r>
      <w:r w:rsidRPr="002E307E">
        <w:rPr>
          <w:sz w:val="22"/>
          <w:szCs w:val="22"/>
        </w:rPr>
        <w:t>warning may be appropriate:</w:t>
      </w:r>
    </w:p>
    <w:p w14:paraId="1517C24E" w14:textId="77777777" w:rsidR="006E4B1A" w:rsidRPr="00B93488" w:rsidRDefault="00A04AA6" w:rsidP="004B4FF6">
      <w:pPr>
        <w:pStyle w:val="ListParagraph"/>
        <w:numPr>
          <w:ilvl w:val="0"/>
          <w:numId w:val="25"/>
        </w:numPr>
        <w:rPr>
          <w:sz w:val="22"/>
          <w:szCs w:val="22"/>
        </w:rPr>
      </w:pPr>
      <w:r w:rsidRPr="00B93488">
        <w:rPr>
          <w:sz w:val="22"/>
          <w:szCs w:val="22"/>
        </w:rPr>
        <w:t xml:space="preserve">A clear and specific breach of the Standards of </w:t>
      </w:r>
      <w:proofErr w:type="gramStart"/>
      <w:r w:rsidRPr="00B93488">
        <w:rPr>
          <w:sz w:val="22"/>
          <w:szCs w:val="22"/>
        </w:rPr>
        <w:t>Practice;</w:t>
      </w:r>
      <w:proofErr w:type="gramEnd"/>
    </w:p>
    <w:p w14:paraId="292B517D" w14:textId="3C92DFC2" w:rsidR="006E4B1A" w:rsidRPr="00B93488" w:rsidRDefault="00A04AA6" w:rsidP="004B4FF6">
      <w:pPr>
        <w:pStyle w:val="ListParagraph"/>
        <w:numPr>
          <w:ilvl w:val="0"/>
          <w:numId w:val="25"/>
        </w:numPr>
        <w:rPr>
          <w:sz w:val="22"/>
          <w:szCs w:val="22"/>
        </w:rPr>
      </w:pPr>
      <w:r w:rsidRPr="00B93488">
        <w:rPr>
          <w:sz w:val="22"/>
          <w:szCs w:val="22"/>
        </w:rPr>
        <w:t>The particular conduct, behaviour</w:t>
      </w:r>
      <w:r w:rsidR="00DB3076" w:rsidRPr="002E307E">
        <w:rPr>
          <w:sz w:val="22"/>
          <w:szCs w:val="22"/>
        </w:rPr>
        <w:t>,</w:t>
      </w:r>
      <w:r w:rsidRPr="00B93488">
        <w:rPr>
          <w:sz w:val="22"/>
          <w:szCs w:val="22"/>
        </w:rPr>
        <w:t xml:space="preserve"> or performance approaches, but falls short of the threshold for current </w:t>
      </w:r>
      <w:proofErr w:type="gramStart"/>
      <w:r w:rsidRPr="00B93488">
        <w:rPr>
          <w:sz w:val="22"/>
          <w:szCs w:val="22"/>
        </w:rPr>
        <w:t>impairment;</w:t>
      </w:r>
      <w:proofErr w:type="gramEnd"/>
    </w:p>
    <w:p w14:paraId="66C40EDB" w14:textId="77777777" w:rsidR="006E4B1A" w:rsidRPr="00B93488" w:rsidRDefault="00A04AA6" w:rsidP="004B4FF6">
      <w:pPr>
        <w:pStyle w:val="ListParagraph"/>
        <w:numPr>
          <w:ilvl w:val="0"/>
          <w:numId w:val="25"/>
        </w:numPr>
        <w:rPr>
          <w:sz w:val="22"/>
          <w:szCs w:val="22"/>
        </w:rPr>
      </w:pPr>
      <w:r w:rsidRPr="00B93488">
        <w:rPr>
          <w:sz w:val="22"/>
          <w:szCs w:val="22"/>
        </w:rPr>
        <w:t xml:space="preserve">Where the concerns are sufficiently serious that, if there were a repetition, they would likely result in a finding of impaired fitness to </w:t>
      </w:r>
      <w:proofErr w:type="gramStart"/>
      <w:r w:rsidRPr="00B93488">
        <w:rPr>
          <w:sz w:val="22"/>
          <w:szCs w:val="22"/>
        </w:rPr>
        <w:t>practise;</w:t>
      </w:r>
      <w:proofErr w:type="gramEnd"/>
    </w:p>
    <w:p w14:paraId="39035ACD" w14:textId="1EEB2A76" w:rsidR="00A04AA6" w:rsidRPr="00B93488" w:rsidRDefault="00A04AA6" w:rsidP="004B4FF6">
      <w:pPr>
        <w:pStyle w:val="ListParagraph"/>
        <w:numPr>
          <w:ilvl w:val="0"/>
          <w:numId w:val="25"/>
        </w:numPr>
        <w:rPr>
          <w:sz w:val="22"/>
          <w:szCs w:val="22"/>
        </w:rPr>
      </w:pPr>
      <w:r w:rsidRPr="00B93488">
        <w:rPr>
          <w:sz w:val="22"/>
          <w:szCs w:val="22"/>
        </w:rPr>
        <w:t>There is a need to record formally the particular concern(s)</w:t>
      </w:r>
      <w:r w:rsidR="00B93488" w:rsidRPr="00B93488">
        <w:rPr>
          <w:sz w:val="22"/>
          <w:szCs w:val="22"/>
        </w:rPr>
        <w:t>.</w:t>
      </w:r>
    </w:p>
    <w:p w14:paraId="50BF407D" w14:textId="68B5A3BE" w:rsidR="00A04AA6" w:rsidRPr="002E307E" w:rsidRDefault="00A04AA6" w:rsidP="00660F3D">
      <w:pPr>
        <w:pStyle w:val="ListParagraph"/>
        <w:numPr>
          <w:ilvl w:val="1"/>
          <w:numId w:val="66"/>
        </w:numPr>
        <w:rPr>
          <w:sz w:val="22"/>
          <w:szCs w:val="22"/>
        </w:rPr>
      </w:pPr>
      <w:r w:rsidRPr="00660F3D">
        <w:rPr>
          <w:sz w:val="22"/>
          <w:szCs w:val="22"/>
        </w:rPr>
        <w:t xml:space="preserve">If the Committee are satisfied that the registrant’s fitness to practise is not </w:t>
      </w:r>
      <w:r w:rsidRPr="002E307E">
        <w:rPr>
          <w:sz w:val="22"/>
          <w:szCs w:val="22"/>
        </w:rPr>
        <w:t>impaired, they can take account of a range of aggravating or mitigating factors to determine whether a warning is appropriate. These might include:</w:t>
      </w:r>
    </w:p>
    <w:p w14:paraId="75FA7E10" w14:textId="77777777" w:rsidR="004A4A66" w:rsidRPr="004A4A66" w:rsidRDefault="00A04AA6" w:rsidP="004B4FF6">
      <w:pPr>
        <w:pStyle w:val="ListParagraph"/>
        <w:numPr>
          <w:ilvl w:val="0"/>
          <w:numId w:val="26"/>
        </w:numPr>
        <w:rPr>
          <w:sz w:val="22"/>
          <w:szCs w:val="22"/>
        </w:rPr>
      </w:pPr>
      <w:r w:rsidRPr="004A4A66">
        <w:rPr>
          <w:sz w:val="22"/>
          <w:szCs w:val="22"/>
        </w:rPr>
        <w:t>Genuine expression of regret/</w:t>
      </w:r>
      <w:proofErr w:type="gramStart"/>
      <w:r w:rsidRPr="004A4A66">
        <w:rPr>
          <w:sz w:val="22"/>
          <w:szCs w:val="22"/>
        </w:rPr>
        <w:t>apology;</w:t>
      </w:r>
      <w:proofErr w:type="gramEnd"/>
    </w:p>
    <w:p w14:paraId="7A49E4B8" w14:textId="77777777" w:rsidR="004A4A66" w:rsidRPr="004A4A66" w:rsidRDefault="00A04AA6" w:rsidP="004B4FF6">
      <w:pPr>
        <w:pStyle w:val="ListParagraph"/>
        <w:numPr>
          <w:ilvl w:val="0"/>
          <w:numId w:val="26"/>
        </w:numPr>
        <w:rPr>
          <w:sz w:val="22"/>
          <w:szCs w:val="22"/>
        </w:rPr>
      </w:pPr>
      <w:r w:rsidRPr="004A4A66">
        <w:rPr>
          <w:sz w:val="22"/>
          <w:szCs w:val="22"/>
        </w:rPr>
        <w:t xml:space="preserve">Acting under </w:t>
      </w:r>
      <w:proofErr w:type="gramStart"/>
      <w:r w:rsidRPr="004A4A66">
        <w:rPr>
          <w:sz w:val="22"/>
          <w:szCs w:val="22"/>
        </w:rPr>
        <w:t>duress;</w:t>
      </w:r>
      <w:proofErr w:type="gramEnd"/>
    </w:p>
    <w:p w14:paraId="6F741BCE" w14:textId="77777777" w:rsidR="004A4A66" w:rsidRPr="004A4A66" w:rsidRDefault="00A04AA6" w:rsidP="004B4FF6">
      <w:pPr>
        <w:pStyle w:val="ListParagraph"/>
        <w:numPr>
          <w:ilvl w:val="0"/>
          <w:numId w:val="26"/>
        </w:numPr>
        <w:rPr>
          <w:sz w:val="22"/>
          <w:szCs w:val="22"/>
        </w:rPr>
      </w:pPr>
      <w:r w:rsidRPr="004A4A66">
        <w:rPr>
          <w:sz w:val="22"/>
          <w:szCs w:val="22"/>
        </w:rPr>
        <w:t xml:space="preserve">Previous good </w:t>
      </w:r>
      <w:proofErr w:type="gramStart"/>
      <w:r w:rsidRPr="004A4A66">
        <w:rPr>
          <w:sz w:val="22"/>
          <w:szCs w:val="22"/>
        </w:rPr>
        <w:t>history;</w:t>
      </w:r>
      <w:proofErr w:type="gramEnd"/>
    </w:p>
    <w:p w14:paraId="525D93A1" w14:textId="77777777" w:rsidR="004A4A66" w:rsidRPr="004A4A66" w:rsidRDefault="00A04AA6" w:rsidP="004B4FF6">
      <w:pPr>
        <w:pStyle w:val="ListParagraph"/>
        <w:numPr>
          <w:ilvl w:val="0"/>
          <w:numId w:val="26"/>
        </w:numPr>
        <w:rPr>
          <w:sz w:val="22"/>
          <w:szCs w:val="22"/>
        </w:rPr>
      </w:pPr>
      <w:r w:rsidRPr="004A4A66">
        <w:rPr>
          <w:sz w:val="22"/>
          <w:szCs w:val="22"/>
        </w:rPr>
        <w:t xml:space="preserve">No repetition of behaviour since </w:t>
      </w:r>
      <w:proofErr w:type="gramStart"/>
      <w:r w:rsidRPr="004A4A66">
        <w:rPr>
          <w:sz w:val="22"/>
          <w:szCs w:val="22"/>
        </w:rPr>
        <w:t>incident;</w:t>
      </w:r>
      <w:proofErr w:type="gramEnd"/>
    </w:p>
    <w:p w14:paraId="6B6FE5F4" w14:textId="77777777" w:rsidR="004A4A66" w:rsidRPr="004A4A66" w:rsidRDefault="00A04AA6" w:rsidP="004B4FF6">
      <w:pPr>
        <w:pStyle w:val="ListParagraph"/>
        <w:numPr>
          <w:ilvl w:val="0"/>
          <w:numId w:val="26"/>
        </w:numPr>
        <w:rPr>
          <w:sz w:val="22"/>
          <w:szCs w:val="22"/>
        </w:rPr>
      </w:pPr>
      <w:r w:rsidRPr="004A4A66">
        <w:rPr>
          <w:sz w:val="22"/>
          <w:szCs w:val="22"/>
        </w:rPr>
        <w:t>Appropriate rehabilitative/corrective steps have been taken; and</w:t>
      </w:r>
    </w:p>
    <w:p w14:paraId="52D53011" w14:textId="5C19F8F0" w:rsidR="00A04AA6" w:rsidRPr="004A4A66" w:rsidRDefault="00A04AA6" w:rsidP="004B4FF6">
      <w:pPr>
        <w:pStyle w:val="ListParagraph"/>
        <w:numPr>
          <w:ilvl w:val="0"/>
          <w:numId w:val="26"/>
        </w:numPr>
        <w:rPr>
          <w:sz w:val="22"/>
          <w:szCs w:val="22"/>
        </w:rPr>
      </w:pPr>
      <w:r w:rsidRPr="004A4A66">
        <w:rPr>
          <w:sz w:val="22"/>
          <w:szCs w:val="22"/>
        </w:rPr>
        <w:t>Relevant and appropriate references and testimonials.</w:t>
      </w:r>
    </w:p>
    <w:p w14:paraId="7881BB35" w14:textId="1DC27000" w:rsidR="00A23105" w:rsidRDefault="00A23105"/>
    <w:p w14:paraId="7645ED00" w14:textId="6BA01CE7" w:rsidR="00A04AA6" w:rsidRDefault="00A04AA6" w:rsidP="004A4A66">
      <w:pPr>
        <w:pStyle w:val="Heading2"/>
      </w:pPr>
      <w:bookmarkStart w:id="56" w:name="_Toc75370832"/>
      <w:r>
        <w:t>No further action</w:t>
      </w:r>
      <w:bookmarkEnd w:id="56"/>
    </w:p>
    <w:p w14:paraId="1A7717BA" w14:textId="5EF4B912" w:rsidR="001E0E1B" w:rsidRPr="002E307E" w:rsidRDefault="004A4A66" w:rsidP="00660F3D">
      <w:pPr>
        <w:pStyle w:val="ListParagraph"/>
        <w:numPr>
          <w:ilvl w:val="1"/>
          <w:numId w:val="66"/>
        </w:numPr>
        <w:rPr>
          <w:sz w:val="22"/>
          <w:szCs w:val="22"/>
        </w:rPr>
      </w:pPr>
      <w:r w:rsidRPr="00660F3D">
        <w:rPr>
          <w:sz w:val="22"/>
          <w:szCs w:val="22"/>
        </w:rPr>
        <w:t>I</w:t>
      </w:r>
      <w:r w:rsidR="00A04AA6" w:rsidRPr="002E307E">
        <w:rPr>
          <w:sz w:val="22"/>
          <w:szCs w:val="22"/>
        </w:rPr>
        <w:t>f, following a finding of no impairment, the Committee does not require any restriction on the registrant’s registration, a determination of no further action may be made.  The Committee must still give reasons for its decision and determination of no further action.</w:t>
      </w:r>
    </w:p>
    <w:p w14:paraId="04C959FF" w14:textId="77777777" w:rsidR="00EA2C09" w:rsidRPr="00EA2C09" w:rsidRDefault="00EA2C09" w:rsidP="00EA2C09">
      <w:pPr>
        <w:pStyle w:val="Heading1"/>
      </w:pPr>
      <w:bookmarkStart w:id="57" w:name="_Toc75370833"/>
      <w:r w:rsidRPr="00EA2C09">
        <w:t>21.</w:t>
      </w:r>
      <w:r w:rsidRPr="00EA2C09">
        <w:tab/>
        <w:t>Available sanctions following a finding of impairment</w:t>
      </w:r>
      <w:bookmarkEnd w:id="57"/>
      <w:r w:rsidRPr="00EA2C09">
        <w:t xml:space="preserve"> </w:t>
      </w:r>
    </w:p>
    <w:p w14:paraId="550AC3D6" w14:textId="77777777" w:rsidR="00986140" w:rsidRPr="002E307E" w:rsidRDefault="00EA2C09" w:rsidP="00EA2C09">
      <w:pPr>
        <w:pStyle w:val="ListParagraph"/>
        <w:numPr>
          <w:ilvl w:val="0"/>
          <w:numId w:val="70"/>
        </w:numPr>
        <w:rPr>
          <w:sz w:val="22"/>
          <w:szCs w:val="22"/>
        </w:rPr>
      </w:pPr>
      <w:r w:rsidRPr="00986140">
        <w:rPr>
          <w:sz w:val="22"/>
          <w:szCs w:val="22"/>
        </w:rPr>
        <w:t>Where fitness to practise is</w:t>
      </w:r>
      <w:r w:rsidRPr="002E307E">
        <w:rPr>
          <w:sz w:val="22"/>
          <w:szCs w:val="22"/>
        </w:rPr>
        <w:t xml:space="preserve"> found to be currently impaired, the Fitness to Practise Committee may impose a sanction. The purpose of any sanction is not to punish the registrant but to protect patients and the wider public interest (see 10 above).</w:t>
      </w:r>
    </w:p>
    <w:p w14:paraId="36F2D2C5" w14:textId="76E25F96" w:rsidR="00EA2C09" w:rsidRPr="002E307E" w:rsidRDefault="00EA2C09" w:rsidP="00726E04">
      <w:pPr>
        <w:pStyle w:val="ListParagraph"/>
        <w:numPr>
          <w:ilvl w:val="1"/>
          <w:numId w:val="72"/>
        </w:numPr>
        <w:rPr>
          <w:sz w:val="22"/>
          <w:szCs w:val="22"/>
        </w:rPr>
      </w:pPr>
      <w:r w:rsidRPr="00726E04">
        <w:rPr>
          <w:sz w:val="22"/>
          <w:szCs w:val="22"/>
        </w:rPr>
        <w:t xml:space="preserve">Where a committee finds that a </w:t>
      </w:r>
      <w:r w:rsidRPr="002E307E">
        <w:rPr>
          <w:sz w:val="22"/>
          <w:szCs w:val="22"/>
        </w:rPr>
        <w:t>registrant’s fitness to practise is currently impaired, it can direct:</w:t>
      </w:r>
    </w:p>
    <w:p w14:paraId="12DD555B" w14:textId="77777777" w:rsidR="007225EF" w:rsidRPr="007225EF" w:rsidRDefault="00EA2C09" w:rsidP="00F34B42">
      <w:pPr>
        <w:pStyle w:val="ListParagraph"/>
        <w:numPr>
          <w:ilvl w:val="0"/>
          <w:numId w:val="27"/>
        </w:numPr>
        <w:ind w:left="1350"/>
        <w:rPr>
          <w:sz w:val="22"/>
          <w:szCs w:val="22"/>
        </w:rPr>
      </w:pPr>
      <w:r w:rsidRPr="007225EF">
        <w:rPr>
          <w:sz w:val="22"/>
          <w:szCs w:val="22"/>
        </w:rPr>
        <w:t xml:space="preserve">That no further action be </w:t>
      </w:r>
      <w:proofErr w:type="gramStart"/>
      <w:r w:rsidRPr="007225EF">
        <w:rPr>
          <w:sz w:val="22"/>
          <w:szCs w:val="22"/>
        </w:rPr>
        <w:t>taken;</w:t>
      </w:r>
      <w:proofErr w:type="gramEnd"/>
    </w:p>
    <w:p w14:paraId="392AFD84" w14:textId="77777777" w:rsidR="007225EF" w:rsidRPr="007225EF" w:rsidRDefault="00EA2C09" w:rsidP="00F34B42">
      <w:pPr>
        <w:pStyle w:val="ListParagraph"/>
        <w:numPr>
          <w:ilvl w:val="0"/>
          <w:numId w:val="27"/>
        </w:numPr>
        <w:ind w:left="1350"/>
        <w:rPr>
          <w:sz w:val="22"/>
          <w:szCs w:val="22"/>
        </w:rPr>
      </w:pPr>
      <w:r w:rsidRPr="007225EF">
        <w:rPr>
          <w:sz w:val="22"/>
          <w:szCs w:val="22"/>
        </w:rPr>
        <w:t>A financial penalty (except in a health case) (which may be imposed in conjunction with another sanction</w:t>
      </w:r>
      <w:proofErr w:type="gramStart"/>
      <w:r w:rsidRPr="007225EF">
        <w:rPr>
          <w:sz w:val="22"/>
          <w:szCs w:val="22"/>
        </w:rPr>
        <w:t>);</w:t>
      </w:r>
      <w:proofErr w:type="gramEnd"/>
    </w:p>
    <w:p w14:paraId="35FED0F0" w14:textId="77777777" w:rsidR="007225EF" w:rsidRPr="007225EF" w:rsidRDefault="00EA2C09" w:rsidP="00F34B42">
      <w:pPr>
        <w:pStyle w:val="ListParagraph"/>
        <w:numPr>
          <w:ilvl w:val="0"/>
          <w:numId w:val="27"/>
        </w:numPr>
        <w:ind w:left="1350"/>
        <w:rPr>
          <w:sz w:val="22"/>
          <w:szCs w:val="22"/>
        </w:rPr>
      </w:pPr>
      <w:r w:rsidRPr="007225EF">
        <w:rPr>
          <w:sz w:val="22"/>
          <w:szCs w:val="22"/>
        </w:rPr>
        <w:t xml:space="preserve">Conditions (ordinarily to be followed by a review) for up to three </w:t>
      </w:r>
      <w:proofErr w:type="gramStart"/>
      <w:r w:rsidRPr="007225EF">
        <w:rPr>
          <w:sz w:val="22"/>
          <w:szCs w:val="22"/>
        </w:rPr>
        <w:t>years;</w:t>
      </w:r>
      <w:proofErr w:type="gramEnd"/>
    </w:p>
    <w:p w14:paraId="2AFED5C8" w14:textId="77777777" w:rsidR="007225EF" w:rsidRPr="007225EF" w:rsidRDefault="00EA2C09" w:rsidP="00F34B42">
      <w:pPr>
        <w:pStyle w:val="ListParagraph"/>
        <w:numPr>
          <w:ilvl w:val="0"/>
          <w:numId w:val="27"/>
        </w:numPr>
        <w:ind w:left="1350"/>
        <w:rPr>
          <w:sz w:val="22"/>
          <w:szCs w:val="22"/>
        </w:rPr>
      </w:pPr>
      <w:r w:rsidRPr="007225EF">
        <w:rPr>
          <w:sz w:val="22"/>
          <w:szCs w:val="22"/>
        </w:rPr>
        <w:t>A period of suspension (ordinarily to be followed by a review) for up to 12 months; or</w:t>
      </w:r>
    </w:p>
    <w:p w14:paraId="07C7632A" w14:textId="77777777" w:rsidR="007225EF" w:rsidRPr="007225EF" w:rsidRDefault="00EA2C09" w:rsidP="00F34B42">
      <w:pPr>
        <w:pStyle w:val="ListParagraph"/>
        <w:numPr>
          <w:ilvl w:val="0"/>
          <w:numId w:val="27"/>
        </w:numPr>
        <w:ind w:left="1350"/>
        <w:rPr>
          <w:sz w:val="22"/>
          <w:szCs w:val="22"/>
        </w:rPr>
      </w:pPr>
      <w:r w:rsidRPr="007225EF">
        <w:rPr>
          <w:sz w:val="22"/>
          <w:szCs w:val="22"/>
        </w:rPr>
        <w:t>Erasure (except in a health case); and</w:t>
      </w:r>
    </w:p>
    <w:p w14:paraId="13A2ECD2" w14:textId="79EC0612" w:rsidR="00EA2C09" w:rsidRDefault="00EA2C09" w:rsidP="00F34B42">
      <w:pPr>
        <w:pStyle w:val="ListParagraph"/>
        <w:numPr>
          <w:ilvl w:val="0"/>
          <w:numId w:val="27"/>
        </w:numPr>
        <w:ind w:left="1350"/>
        <w:rPr>
          <w:sz w:val="22"/>
          <w:szCs w:val="22"/>
        </w:rPr>
      </w:pPr>
      <w:r w:rsidRPr="007225EF">
        <w:rPr>
          <w:sz w:val="22"/>
          <w:szCs w:val="22"/>
        </w:rPr>
        <w:t>Entries relating to specialty or proficiency may be subject to conditions or removal. Where impairment is found on the ground of deficient professional performance, and the deficiency relates to the performance of a specialty or proficiency, particulars of which are entered in the register, the Committee may direct that the entry relating to that specialty or proficiency be subject to conditions (for up to three years), removed temporarily (for up to 12 months) or removed (s13</w:t>
      </w:r>
      <w:proofErr w:type="gramStart"/>
      <w:r w:rsidRPr="007225EF">
        <w:rPr>
          <w:sz w:val="22"/>
          <w:szCs w:val="22"/>
        </w:rPr>
        <w:t>F(</w:t>
      </w:r>
      <w:proofErr w:type="gramEnd"/>
      <w:r w:rsidRPr="007225EF">
        <w:rPr>
          <w:sz w:val="22"/>
          <w:szCs w:val="22"/>
        </w:rPr>
        <w:t>4)).</w:t>
      </w:r>
    </w:p>
    <w:p w14:paraId="6EB1C757" w14:textId="77777777" w:rsidR="00E0500F" w:rsidRPr="00E0500F" w:rsidRDefault="00E0500F" w:rsidP="00E0500F">
      <w:pPr>
        <w:pStyle w:val="NoSpacing"/>
      </w:pPr>
    </w:p>
    <w:p w14:paraId="53CFAD0F" w14:textId="3B6A6386" w:rsidR="00EA2C09" w:rsidRPr="00EA2C09" w:rsidRDefault="00EA2C09" w:rsidP="007225EF">
      <w:pPr>
        <w:pStyle w:val="Heading2"/>
      </w:pPr>
      <w:bookmarkStart w:id="58" w:name="_Toc75370834"/>
      <w:r w:rsidRPr="00EA2C09">
        <w:t>No further action</w:t>
      </w:r>
      <w:bookmarkEnd w:id="58"/>
    </w:p>
    <w:p w14:paraId="612EF62F" w14:textId="5BFA8F2B" w:rsidR="00EA2C09" w:rsidRPr="002E307E" w:rsidRDefault="00EA2C09" w:rsidP="00AD1598">
      <w:pPr>
        <w:pStyle w:val="ListParagraph"/>
        <w:numPr>
          <w:ilvl w:val="1"/>
          <w:numId w:val="72"/>
        </w:numPr>
        <w:tabs>
          <w:tab w:val="clear" w:pos="817"/>
          <w:tab w:val="left" w:pos="900"/>
        </w:tabs>
        <w:ind w:left="900" w:hanging="900"/>
        <w:rPr>
          <w:sz w:val="22"/>
          <w:szCs w:val="22"/>
        </w:rPr>
      </w:pPr>
      <w:r w:rsidRPr="00B25B5F">
        <w:rPr>
          <w:sz w:val="22"/>
          <w:szCs w:val="22"/>
        </w:rPr>
        <w:t xml:space="preserve">Where a registrant’s fitness to practise is impaired, the </w:t>
      </w:r>
      <w:r w:rsidR="00BD1DE6">
        <w:rPr>
          <w:sz w:val="22"/>
          <w:szCs w:val="22"/>
        </w:rPr>
        <w:t>FtPC</w:t>
      </w:r>
      <w:r w:rsidRPr="00B25B5F">
        <w:rPr>
          <w:sz w:val="22"/>
          <w:szCs w:val="22"/>
        </w:rPr>
        <w:t xml:space="preserve"> would usually take action to protect the</w:t>
      </w:r>
      <w:r w:rsidRPr="002E307E">
        <w:rPr>
          <w:sz w:val="22"/>
          <w:szCs w:val="22"/>
        </w:rPr>
        <w:t xml:space="preserve"> public interest to ensure protection of patients, maintenance of public confidence in the profession and declaring and upholding proper standards of conduct and behaviour.</w:t>
      </w:r>
    </w:p>
    <w:p w14:paraId="61A74BD4" w14:textId="4B418DE3" w:rsidR="00EA2C09" w:rsidRPr="002E307E" w:rsidRDefault="00EA2C09" w:rsidP="00AD1598">
      <w:pPr>
        <w:pStyle w:val="ListParagraph"/>
        <w:numPr>
          <w:ilvl w:val="1"/>
          <w:numId w:val="72"/>
        </w:numPr>
        <w:tabs>
          <w:tab w:val="clear" w:pos="817"/>
          <w:tab w:val="left" w:pos="900"/>
        </w:tabs>
        <w:ind w:left="900" w:hanging="900"/>
        <w:rPr>
          <w:sz w:val="22"/>
          <w:szCs w:val="22"/>
        </w:rPr>
      </w:pPr>
      <w:r w:rsidRPr="00B25B5F">
        <w:rPr>
          <w:sz w:val="22"/>
          <w:szCs w:val="22"/>
        </w:rPr>
        <w:t>There may, however, be exceptional circumstances in which a committee might be just</w:t>
      </w:r>
      <w:r w:rsidRPr="002E307E">
        <w:rPr>
          <w:sz w:val="22"/>
          <w:szCs w:val="22"/>
        </w:rPr>
        <w:t xml:space="preserve">ified in taking no action. Such cases are likely to be very rare. </w:t>
      </w:r>
      <w:proofErr w:type="gramStart"/>
      <w:r w:rsidRPr="002E307E">
        <w:rPr>
          <w:sz w:val="22"/>
          <w:szCs w:val="22"/>
        </w:rPr>
        <w:t>In order to</w:t>
      </w:r>
      <w:proofErr w:type="gramEnd"/>
      <w:r w:rsidRPr="002E307E">
        <w:rPr>
          <w:sz w:val="22"/>
          <w:szCs w:val="22"/>
        </w:rPr>
        <w:t xml:space="preserve"> be ‘exceptional’, circumstances must not be routinely or normally encountered (</w:t>
      </w:r>
      <w:r w:rsidRPr="002E307E">
        <w:rPr>
          <w:i/>
          <w:sz w:val="22"/>
          <w:szCs w:val="22"/>
        </w:rPr>
        <w:t>R –v- Kelly (Edward) [2000] QB 198</w:t>
      </w:r>
      <w:r w:rsidRPr="002E307E">
        <w:rPr>
          <w:sz w:val="22"/>
          <w:szCs w:val="22"/>
        </w:rPr>
        <w:t>) and reasons must be given as to what the relevant circumstances are, why they are considered exceptional and why they mitigate against action being taken.</w:t>
      </w:r>
    </w:p>
    <w:p w14:paraId="6A14ED4A" w14:textId="57C210BA" w:rsidR="00EA2C09" w:rsidRPr="002E307E" w:rsidRDefault="00EA2C09" w:rsidP="00AD1598">
      <w:pPr>
        <w:pStyle w:val="ListParagraph"/>
        <w:numPr>
          <w:ilvl w:val="1"/>
          <w:numId w:val="72"/>
        </w:numPr>
        <w:tabs>
          <w:tab w:val="clear" w:pos="817"/>
          <w:tab w:val="left" w:pos="900"/>
        </w:tabs>
        <w:ind w:left="900" w:hanging="900"/>
        <w:rPr>
          <w:sz w:val="22"/>
          <w:szCs w:val="22"/>
        </w:rPr>
      </w:pPr>
      <w:r w:rsidRPr="00B25B5F">
        <w:rPr>
          <w:sz w:val="22"/>
          <w:szCs w:val="22"/>
        </w:rPr>
        <w:t xml:space="preserve">No action might be appropriate in cases where the registrant has demonstrated considerable insight into their behaviour and has already embarked on, and completed, </w:t>
      </w:r>
      <w:r w:rsidRPr="002E307E">
        <w:rPr>
          <w:sz w:val="22"/>
          <w:szCs w:val="22"/>
        </w:rPr>
        <w:t xml:space="preserve">any remedial action the Committee would otherwise require them to </w:t>
      </w:r>
      <w:r w:rsidRPr="002E307E">
        <w:rPr>
          <w:sz w:val="22"/>
          <w:szCs w:val="22"/>
        </w:rPr>
        <w:lastRenderedPageBreak/>
        <w:t>undertake. The Committee may wish to see evidence to show that the registrant has taken steps to mitigate their actions.</w:t>
      </w:r>
    </w:p>
    <w:p w14:paraId="3FE01197" w14:textId="0A353D51" w:rsidR="00EA2C09" w:rsidRPr="002E307E" w:rsidRDefault="00EA2C09" w:rsidP="00AD1598">
      <w:pPr>
        <w:pStyle w:val="ListParagraph"/>
        <w:numPr>
          <w:ilvl w:val="1"/>
          <w:numId w:val="72"/>
        </w:numPr>
        <w:tabs>
          <w:tab w:val="clear" w:pos="817"/>
          <w:tab w:val="left" w:pos="900"/>
        </w:tabs>
        <w:ind w:left="900" w:hanging="900"/>
        <w:rPr>
          <w:sz w:val="22"/>
          <w:szCs w:val="22"/>
        </w:rPr>
      </w:pPr>
      <w:r w:rsidRPr="00B25B5F">
        <w:rPr>
          <w:sz w:val="22"/>
          <w:szCs w:val="22"/>
        </w:rPr>
        <w:t xml:space="preserve">In such cases it is </w:t>
      </w:r>
      <w:r w:rsidRPr="002E307E">
        <w:rPr>
          <w:sz w:val="22"/>
          <w:szCs w:val="22"/>
        </w:rPr>
        <w:t>particularly important that the Committee’s determination sets out very clearly the reasons why it considered it appropriate to take no action, notwithstanding the fact that the registrant’s fitness to practise was found to be impaired.</w:t>
      </w:r>
    </w:p>
    <w:p w14:paraId="377E0CB7" w14:textId="77777777" w:rsidR="00F92E27" w:rsidRPr="00B25B5F" w:rsidRDefault="00F92E27" w:rsidP="00AD1598">
      <w:pPr>
        <w:pStyle w:val="NoSpacing"/>
        <w:tabs>
          <w:tab w:val="left" w:pos="900"/>
        </w:tabs>
        <w:ind w:left="900" w:hanging="900"/>
      </w:pPr>
    </w:p>
    <w:p w14:paraId="7CD232A5" w14:textId="4EF4753C" w:rsidR="00EA2C09" w:rsidRPr="00EA2C09" w:rsidRDefault="00EA2C09" w:rsidP="00AD1598">
      <w:pPr>
        <w:pStyle w:val="Heading2"/>
        <w:tabs>
          <w:tab w:val="left" w:pos="900"/>
        </w:tabs>
        <w:ind w:left="900" w:hanging="900"/>
      </w:pPr>
      <w:bookmarkStart w:id="59" w:name="_Toc75370835"/>
      <w:r w:rsidRPr="00EA2C09">
        <w:t>Financial penalty orders (s13H)</w:t>
      </w:r>
      <w:bookmarkEnd w:id="59"/>
    </w:p>
    <w:p w14:paraId="26EDD981" w14:textId="2BF9405F" w:rsidR="00EA2C09" w:rsidRPr="002E307E" w:rsidRDefault="00EA2C09" w:rsidP="00AD1598">
      <w:pPr>
        <w:pStyle w:val="ListParagraph"/>
        <w:numPr>
          <w:ilvl w:val="1"/>
          <w:numId w:val="72"/>
        </w:numPr>
        <w:tabs>
          <w:tab w:val="clear" w:pos="817"/>
          <w:tab w:val="left" w:pos="900"/>
        </w:tabs>
        <w:ind w:left="900" w:hanging="900"/>
        <w:rPr>
          <w:sz w:val="22"/>
          <w:szCs w:val="22"/>
        </w:rPr>
      </w:pPr>
      <w:r w:rsidRPr="00122798">
        <w:rPr>
          <w:sz w:val="22"/>
          <w:szCs w:val="22"/>
        </w:rPr>
        <w:t xml:space="preserve">The </w:t>
      </w:r>
      <w:r w:rsidR="00BD1DE6">
        <w:rPr>
          <w:sz w:val="22"/>
          <w:szCs w:val="22"/>
        </w:rPr>
        <w:t>FtPC</w:t>
      </w:r>
      <w:r w:rsidRPr="00122798">
        <w:rPr>
          <w:sz w:val="22"/>
          <w:szCs w:val="22"/>
        </w:rPr>
        <w:t xml:space="preserve"> has the power to impose a </w:t>
      </w:r>
      <w:r w:rsidRPr="002E307E">
        <w:rPr>
          <w:sz w:val="22"/>
          <w:szCs w:val="22"/>
        </w:rPr>
        <w:t xml:space="preserve">financial penalty order of any sum not exceeding £50,000. </w:t>
      </w:r>
    </w:p>
    <w:p w14:paraId="0DBE038E" w14:textId="291BC64D" w:rsidR="00EA2C09" w:rsidRPr="002E307E" w:rsidRDefault="00EA2C09" w:rsidP="00AD1598">
      <w:pPr>
        <w:pStyle w:val="ListParagraph"/>
        <w:numPr>
          <w:ilvl w:val="1"/>
          <w:numId w:val="72"/>
        </w:numPr>
        <w:tabs>
          <w:tab w:val="clear" w:pos="817"/>
          <w:tab w:val="left" w:pos="900"/>
        </w:tabs>
        <w:ind w:left="900" w:hanging="900"/>
        <w:rPr>
          <w:sz w:val="22"/>
          <w:szCs w:val="22"/>
        </w:rPr>
      </w:pPr>
      <w:r w:rsidRPr="00122798">
        <w:rPr>
          <w:sz w:val="22"/>
          <w:szCs w:val="22"/>
        </w:rPr>
        <w:t>A financial penalty order may be made in addition to, or instead of, an erasure order, suspension</w:t>
      </w:r>
      <w:r w:rsidR="00DB3076" w:rsidRPr="002E307E">
        <w:rPr>
          <w:sz w:val="22"/>
          <w:szCs w:val="22"/>
        </w:rPr>
        <w:t>,</w:t>
      </w:r>
      <w:r w:rsidRPr="00122798">
        <w:rPr>
          <w:sz w:val="22"/>
          <w:szCs w:val="22"/>
        </w:rPr>
        <w:t xml:space="preserve"> or conditional registration order.</w:t>
      </w:r>
    </w:p>
    <w:p w14:paraId="5380856B" w14:textId="6B608818" w:rsidR="00EA2C09" w:rsidRPr="002E307E" w:rsidRDefault="00EA2C09" w:rsidP="00AD1598">
      <w:pPr>
        <w:pStyle w:val="ListParagraph"/>
        <w:numPr>
          <w:ilvl w:val="1"/>
          <w:numId w:val="72"/>
        </w:numPr>
        <w:tabs>
          <w:tab w:val="clear" w:pos="817"/>
          <w:tab w:val="left" w:pos="900"/>
        </w:tabs>
        <w:ind w:left="900" w:hanging="900"/>
        <w:rPr>
          <w:sz w:val="22"/>
          <w:szCs w:val="22"/>
        </w:rPr>
      </w:pPr>
      <w:r w:rsidRPr="00122798">
        <w:rPr>
          <w:sz w:val="22"/>
          <w:szCs w:val="22"/>
        </w:rPr>
        <w:t>When making a financial penalty order, the Committee must specif</w:t>
      </w:r>
      <w:r w:rsidRPr="002E307E">
        <w:rPr>
          <w:sz w:val="22"/>
          <w:szCs w:val="22"/>
        </w:rPr>
        <w:t>y the period within or date on which the sum is to be paid.</w:t>
      </w:r>
    </w:p>
    <w:p w14:paraId="6F3111E9" w14:textId="2B5AC739" w:rsidR="00EA2C09" w:rsidRPr="002E307E" w:rsidRDefault="00EA2C09" w:rsidP="00AD1598">
      <w:pPr>
        <w:pStyle w:val="ListParagraph"/>
        <w:numPr>
          <w:ilvl w:val="1"/>
          <w:numId w:val="72"/>
        </w:numPr>
        <w:tabs>
          <w:tab w:val="clear" w:pos="817"/>
          <w:tab w:val="left" w:pos="900"/>
        </w:tabs>
        <w:ind w:left="900" w:hanging="900"/>
        <w:rPr>
          <w:sz w:val="22"/>
          <w:szCs w:val="22"/>
        </w:rPr>
      </w:pPr>
      <w:r w:rsidRPr="00122798">
        <w:rPr>
          <w:sz w:val="22"/>
          <w:szCs w:val="22"/>
        </w:rPr>
        <w:t xml:space="preserve">If the Committee is considering making a financial penalty order against an individual registrant, the registrant’s ability to pay should be </w:t>
      </w:r>
      <w:proofErr w:type="gramStart"/>
      <w:r w:rsidRPr="00122798">
        <w:rPr>
          <w:sz w:val="22"/>
          <w:szCs w:val="22"/>
        </w:rPr>
        <w:t>taken into account</w:t>
      </w:r>
      <w:proofErr w:type="gramEnd"/>
      <w:r w:rsidRPr="00122798">
        <w:rPr>
          <w:sz w:val="22"/>
          <w:szCs w:val="22"/>
        </w:rPr>
        <w:t>.</w:t>
      </w:r>
    </w:p>
    <w:p w14:paraId="4CBE2484" w14:textId="13F99FF8" w:rsidR="00EA2C09" w:rsidRPr="002E307E" w:rsidRDefault="00EA2C09" w:rsidP="00AD1598">
      <w:pPr>
        <w:pStyle w:val="ListParagraph"/>
        <w:numPr>
          <w:ilvl w:val="1"/>
          <w:numId w:val="72"/>
        </w:numPr>
        <w:tabs>
          <w:tab w:val="clear" w:pos="817"/>
          <w:tab w:val="left" w:pos="900"/>
        </w:tabs>
        <w:ind w:left="900" w:hanging="900"/>
        <w:rPr>
          <w:sz w:val="22"/>
          <w:szCs w:val="22"/>
        </w:rPr>
      </w:pPr>
      <w:r w:rsidRPr="00122798">
        <w:rPr>
          <w:sz w:val="22"/>
          <w:szCs w:val="22"/>
        </w:rPr>
        <w:t>If the Committee is considering mak</w:t>
      </w:r>
      <w:r w:rsidRPr="002E307E">
        <w:rPr>
          <w:sz w:val="22"/>
          <w:szCs w:val="22"/>
        </w:rPr>
        <w:t xml:space="preserve">ing a financial penalty order against a business registrant, the size and financial resources of the business should be </w:t>
      </w:r>
      <w:proofErr w:type="gramStart"/>
      <w:r w:rsidRPr="002E307E">
        <w:rPr>
          <w:sz w:val="22"/>
          <w:szCs w:val="22"/>
        </w:rPr>
        <w:t>taken into account</w:t>
      </w:r>
      <w:proofErr w:type="gramEnd"/>
      <w:r w:rsidRPr="002E307E">
        <w:rPr>
          <w:sz w:val="22"/>
          <w:szCs w:val="22"/>
        </w:rPr>
        <w:t>.</w:t>
      </w:r>
    </w:p>
    <w:p w14:paraId="4A852D08" w14:textId="3B18A781" w:rsidR="00EA2C09" w:rsidRPr="002E307E" w:rsidRDefault="00EA2C09" w:rsidP="00AD1598">
      <w:pPr>
        <w:pStyle w:val="ListParagraph"/>
        <w:numPr>
          <w:ilvl w:val="1"/>
          <w:numId w:val="72"/>
        </w:numPr>
        <w:tabs>
          <w:tab w:val="clear" w:pos="817"/>
          <w:tab w:val="left" w:pos="900"/>
        </w:tabs>
        <w:ind w:left="900" w:hanging="900"/>
        <w:rPr>
          <w:sz w:val="22"/>
          <w:szCs w:val="22"/>
        </w:rPr>
      </w:pPr>
      <w:r w:rsidRPr="00122798">
        <w:rPr>
          <w:sz w:val="22"/>
          <w:szCs w:val="22"/>
        </w:rPr>
        <w:t>There may be some types of allegations where a financial penalty order is more appropriate, for example, where the m</w:t>
      </w:r>
      <w:r w:rsidRPr="002E307E">
        <w:rPr>
          <w:sz w:val="22"/>
          <w:szCs w:val="22"/>
        </w:rPr>
        <w:t>isconduct was financially motivated and/or resulted in financial gain.</w:t>
      </w:r>
    </w:p>
    <w:p w14:paraId="3BDED43C" w14:textId="77777777" w:rsidR="00F92E27" w:rsidRPr="00122798" w:rsidRDefault="00F92E27" w:rsidP="00F92E27">
      <w:pPr>
        <w:pStyle w:val="NoSpacing"/>
      </w:pPr>
    </w:p>
    <w:p w14:paraId="6D8FF9A6" w14:textId="794B4D55" w:rsidR="00EA2C09" w:rsidRPr="00EA2C09" w:rsidRDefault="00EA2C09" w:rsidP="00EE04F5">
      <w:pPr>
        <w:pStyle w:val="Heading2"/>
      </w:pPr>
      <w:bookmarkStart w:id="60" w:name="_Toc75370836"/>
      <w:r w:rsidRPr="00EA2C09">
        <w:t>Conditional registration (maximum 3 years) (s13F(3)(c) and 4(c))</w:t>
      </w:r>
      <w:bookmarkEnd w:id="60"/>
    </w:p>
    <w:p w14:paraId="3F8183C4" w14:textId="77777777" w:rsidR="00594877" w:rsidRDefault="00EA2C09" w:rsidP="00EA2C09">
      <w:pPr>
        <w:rPr>
          <w:rFonts w:asciiTheme="majorHAnsi" w:hAnsiTheme="majorHAnsi" w:cs="Arial"/>
          <w:color w:val="2F5496" w:themeColor="accent1" w:themeShade="BF"/>
        </w:rPr>
      </w:pPr>
      <w:r w:rsidRPr="00954F70">
        <w:rPr>
          <w:rFonts w:asciiTheme="majorHAnsi" w:hAnsiTheme="majorHAnsi" w:cs="Arial"/>
          <w:color w:val="2F5496" w:themeColor="accent1" w:themeShade="BF"/>
        </w:rPr>
        <w:t>Consider: Will imposing conditions be sufficient to protect patients and the public interest?</w:t>
      </w:r>
    </w:p>
    <w:p w14:paraId="2F0DAD75" w14:textId="7FFA46F8" w:rsidR="00EA2C09" w:rsidRPr="00F92E27"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 xml:space="preserve">The primary </w:t>
      </w:r>
      <w:r w:rsidRPr="002E307E">
        <w:rPr>
          <w:sz w:val="22"/>
          <w:szCs w:val="22"/>
        </w:rPr>
        <w:t>purpose of conditions should be to protect the public. Conditions on the registrant’s registration may be imposed up to a maximum of three years. Conditional registration allows a registrant to return to practise under certain conditions, for example, no longer being able to carry out certain procedures or working under supervision. Conditions may also make positive requirements of a registrant, such as a requirement to undergo training in a particular area of their practise.</w:t>
      </w:r>
    </w:p>
    <w:p w14:paraId="3AC43161" w14:textId="52AA9826"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When deciding upon an appropria</w:t>
      </w:r>
      <w:r w:rsidRPr="002E307E">
        <w:rPr>
          <w:sz w:val="22"/>
          <w:szCs w:val="22"/>
        </w:rPr>
        <w:t>te condition, the Committee should consider the possibility that the registrant may change their field of practise; the conditions imposed should not, therefore, be restricted to the registrant’s current field of practise, or rely on him being currently employed (</w:t>
      </w:r>
      <w:r w:rsidRPr="002E307E">
        <w:rPr>
          <w:i/>
          <w:sz w:val="22"/>
          <w:szCs w:val="22"/>
        </w:rPr>
        <w:t>Perry v Nursing and Midwifery Council [2012] EWHC 2275</w:t>
      </w:r>
      <w:r w:rsidRPr="002E307E">
        <w:rPr>
          <w:sz w:val="22"/>
          <w:szCs w:val="22"/>
        </w:rPr>
        <w:t>).</w:t>
      </w:r>
    </w:p>
    <w:p w14:paraId="13A721D8" w14:textId="79A4CB8C"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Conditions might be most appropriate in cases involving a registrant’s health, performance, or where there is evidence of shortcomings in a specific area or areas of the registrant’s practise</w:t>
      </w:r>
      <w:r w:rsidRPr="002E307E">
        <w:rPr>
          <w:sz w:val="22"/>
          <w:szCs w:val="22"/>
        </w:rPr>
        <w:t>.</w:t>
      </w:r>
    </w:p>
    <w:p w14:paraId="0DCA1983" w14:textId="3F1B0690"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 xml:space="preserve">Where the </w:t>
      </w:r>
      <w:r w:rsidR="00BD1DE6">
        <w:rPr>
          <w:sz w:val="22"/>
          <w:szCs w:val="22"/>
        </w:rPr>
        <w:t>FtPC</w:t>
      </w:r>
      <w:r w:rsidRPr="00F92E27">
        <w:rPr>
          <w:sz w:val="22"/>
          <w:szCs w:val="22"/>
        </w:rPr>
        <w:t xml:space="preserve"> has identified that there are significant shortcomings in the registrant’s practise or evidence of incompetence exists, the Committee should satisfy itself that the registrant would respond positively to retraining and remedy any deficienc</w:t>
      </w:r>
      <w:r w:rsidRPr="002E307E">
        <w:rPr>
          <w:sz w:val="22"/>
          <w:szCs w:val="22"/>
        </w:rPr>
        <w:t xml:space="preserve">ies in practice whilst protecting patients. When assessing the potential of using conditions, the Committee would need to consider objective evidence submitted </w:t>
      </w:r>
      <w:r w:rsidRPr="002E307E">
        <w:rPr>
          <w:sz w:val="22"/>
          <w:szCs w:val="22"/>
        </w:rPr>
        <w:lastRenderedPageBreak/>
        <w:t>on behalf of the registrant, or such evidence that is available to them, about the registrant’s practise.</w:t>
      </w:r>
    </w:p>
    <w:p w14:paraId="55A78759" w14:textId="4F32C838" w:rsidR="00A11ED6"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The objectives of any conditions placed on the registrant must be relevant to the conduct in question and any risk it presents. The conditions and their objectives should be made clear to the registrant so that they understand what is expected of</w:t>
      </w:r>
      <w:r w:rsidRPr="002E307E">
        <w:rPr>
          <w:sz w:val="22"/>
          <w:szCs w:val="22"/>
        </w:rPr>
        <w:t xml:space="preserve"> them and will help the Committee at future review hearings to evaluate whether the aims of the conditions have been achieved.</w:t>
      </w:r>
    </w:p>
    <w:p w14:paraId="73D94576" w14:textId="5FB92B19"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Conditions should be appropriate, proportionate, workable</w:t>
      </w:r>
      <w:r w:rsidR="004A642D" w:rsidRPr="002E307E">
        <w:rPr>
          <w:sz w:val="22"/>
          <w:szCs w:val="22"/>
        </w:rPr>
        <w:t>,</w:t>
      </w:r>
      <w:r w:rsidRPr="00F92E27">
        <w:rPr>
          <w:sz w:val="22"/>
          <w:szCs w:val="22"/>
        </w:rPr>
        <w:t xml:space="preserve"> and measurable, and should be discussed fully by the Committee before i</w:t>
      </w:r>
      <w:r w:rsidRPr="002E307E">
        <w:rPr>
          <w:sz w:val="22"/>
          <w:szCs w:val="22"/>
        </w:rPr>
        <w:t>mposing them.</w:t>
      </w:r>
    </w:p>
    <w:p w14:paraId="714AC2EA" w14:textId="21784B1C"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In drafting conditions, the Committee should place the onus on the registrant to comply. The Committee should avoid conditions that require a third party (including the Council) to undertake specific tasks, because the Committee has no jurisd</w:t>
      </w:r>
      <w:r w:rsidRPr="002E307E">
        <w:rPr>
          <w:sz w:val="22"/>
          <w:szCs w:val="22"/>
        </w:rPr>
        <w:t xml:space="preserve">iction over third parties. </w:t>
      </w:r>
    </w:p>
    <w:p w14:paraId="5C247F5F" w14:textId="05527A65"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If public protection demands that the Committee consider conditions that require the involvement of a third party (such as a supervisor or medical professional), the Committee should consider the willingness or potential willing</w:t>
      </w:r>
      <w:r w:rsidRPr="002E307E">
        <w:rPr>
          <w:sz w:val="22"/>
          <w:szCs w:val="22"/>
        </w:rPr>
        <w:t>ness and capacity of this third party to co-operate. The Committee should not impose conditions which are tantamount to a suspension.</w:t>
      </w:r>
    </w:p>
    <w:p w14:paraId="7F373CCB" w14:textId="388D083F"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Many conditions will require the registrant to have some form of supervisor. A learning supervisor might be appropriate fo</w:t>
      </w:r>
      <w:r w:rsidRPr="002E307E">
        <w:rPr>
          <w:sz w:val="22"/>
          <w:szCs w:val="22"/>
        </w:rPr>
        <w:t>r a student, a workplace supervisor for an employed registrant and a professional colleague for a sole practitioner or a locum practising at different locations.</w:t>
      </w:r>
    </w:p>
    <w:p w14:paraId="05243D6C" w14:textId="4FE37DF8"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A bank of conditions which can be considered by a committee is shown at the end of this docume</w:t>
      </w:r>
      <w:r w:rsidRPr="002E307E">
        <w:rPr>
          <w:sz w:val="22"/>
          <w:szCs w:val="22"/>
        </w:rPr>
        <w:t>nt.</w:t>
      </w:r>
    </w:p>
    <w:p w14:paraId="0BF413B0" w14:textId="7B1451CC" w:rsidR="00EA2C09" w:rsidRPr="002E307E" w:rsidRDefault="00EA2C09" w:rsidP="00AD1598">
      <w:pPr>
        <w:pStyle w:val="ListParagraph"/>
        <w:numPr>
          <w:ilvl w:val="1"/>
          <w:numId w:val="72"/>
        </w:numPr>
        <w:tabs>
          <w:tab w:val="clear" w:pos="817"/>
          <w:tab w:val="left" w:pos="900"/>
        </w:tabs>
        <w:ind w:left="900" w:hanging="900"/>
        <w:rPr>
          <w:sz w:val="22"/>
          <w:szCs w:val="22"/>
        </w:rPr>
      </w:pPr>
      <w:r w:rsidRPr="00F92E27">
        <w:rPr>
          <w:sz w:val="22"/>
          <w:szCs w:val="22"/>
        </w:rPr>
        <w:t>Conditional registration may be appropriate when most, or all, of the following factors are apparent (this list is not exhaustive):</w:t>
      </w:r>
    </w:p>
    <w:p w14:paraId="6549FEAA" w14:textId="77777777" w:rsidR="00A42549" w:rsidRPr="00A42549" w:rsidRDefault="00EA2C09" w:rsidP="004B4FF6">
      <w:pPr>
        <w:pStyle w:val="ListParagraph"/>
        <w:numPr>
          <w:ilvl w:val="0"/>
          <w:numId w:val="28"/>
        </w:numPr>
        <w:rPr>
          <w:sz w:val="22"/>
          <w:szCs w:val="22"/>
        </w:rPr>
      </w:pPr>
      <w:r w:rsidRPr="00A42549">
        <w:rPr>
          <w:sz w:val="22"/>
          <w:szCs w:val="22"/>
        </w:rPr>
        <w:t>No evidence of harmful deep-seated personality or attitudinal problems.</w:t>
      </w:r>
    </w:p>
    <w:p w14:paraId="0BDBEE6B" w14:textId="77777777" w:rsidR="00A42549" w:rsidRPr="00A42549" w:rsidRDefault="00EA2C09" w:rsidP="004B4FF6">
      <w:pPr>
        <w:pStyle w:val="ListParagraph"/>
        <w:numPr>
          <w:ilvl w:val="0"/>
          <w:numId w:val="28"/>
        </w:numPr>
        <w:rPr>
          <w:sz w:val="22"/>
          <w:szCs w:val="22"/>
        </w:rPr>
      </w:pPr>
      <w:r w:rsidRPr="00A42549">
        <w:rPr>
          <w:sz w:val="22"/>
          <w:szCs w:val="22"/>
        </w:rPr>
        <w:t>Identifiable areas of registrant’s practise in need of assessment or retraining.</w:t>
      </w:r>
    </w:p>
    <w:p w14:paraId="1E7F6A9D" w14:textId="5A0B0D03" w:rsidR="00A42549" w:rsidRPr="00A42549" w:rsidRDefault="00EA2C09" w:rsidP="004B4FF6">
      <w:pPr>
        <w:pStyle w:val="ListParagraph"/>
        <w:numPr>
          <w:ilvl w:val="0"/>
          <w:numId w:val="28"/>
        </w:numPr>
        <w:rPr>
          <w:sz w:val="22"/>
          <w:szCs w:val="22"/>
        </w:rPr>
      </w:pPr>
      <w:r w:rsidRPr="00A42549">
        <w:rPr>
          <w:sz w:val="22"/>
          <w:szCs w:val="22"/>
        </w:rPr>
        <w:t>Evidence that registrant has insight into any health problems and is prepared to agree to abide by conditions regarding medical condition, treatment</w:t>
      </w:r>
      <w:r w:rsidR="004A642D" w:rsidRPr="002E307E">
        <w:rPr>
          <w:sz w:val="22"/>
          <w:szCs w:val="22"/>
        </w:rPr>
        <w:t>,</w:t>
      </w:r>
      <w:r w:rsidRPr="00A42549">
        <w:rPr>
          <w:sz w:val="22"/>
          <w:szCs w:val="22"/>
        </w:rPr>
        <w:t xml:space="preserve"> and supervision.</w:t>
      </w:r>
    </w:p>
    <w:p w14:paraId="6961BF5E" w14:textId="77777777" w:rsidR="00A42549" w:rsidRPr="00A42549" w:rsidRDefault="00EA2C09" w:rsidP="004B4FF6">
      <w:pPr>
        <w:pStyle w:val="ListParagraph"/>
        <w:numPr>
          <w:ilvl w:val="0"/>
          <w:numId w:val="28"/>
        </w:numPr>
        <w:rPr>
          <w:sz w:val="22"/>
          <w:szCs w:val="22"/>
        </w:rPr>
      </w:pPr>
      <w:r w:rsidRPr="00A42549">
        <w:rPr>
          <w:sz w:val="22"/>
          <w:szCs w:val="22"/>
        </w:rPr>
        <w:t>Potential and willingness to respond positively to retraining.</w:t>
      </w:r>
    </w:p>
    <w:p w14:paraId="75E4E912" w14:textId="77777777" w:rsidR="00A42549" w:rsidRPr="00A42549" w:rsidRDefault="00EA2C09" w:rsidP="004B4FF6">
      <w:pPr>
        <w:pStyle w:val="ListParagraph"/>
        <w:numPr>
          <w:ilvl w:val="0"/>
          <w:numId w:val="28"/>
        </w:numPr>
        <w:rPr>
          <w:sz w:val="22"/>
          <w:szCs w:val="22"/>
        </w:rPr>
      </w:pPr>
      <w:r w:rsidRPr="00A42549">
        <w:rPr>
          <w:sz w:val="22"/>
          <w:szCs w:val="22"/>
        </w:rPr>
        <w:t xml:space="preserve">Patients will not be put in danger either directly or indirectly </w:t>
      </w:r>
      <w:proofErr w:type="gramStart"/>
      <w:r w:rsidRPr="00A42549">
        <w:rPr>
          <w:sz w:val="22"/>
          <w:szCs w:val="22"/>
        </w:rPr>
        <w:t>as a result of</w:t>
      </w:r>
      <w:proofErr w:type="gramEnd"/>
      <w:r w:rsidRPr="00A42549">
        <w:rPr>
          <w:sz w:val="22"/>
          <w:szCs w:val="22"/>
        </w:rPr>
        <w:t xml:space="preserve"> conditional registration itself.</w:t>
      </w:r>
    </w:p>
    <w:p w14:paraId="7B22824B" w14:textId="77777777" w:rsidR="00A42549" w:rsidRPr="00A42549" w:rsidRDefault="00EA2C09" w:rsidP="004B4FF6">
      <w:pPr>
        <w:pStyle w:val="ListParagraph"/>
        <w:numPr>
          <w:ilvl w:val="0"/>
          <w:numId w:val="28"/>
        </w:numPr>
        <w:rPr>
          <w:sz w:val="22"/>
          <w:szCs w:val="22"/>
        </w:rPr>
      </w:pPr>
      <w:r w:rsidRPr="00A42549">
        <w:rPr>
          <w:sz w:val="22"/>
          <w:szCs w:val="22"/>
        </w:rPr>
        <w:t>The conditions will protect patients during the period they are in force.</w:t>
      </w:r>
    </w:p>
    <w:p w14:paraId="1427B4F4" w14:textId="4952736A" w:rsidR="00EA2C09" w:rsidRPr="00A42549" w:rsidRDefault="00EA2C09" w:rsidP="004B4FF6">
      <w:pPr>
        <w:pStyle w:val="ListParagraph"/>
        <w:numPr>
          <w:ilvl w:val="0"/>
          <w:numId w:val="28"/>
        </w:numPr>
        <w:rPr>
          <w:sz w:val="22"/>
          <w:szCs w:val="22"/>
        </w:rPr>
      </w:pPr>
      <w:r w:rsidRPr="00A42549">
        <w:rPr>
          <w:sz w:val="22"/>
          <w:szCs w:val="22"/>
        </w:rPr>
        <w:t>It is possible to formulate appropriate and practical conditions to impose on registration and make provision as to how conditions will be monitored.</w:t>
      </w:r>
    </w:p>
    <w:p w14:paraId="5255AE09" w14:textId="77777777" w:rsidR="00EA2C09" w:rsidRPr="00EA2C09" w:rsidRDefault="00EA2C09" w:rsidP="00275C40">
      <w:pPr>
        <w:pStyle w:val="NoSpacing"/>
      </w:pPr>
    </w:p>
    <w:p w14:paraId="3C026E5B" w14:textId="77777777" w:rsidR="00EA2C09" w:rsidRPr="00EA2C09" w:rsidRDefault="00EA2C09" w:rsidP="00A42549">
      <w:pPr>
        <w:pStyle w:val="Heading2"/>
      </w:pPr>
      <w:bookmarkStart w:id="61" w:name="_Toc75370837"/>
      <w:r w:rsidRPr="00EA2C09">
        <w:t>Educational Conditions</w:t>
      </w:r>
      <w:bookmarkEnd w:id="61"/>
    </w:p>
    <w:p w14:paraId="44505FCA" w14:textId="200358D5" w:rsidR="00EA2C09" w:rsidRPr="002E307E" w:rsidRDefault="00EA2C09" w:rsidP="00AD1598">
      <w:pPr>
        <w:pStyle w:val="ListParagraph"/>
        <w:numPr>
          <w:ilvl w:val="1"/>
          <w:numId w:val="72"/>
        </w:numPr>
        <w:tabs>
          <w:tab w:val="clear" w:pos="817"/>
          <w:tab w:val="left" w:pos="900"/>
        </w:tabs>
        <w:ind w:left="900" w:hanging="900"/>
        <w:rPr>
          <w:sz w:val="22"/>
          <w:szCs w:val="22"/>
        </w:rPr>
      </w:pPr>
      <w:r w:rsidRPr="00275C40">
        <w:rPr>
          <w:sz w:val="22"/>
          <w:szCs w:val="22"/>
        </w:rPr>
        <w:t>Before imposing educational conditions</w:t>
      </w:r>
      <w:r w:rsidR="00A42549" w:rsidRPr="002E307E">
        <w:rPr>
          <w:sz w:val="22"/>
          <w:szCs w:val="22"/>
        </w:rPr>
        <w:t>,</w:t>
      </w:r>
      <w:r w:rsidRPr="002E307E">
        <w:rPr>
          <w:sz w:val="22"/>
          <w:szCs w:val="22"/>
        </w:rPr>
        <w:t xml:space="preserve"> the panel should satisfy itself that:</w:t>
      </w:r>
    </w:p>
    <w:p w14:paraId="7477AAC2" w14:textId="77777777" w:rsidR="00A42549" w:rsidRPr="008F1E01" w:rsidRDefault="00EA2C09" w:rsidP="004B4FF6">
      <w:pPr>
        <w:pStyle w:val="ListParagraph"/>
        <w:numPr>
          <w:ilvl w:val="0"/>
          <w:numId w:val="29"/>
        </w:numPr>
        <w:rPr>
          <w:sz w:val="22"/>
          <w:szCs w:val="22"/>
        </w:rPr>
      </w:pPr>
      <w:r w:rsidRPr="008F1E01">
        <w:rPr>
          <w:sz w:val="22"/>
          <w:szCs w:val="22"/>
        </w:rPr>
        <w:lastRenderedPageBreak/>
        <w:t xml:space="preserve">The problem is amenable to improvement through </w:t>
      </w:r>
      <w:proofErr w:type="gramStart"/>
      <w:r w:rsidRPr="008F1E01">
        <w:rPr>
          <w:sz w:val="22"/>
          <w:szCs w:val="22"/>
        </w:rPr>
        <w:t>education;</w:t>
      </w:r>
      <w:proofErr w:type="gramEnd"/>
    </w:p>
    <w:p w14:paraId="63E92E89" w14:textId="77777777" w:rsidR="00A42549" w:rsidRPr="008F1E01" w:rsidRDefault="00EA2C09" w:rsidP="004B4FF6">
      <w:pPr>
        <w:pStyle w:val="ListParagraph"/>
        <w:numPr>
          <w:ilvl w:val="0"/>
          <w:numId w:val="29"/>
        </w:numPr>
        <w:rPr>
          <w:sz w:val="22"/>
          <w:szCs w:val="22"/>
        </w:rPr>
      </w:pPr>
      <w:r w:rsidRPr="008F1E01">
        <w:rPr>
          <w:sz w:val="22"/>
          <w:szCs w:val="22"/>
        </w:rPr>
        <w:t>The objectives of the conditions are clear; and</w:t>
      </w:r>
    </w:p>
    <w:p w14:paraId="14DBB953" w14:textId="336FD272" w:rsidR="00EA2C09" w:rsidRPr="008F1E01" w:rsidRDefault="00EA2C09" w:rsidP="004B4FF6">
      <w:pPr>
        <w:pStyle w:val="ListParagraph"/>
        <w:numPr>
          <w:ilvl w:val="0"/>
          <w:numId w:val="29"/>
        </w:numPr>
        <w:rPr>
          <w:sz w:val="22"/>
          <w:szCs w:val="22"/>
        </w:rPr>
      </w:pPr>
      <w:r w:rsidRPr="008F1E01">
        <w:rPr>
          <w:sz w:val="22"/>
          <w:szCs w:val="22"/>
        </w:rPr>
        <w:t>A future committee will be readily able to determine whether the educational objective has been achieved and whether patients will or will not be avoidably at risk.</w:t>
      </w:r>
    </w:p>
    <w:p w14:paraId="4C6154E2" w14:textId="73035F98" w:rsidR="00EA2C09" w:rsidRPr="002E307E" w:rsidRDefault="00EA2C09" w:rsidP="00AD1598">
      <w:pPr>
        <w:pStyle w:val="ListParagraph"/>
        <w:numPr>
          <w:ilvl w:val="1"/>
          <w:numId w:val="72"/>
        </w:numPr>
        <w:tabs>
          <w:tab w:val="clear" w:pos="817"/>
          <w:tab w:val="left" w:pos="900"/>
        </w:tabs>
        <w:ind w:left="900" w:hanging="900"/>
        <w:rPr>
          <w:sz w:val="22"/>
          <w:szCs w:val="22"/>
        </w:rPr>
      </w:pPr>
      <w:r w:rsidRPr="00275C40">
        <w:rPr>
          <w:sz w:val="22"/>
          <w:szCs w:val="22"/>
        </w:rPr>
        <w:t>When imposing conditional registration</w:t>
      </w:r>
      <w:r w:rsidR="008F1E01" w:rsidRPr="00275C40">
        <w:rPr>
          <w:sz w:val="22"/>
          <w:szCs w:val="22"/>
        </w:rPr>
        <w:t>,</w:t>
      </w:r>
      <w:r w:rsidRPr="00275C40">
        <w:rPr>
          <w:sz w:val="22"/>
          <w:szCs w:val="22"/>
        </w:rPr>
        <w:t xml:space="preserve"> it is also normally appropriate to direct a review hearing (see below</w:t>
      </w:r>
      <w:r w:rsidR="00875219">
        <w:rPr>
          <w:sz w:val="22"/>
          <w:szCs w:val="22"/>
        </w:rPr>
        <w:t xml:space="preserve"> (from para</w:t>
      </w:r>
      <w:r w:rsidR="00017C3D">
        <w:rPr>
          <w:sz w:val="22"/>
          <w:szCs w:val="22"/>
        </w:rPr>
        <w:t>graph</w:t>
      </w:r>
      <w:r w:rsidR="00875219">
        <w:rPr>
          <w:sz w:val="22"/>
          <w:szCs w:val="22"/>
        </w:rPr>
        <w:t xml:space="preserve"> 21.30)</w:t>
      </w:r>
      <w:r w:rsidRPr="00275C40">
        <w:rPr>
          <w:sz w:val="22"/>
          <w:szCs w:val="22"/>
        </w:rPr>
        <w:t xml:space="preserve"> on </w:t>
      </w:r>
      <w:r w:rsidR="00DF4910">
        <w:rPr>
          <w:sz w:val="22"/>
          <w:szCs w:val="22"/>
        </w:rPr>
        <w:t>directing a review hearing</w:t>
      </w:r>
      <w:r w:rsidR="00875219">
        <w:rPr>
          <w:sz w:val="22"/>
          <w:szCs w:val="22"/>
        </w:rPr>
        <w:t>)</w:t>
      </w:r>
      <w:r w:rsidRPr="002E307E">
        <w:rPr>
          <w:sz w:val="22"/>
          <w:szCs w:val="22"/>
        </w:rPr>
        <w:t>.</w:t>
      </w:r>
    </w:p>
    <w:p w14:paraId="4D0230A0" w14:textId="4EDD40D6" w:rsidR="00EA2C09" w:rsidRPr="002E307E" w:rsidRDefault="00EA2C09" w:rsidP="00AD1598">
      <w:pPr>
        <w:pStyle w:val="ListParagraph"/>
        <w:numPr>
          <w:ilvl w:val="1"/>
          <w:numId w:val="72"/>
        </w:numPr>
        <w:tabs>
          <w:tab w:val="clear" w:pos="817"/>
          <w:tab w:val="left" w:pos="900"/>
        </w:tabs>
        <w:ind w:left="900" w:hanging="900"/>
        <w:rPr>
          <w:sz w:val="22"/>
          <w:szCs w:val="22"/>
        </w:rPr>
      </w:pPr>
      <w:r w:rsidRPr="00275C40">
        <w:rPr>
          <w:sz w:val="22"/>
          <w:szCs w:val="22"/>
        </w:rPr>
        <w:t xml:space="preserve">If the Committee directs conditional registration, or in cases based on deficient professional performance, a direction that an </w:t>
      </w:r>
      <w:r w:rsidRPr="002E307E">
        <w:rPr>
          <w:sz w:val="22"/>
          <w:szCs w:val="22"/>
        </w:rPr>
        <w:t>entry relating to a specialty or proficiency be made conditional, it should also consider whether the conditions should take effect immediately and give reasons for its decision (see section below on immediate orders for conditions or suspension where direction made for conditional registration, suspension</w:t>
      </w:r>
      <w:r w:rsidR="004A642D" w:rsidRPr="002E307E">
        <w:rPr>
          <w:sz w:val="22"/>
          <w:szCs w:val="22"/>
        </w:rPr>
        <w:t>,</w:t>
      </w:r>
      <w:r w:rsidRPr="002E307E">
        <w:rPr>
          <w:sz w:val="22"/>
          <w:szCs w:val="22"/>
        </w:rPr>
        <w:t xml:space="preserve"> or erasure) (s13I)).</w:t>
      </w:r>
    </w:p>
    <w:p w14:paraId="5F76DDBD" w14:textId="77777777" w:rsidR="002A18D9" w:rsidRDefault="002A18D9" w:rsidP="002A18D9">
      <w:pPr>
        <w:pStyle w:val="NoSpacing"/>
      </w:pPr>
    </w:p>
    <w:p w14:paraId="551D149B" w14:textId="19B8BEA7" w:rsidR="00EA2C09" w:rsidRPr="00EA2C09" w:rsidRDefault="00EA2C09" w:rsidP="008F1E01">
      <w:pPr>
        <w:pStyle w:val="Heading2"/>
      </w:pPr>
      <w:bookmarkStart w:id="62" w:name="_Toc75370838"/>
      <w:r w:rsidRPr="00EA2C09">
        <w:t>Suspension (maximum 12 months) (s13F(3)(b) or (4)(b))</w:t>
      </w:r>
      <w:bookmarkEnd w:id="62"/>
    </w:p>
    <w:p w14:paraId="57AC60B0" w14:textId="77777777" w:rsidR="00EA2C09" w:rsidRPr="00954F70" w:rsidRDefault="00EA2C09" w:rsidP="00EA2C09">
      <w:pPr>
        <w:rPr>
          <w:rFonts w:asciiTheme="majorHAnsi" w:hAnsiTheme="majorHAnsi" w:cs="Arial"/>
          <w:color w:val="2F5496" w:themeColor="accent1" w:themeShade="BF"/>
        </w:rPr>
      </w:pPr>
      <w:r w:rsidRPr="00954F70">
        <w:rPr>
          <w:rFonts w:asciiTheme="majorHAnsi" w:hAnsiTheme="majorHAnsi" w:cs="Arial"/>
          <w:color w:val="2F5496" w:themeColor="accent1" w:themeShade="BF"/>
        </w:rPr>
        <w:t>Consider: Does the seriousness of the case require temporary removal from the register? Will a period of suspension be sufficient to protect patients and the public interest?</w:t>
      </w:r>
    </w:p>
    <w:p w14:paraId="0B062CBD" w14:textId="53E99289" w:rsidR="00EA2C09" w:rsidRPr="002E307E" w:rsidRDefault="00EA2C09" w:rsidP="00AD1598">
      <w:pPr>
        <w:pStyle w:val="ListParagraph"/>
        <w:numPr>
          <w:ilvl w:val="1"/>
          <w:numId w:val="72"/>
        </w:numPr>
        <w:tabs>
          <w:tab w:val="clear" w:pos="817"/>
          <w:tab w:val="left" w:pos="900"/>
        </w:tabs>
        <w:ind w:left="900" w:hanging="900"/>
        <w:rPr>
          <w:sz w:val="22"/>
          <w:szCs w:val="22"/>
        </w:rPr>
      </w:pPr>
      <w:r w:rsidRPr="00333023">
        <w:rPr>
          <w:sz w:val="22"/>
          <w:szCs w:val="22"/>
        </w:rPr>
        <w:t>This sanction may be appropriate when some</w:t>
      </w:r>
      <w:r w:rsidR="002A6BC2" w:rsidRPr="002E307E">
        <w:rPr>
          <w:sz w:val="22"/>
          <w:szCs w:val="22"/>
        </w:rPr>
        <w:t>,</w:t>
      </w:r>
      <w:r w:rsidRPr="002E307E">
        <w:rPr>
          <w:sz w:val="22"/>
          <w:szCs w:val="22"/>
        </w:rPr>
        <w:t xml:space="preserve"> or all</w:t>
      </w:r>
      <w:r w:rsidR="002A6BC2" w:rsidRPr="002E307E">
        <w:rPr>
          <w:sz w:val="22"/>
          <w:szCs w:val="22"/>
        </w:rPr>
        <w:t>,</w:t>
      </w:r>
      <w:r w:rsidRPr="002E307E">
        <w:rPr>
          <w:sz w:val="22"/>
          <w:szCs w:val="22"/>
        </w:rPr>
        <w:t xml:space="preserve"> of the following factors are apparent (this list is not exhaustive):</w:t>
      </w:r>
    </w:p>
    <w:p w14:paraId="0EDFCDDE" w14:textId="77777777" w:rsidR="002A6BC2" w:rsidRPr="002A6BC2" w:rsidRDefault="00EA2C09" w:rsidP="00AD1598">
      <w:pPr>
        <w:pStyle w:val="ListParagraph"/>
        <w:numPr>
          <w:ilvl w:val="0"/>
          <w:numId w:val="30"/>
        </w:numPr>
        <w:tabs>
          <w:tab w:val="clear" w:pos="817"/>
          <w:tab w:val="left" w:pos="1620"/>
        </w:tabs>
        <w:ind w:left="1620" w:hanging="450"/>
        <w:rPr>
          <w:sz w:val="22"/>
          <w:szCs w:val="22"/>
        </w:rPr>
      </w:pPr>
      <w:r w:rsidRPr="002A6BC2">
        <w:rPr>
          <w:sz w:val="22"/>
          <w:szCs w:val="22"/>
        </w:rPr>
        <w:t>A serious instance of misconduct where a lesser sanction is not sufficient.</w:t>
      </w:r>
    </w:p>
    <w:p w14:paraId="657FA7F5" w14:textId="77777777" w:rsidR="002A6BC2" w:rsidRPr="002A6BC2" w:rsidRDefault="00EA2C09" w:rsidP="00AD1598">
      <w:pPr>
        <w:pStyle w:val="ListParagraph"/>
        <w:numPr>
          <w:ilvl w:val="0"/>
          <w:numId w:val="30"/>
        </w:numPr>
        <w:tabs>
          <w:tab w:val="clear" w:pos="817"/>
          <w:tab w:val="left" w:pos="1620"/>
        </w:tabs>
        <w:ind w:left="1620" w:hanging="450"/>
        <w:rPr>
          <w:sz w:val="22"/>
          <w:szCs w:val="22"/>
        </w:rPr>
      </w:pPr>
      <w:r w:rsidRPr="002A6BC2">
        <w:rPr>
          <w:sz w:val="22"/>
          <w:szCs w:val="22"/>
        </w:rPr>
        <w:t>No evidence of harmful deep-seated personality or attitudinal problems.</w:t>
      </w:r>
    </w:p>
    <w:p w14:paraId="442E3472" w14:textId="77777777" w:rsidR="002A6BC2" w:rsidRPr="002A6BC2" w:rsidRDefault="00EA2C09" w:rsidP="00AD1598">
      <w:pPr>
        <w:pStyle w:val="ListParagraph"/>
        <w:numPr>
          <w:ilvl w:val="0"/>
          <w:numId w:val="30"/>
        </w:numPr>
        <w:tabs>
          <w:tab w:val="clear" w:pos="817"/>
          <w:tab w:val="left" w:pos="1620"/>
        </w:tabs>
        <w:ind w:left="1620" w:hanging="450"/>
        <w:rPr>
          <w:sz w:val="22"/>
          <w:szCs w:val="22"/>
        </w:rPr>
      </w:pPr>
      <w:r w:rsidRPr="002A6BC2">
        <w:rPr>
          <w:sz w:val="22"/>
          <w:szCs w:val="22"/>
        </w:rPr>
        <w:t>No evidence of repetition of behaviour since incident.</w:t>
      </w:r>
    </w:p>
    <w:p w14:paraId="76CF3650" w14:textId="77777777" w:rsidR="002A6BC2" w:rsidRPr="002A6BC2" w:rsidRDefault="00EA2C09" w:rsidP="00AD1598">
      <w:pPr>
        <w:pStyle w:val="ListParagraph"/>
        <w:numPr>
          <w:ilvl w:val="0"/>
          <w:numId w:val="30"/>
        </w:numPr>
        <w:tabs>
          <w:tab w:val="clear" w:pos="817"/>
          <w:tab w:val="left" w:pos="1620"/>
        </w:tabs>
        <w:ind w:left="1620" w:hanging="450"/>
        <w:rPr>
          <w:sz w:val="22"/>
          <w:szCs w:val="22"/>
        </w:rPr>
      </w:pPr>
      <w:r w:rsidRPr="002A6BC2">
        <w:rPr>
          <w:sz w:val="22"/>
          <w:szCs w:val="22"/>
        </w:rPr>
        <w:t>The Committee is satisfied the registrant has insight and does not pose a significant risk of repeating behaviour.</w:t>
      </w:r>
    </w:p>
    <w:p w14:paraId="098879D6" w14:textId="4D9620D1" w:rsidR="002A6BC2" w:rsidRDefault="00EA2C09" w:rsidP="00AD1598">
      <w:pPr>
        <w:pStyle w:val="ListParagraph"/>
        <w:numPr>
          <w:ilvl w:val="0"/>
          <w:numId w:val="30"/>
        </w:numPr>
        <w:tabs>
          <w:tab w:val="clear" w:pos="817"/>
          <w:tab w:val="left" w:pos="1620"/>
        </w:tabs>
        <w:ind w:left="1620" w:hanging="450"/>
        <w:rPr>
          <w:sz w:val="22"/>
          <w:szCs w:val="22"/>
        </w:rPr>
      </w:pPr>
      <w:r w:rsidRPr="002A6BC2">
        <w:rPr>
          <w:sz w:val="22"/>
          <w:szCs w:val="22"/>
        </w:rPr>
        <w:t>In cases where the only issue relates to the registrant’s health, there is a risk to patient safety if the registrant continued to practise, even under conditions.</w:t>
      </w:r>
    </w:p>
    <w:p w14:paraId="27007F62" w14:textId="1F6BC12E" w:rsidR="00EA2C09" w:rsidRPr="002E307E" w:rsidRDefault="00EA2C09" w:rsidP="00AD1598">
      <w:pPr>
        <w:pStyle w:val="ListParagraph"/>
        <w:numPr>
          <w:ilvl w:val="1"/>
          <w:numId w:val="72"/>
        </w:numPr>
        <w:tabs>
          <w:tab w:val="clear" w:pos="817"/>
          <w:tab w:val="left" w:pos="900"/>
        </w:tabs>
        <w:ind w:left="900" w:hanging="900"/>
        <w:rPr>
          <w:sz w:val="22"/>
          <w:szCs w:val="22"/>
        </w:rPr>
      </w:pPr>
      <w:r w:rsidRPr="00A50BE9">
        <w:rPr>
          <w:sz w:val="22"/>
          <w:szCs w:val="22"/>
        </w:rPr>
        <w:t>If the Committee directs a period of suspension, or in cases based on deficient professional performance, temporary re</w:t>
      </w:r>
      <w:r w:rsidRPr="002E307E">
        <w:rPr>
          <w:sz w:val="22"/>
          <w:szCs w:val="22"/>
        </w:rPr>
        <w:t>moval of an entry relating to a specialty or proficiency, it should also consider whether the suspension should take effect immediately and give reasons for its decision (see section above on immediate orders for conditions or suspension (where direction made for conditional registration, suspension</w:t>
      </w:r>
      <w:r w:rsidR="004A642D" w:rsidRPr="002E307E">
        <w:rPr>
          <w:sz w:val="22"/>
          <w:szCs w:val="22"/>
        </w:rPr>
        <w:t>,</w:t>
      </w:r>
      <w:r w:rsidRPr="002E307E">
        <w:rPr>
          <w:sz w:val="22"/>
          <w:szCs w:val="22"/>
        </w:rPr>
        <w:t xml:space="preserve"> or erasure) (s13I)).</w:t>
      </w:r>
    </w:p>
    <w:p w14:paraId="56CE32D9" w14:textId="40A65F9E" w:rsidR="00A50BE9" w:rsidRPr="002E307E" w:rsidRDefault="00EA2C09" w:rsidP="00AD1598">
      <w:pPr>
        <w:pStyle w:val="ListParagraph"/>
        <w:numPr>
          <w:ilvl w:val="1"/>
          <w:numId w:val="72"/>
        </w:numPr>
        <w:tabs>
          <w:tab w:val="clear" w:pos="817"/>
          <w:tab w:val="left" w:pos="900"/>
        </w:tabs>
        <w:ind w:left="900" w:hanging="900"/>
        <w:rPr>
          <w:sz w:val="22"/>
          <w:szCs w:val="22"/>
        </w:rPr>
      </w:pPr>
      <w:r w:rsidRPr="00A50BE9">
        <w:rPr>
          <w:sz w:val="22"/>
          <w:szCs w:val="22"/>
        </w:rPr>
        <w:t>While the Committee is only able to suspend a registrant for up to 12 months, it should also be aware that any future review hearing may extend the suspension for up to another 12 months (s1</w:t>
      </w:r>
      <w:r w:rsidRPr="002E307E">
        <w:rPr>
          <w:sz w:val="22"/>
          <w:szCs w:val="22"/>
        </w:rPr>
        <w:t>3</w:t>
      </w:r>
      <w:proofErr w:type="gramStart"/>
      <w:r w:rsidRPr="002E307E">
        <w:rPr>
          <w:sz w:val="22"/>
          <w:szCs w:val="22"/>
        </w:rPr>
        <w:t>F(</w:t>
      </w:r>
      <w:proofErr w:type="gramEnd"/>
      <w:r w:rsidRPr="002E307E">
        <w:rPr>
          <w:sz w:val="22"/>
          <w:szCs w:val="22"/>
        </w:rPr>
        <w:t xml:space="preserve">7) and </w:t>
      </w:r>
      <w:r w:rsidRPr="002E307E">
        <w:rPr>
          <w:i/>
          <w:sz w:val="22"/>
          <w:szCs w:val="22"/>
        </w:rPr>
        <w:t>HK v General Pharmaceutical Council [2014] CSIH 61</w:t>
      </w:r>
      <w:r w:rsidRPr="002E307E">
        <w:rPr>
          <w:sz w:val="22"/>
          <w:szCs w:val="22"/>
        </w:rPr>
        <w:t>). However, any extension of suspension must be based on the registrant's fitness to practise at the time of the review, rather than at the time of the initial finding of impairment.</w:t>
      </w:r>
    </w:p>
    <w:p w14:paraId="49AF176D" w14:textId="77777777" w:rsidR="00A50BE9" w:rsidRPr="00A50BE9" w:rsidRDefault="00A50BE9" w:rsidP="00A50BE9">
      <w:pPr>
        <w:pStyle w:val="NoSpacing"/>
      </w:pPr>
    </w:p>
    <w:p w14:paraId="3BFF783F" w14:textId="77777777" w:rsidR="00EA2C09" w:rsidRPr="00EA2C09" w:rsidRDefault="00EA2C09" w:rsidP="00D275A0">
      <w:pPr>
        <w:pStyle w:val="Heading2"/>
      </w:pPr>
      <w:bookmarkStart w:id="63" w:name="_Toc75370839"/>
      <w:r w:rsidRPr="00EA2C09">
        <w:t>Directing a review hearing</w:t>
      </w:r>
      <w:bookmarkEnd w:id="63"/>
    </w:p>
    <w:p w14:paraId="52B4D9A9" w14:textId="0E71401E" w:rsidR="00EA2C09" w:rsidRPr="002E307E" w:rsidRDefault="00EA2C09" w:rsidP="00AD1598">
      <w:pPr>
        <w:pStyle w:val="ListParagraph"/>
        <w:numPr>
          <w:ilvl w:val="1"/>
          <w:numId w:val="72"/>
        </w:numPr>
        <w:tabs>
          <w:tab w:val="clear" w:pos="817"/>
          <w:tab w:val="left" w:pos="900"/>
        </w:tabs>
        <w:ind w:left="900" w:hanging="900"/>
        <w:rPr>
          <w:sz w:val="22"/>
          <w:szCs w:val="22"/>
        </w:rPr>
      </w:pPr>
      <w:r w:rsidRPr="00680CBC">
        <w:rPr>
          <w:sz w:val="22"/>
          <w:szCs w:val="22"/>
        </w:rPr>
        <w:t xml:space="preserve">The Committee should normally direct that there be a review of a conditional order or a suspension order before they expire. This is because before a suspension or </w:t>
      </w:r>
      <w:r w:rsidRPr="00680CBC">
        <w:rPr>
          <w:sz w:val="22"/>
          <w:szCs w:val="22"/>
        </w:rPr>
        <w:lastRenderedPageBreak/>
        <w:t xml:space="preserve">conditions are lifted, the </w:t>
      </w:r>
      <w:r w:rsidR="00BD1DE6">
        <w:rPr>
          <w:sz w:val="22"/>
          <w:szCs w:val="22"/>
        </w:rPr>
        <w:t>FtPC</w:t>
      </w:r>
      <w:r w:rsidRPr="00680CBC">
        <w:rPr>
          <w:sz w:val="22"/>
          <w:szCs w:val="22"/>
        </w:rPr>
        <w:t xml:space="preserve"> will need to be reassured that the registrant is fit to resume practice either unrestricted or with conditions, or further conditions. Where conditions have been imposed, the registrant must demonstrate to the Committee that they have satisfied the condit</w:t>
      </w:r>
      <w:r w:rsidRPr="002E307E">
        <w:rPr>
          <w:sz w:val="22"/>
          <w:szCs w:val="22"/>
        </w:rPr>
        <w:t>ions imposed at the previous hearing (</w:t>
      </w:r>
      <w:proofErr w:type="spellStart"/>
      <w:r w:rsidRPr="002E307E">
        <w:rPr>
          <w:i/>
          <w:sz w:val="22"/>
          <w:szCs w:val="22"/>
        </w:rPr>
        <w:t>Bangbelu</w:t>
      </w:r>
      <w:proofErr w:type="spellEnd"/>
      <w:r w:rsidRPr="002E307E">
        <w:rPr>
          <w:i/>
          <w:sz w:val="22"/>
          <w:szCs w:val="22"/>
        </w:rPr>
        <w:t xml:space="preserve"> v General Dental Council [2013] EWHC 1169</w:t>
      </w:r>
      <w:r w:rsidRPr="002E307E">
        <w:rPr>
          <w:sz w:val="22"/>
          <w:szCs w:val="22"/>
        </w:rPr>
        <w:t>).</w:t>
      </w:r>
    </w:p>
    <w:p w14:paraId="7F0EFAE3" w14:textId="552C2869" w:rsidR="00EA2C09" w:rsidRPr="002E307E" w:rsidRDefault="00EA2C09" w:rsidP="00AD1598">
      <w:pPr>
        <w:pStyle w:val="ListParagraph"/>
        <w:numPr>
          <w:ilvl w:val="1"/>
          <w:numId w:val="72"/>
        </w:numPr>
        <w:tabs>
          <w:tab w:val="clear" w:pos="817"/>
          <w:tab w:val="left" w:pos="900"/>
        </w:tabs>
        <w:ind w:left="900" w:hanging="900"/>
        <w:rPr>
          <w:sz w:val="22"/>
          <w:szCs w:val="22"/>
        </w:rPr>
      </w:pPr>
      <w:r w:rsidRPr="00680CBC">
        <w:rPr>
          <w:sz w:val="22"/>
          <w:szCs w:val="22"/>
        </w:rPr>
        <w:t>Where the Committee decides not to direct a review hearing, it should explain why and detail the factors which led it to conclude that the registrant would be fit to</w:t>
      </w:r>
      <w:r w:rsidRPr="002E307E">
        <w:rPr>
          <w:sz w:val="22"/>
          <w:szCs w:val="22"/>
        </w:rPr>
        <w:t xml:space="preserve"> resume unrestricted practice when the suspension or conditions expire.</w:t>
      </w:r>
    </w:p>
    <w:p w14:paraId="7CBBD624" w14:textId="6E258A07" w:rsidR="00EA2C09" w:rsidRPr="002E307E" w:rsidRDefault="00EA2C09" w:rsidP="00AD1598">
      <w:pPr>
        <w:pStyle w:val="ListParagraph"/>
        <w:numPr>
          <w:ilvl w:val="1"/>
          <w:numId w:val="72"/>
        </w:numPr>
        <w:tabs>
          <w:tab w:val="clear" w:pos="817"/>
          <w:tab w:val="left" w:pos="900"/>
        </w:tabs>
        <w:ind w:left="900" w:hanging="900"/>
        <w:rPr>
          <w:sz w:val="22"/>
          <w:szCs w:val="22"/>
        </w:rPr>
      </w:pPr>
      <w:r w:rsidRPr="00680CBC">
        <w:rPr>
          <w:sz w:val="22"/>
          <w:szCs w:val="22"/>
        </w:rPr>
        <w:t xml:space="preserve">If the Committee directs a review hearing, it may wish to give guidance, or clarify its expectations regarding the evidence or matters the review panel may find useful to </w:t>
      </w:r>
      <w:proofErr w:type="gramStart"/>
      <w:r w:rsidRPr="00680CBC">
        <w:rPr>
          <w:sz w:val="22"/>
          <w:szCs w:val="22"/>
        </w:rPr>
        <w:t>take into acc</w:t>
      </w:r>
      <w:r w:rsidRPr="002E307E">
        <w:rPr>
          <w:sz w:val="22"/>
          <w:szCs w:val="22"/>
        </w:rPr>
        <w:t>ount</w:t>
      </w:r>
      <w:proofErr w:type="gramEnd"/>
      <w:r w:rsidRPr="002E307E">
        <w:rPr>
          <w:sz w:val="22"/>
          <w:szCs w:val="22"/>
        </w:rPr>
        <w:t xml:space="preserve"> in reconsidering the case. This is non-binding and cannot form the basis of an appeal against the </w:t>
      </w:r>
      <w:proofErr w:type="gramStart"/>
      <w:r w:rsidR="00D275A0" w:rsidRPr="002E307E">
        <w:rPr>
          <w:sz w:val="22"/>
          <w:szCs w:val="22"/>
        </w:rPr>
        <w:t>decision, but</w:t>
      </w:r>
      <w:proofErr w:type="gramEnd"/>
      <w:r w:rsidRPr="002E307E">
        <w:rPr>
          <w:sz w:val="22"/>
          <w:szCs w:val="22"/>
        </w:rPr>
        <w:t xml:space="preserve"> may assist the registrant and the future committee. (</w:t>
      </w:r>
      <w:r w:rsidRPr="002E307E">
        <w:rPr>
          <w:i/>
          <w:sz w:val="22"/>
          <w:szCs w:val="22"/>
        </w:rPr>
        <w:t>Ferguson v NMC [2011] EWHC 1456 and Levy v GMC [2011] EWHC 2351 (Admin)</w:t>
      </w:r>
      <w:r w:rsidRPr="002E307E">
        <w:rPr>
          <w:sz w:val="22"/>
          <w:szCs w:val="22"/>
        </w:rPr>
        <w:t>).</w:t>
      </w:r>
    </w:p>
    <w:p w14:paraId="312D1DBD" w14:textId="77777777" w:rsidR="002A18D9" w:rsidRPr="002A18D9" w:rsidRDefault="002A18D9" w:rsidP="002A18D9">
      <w:pPr>
        <w:pStyle w:val="NoSpacing"/>
      </w:pPr>
    </w:p>
    <w:p w14:paraId="6F7472F9" w14:textId="3831808D" w:rsidR="00EA2C09" w:rsidRPr="00EA2C09" w:rsidRDefault="00EA2C09" w:rsidP="00D275A0">
      <w:pPr>
        <w:pStyle w:val="Heading2"/>
      </w:pPr>
      <w:bookmarkStart w:id="64" w:name="_Toc75370840"/>
      <w:r w:rsidRPr="00EA2C09">
        <w:t>Erasure (s13F(3)(a))</w:t>
      </w:r>
      <w:bookmarkEnd w:id="64"/>
    </w:p>
    <w:p w14:paraId="616BB364" w14:textId="77777777" w:rsidR="00EA2C09" w:rsidRPr="00D275A0" w:rsidRDefault="00EA2C09" w:rsidP="00EA2C09">
      <w:pPr>
        <w:rPr>
          <w:rFonts w:asciiTheme="majorHAnsi" w:hAnsiTheme="majorHAnsi" w:cs="Arial"/>
          <w:color w:val="2F5496" w:themeColor="accent1" w:themeShade="BF"/>
        </w:rPr>
      </w:pPr>
      <w:r w:rsidRPr="00D275A0">
        <w:rPr>
          <w:rFonts w:asciiTheme="majorHAnsi" w:hAnsiTheme="majorHAnsi" w:cs="Arial"/>
          <w:color w:val="2F5496" w:themeColor="accent1" w:themeShade="BF"/>
        </w:rPr>
        <w:t>Consider: Is erasure the only sanction which will be sufficient to protect patients and the public interest? Is the seriousness of the case compatible with ongoing registration? Can public confidence in the profession be sustained if this registrant is not removed from the register?</w:t>
      </w:r>
    </w:p>
    <w:p w14:paraId="7BCDE3C2" w14:textId="1E8FD6CD" w:rsidR="00EA2C09" w:rsidRPr="002E307E" w:rsidRDefault="00EA2C09" w:rsidP="00AD1598">
      <w:pPr>
        <w:pStyle w:val="ListParagraph"/>
        <w:numPr>
          <w:ilvl w:val="1"/>
          <w:numId w:val="72"/>
        </w:numPr>
        <w:tabs>
          <w:tab w:val="clear" w:pos="817"/>
          <w:tab w:val="left" w:pos="900"/>
        </w:tabs>
        <w:ind w:left="900" w:hanging="900"/>
        <w:rPr>
          <w:sz w:val="22"/>
          <w:szCs w:val="22"/>
        </w:rPr>
      </w:pPr>
      <w:r w:rsidRPr="000E6C5A">
        <w:rPr>
          <w:sz w:val="22"/>
          <w:szCs w:val="22"/>
        </w:rPr>
        <w:t>Erasure is likely to be appropriate when the behaviour is fundamentally incompatible with being a registered professional and involves any of the following (this list is not exhaustive):</w:t>
      </w:r>
    </w:p>
    <w:p w14:paraId="1B5115DE" w14:textId="77777777" w:rsidR="00687D12" w:rsidRPr="00687D12" w:rsidRDefault="00EA2C09" w:rsidP="004B4FF6">
      <w:pPr>
        <w:pStyle w:val="ListParagraph"/>
        <w:numPr>
          <w:ilvl w:val="0"/>
          <w:numId w:val="31"/>
        </w:numPr>
        <w:rPr>
          <w:sz w:val="22"/>
          <w:szCs w:val="22"/>
        </w:rPr>
      </w:pPr>
      <w:r w:rsidRPr="00687D12">
        <w:rPr>
          <w:sz w:val="22"/>
          <w:szCs w:val="22"/>
        </w:rPr>
        <w:t xml:space="preserve">Serious departure from the relevant professional standards as set out in the Standards of Practice for registrants and the Code of Conduct for business </w:t>
      </w:r>
      <w:proofErr w:type="gramStart"/>
      <w:r w:rsidRPr="00687D12">
        <w:rPr>
          <w:sz w:val="22"/>
          <w:szCs w:val="22"/>
        </w:rPr>
        <w:t>registrants;</w:t>
      </w:r>
      <w:proofErr w:type="gramEnd"/>
    </w:p>
    <w:p w14:paraId="56B55B40" w14:textId="77777777" w:rsidR="00687D12" w:rsidRPr="00687D12" w:rsidRDefault="00EA2C09" w:rsidP="004B4FF6">
      <w:pPr>
        <w:pStyle w:val="ListParagraph"/>
        <w:numPr>
          <w:ilvl w:val="0"/>
          <w:numId w:val="31"/>
        </w:numPr>
        <w:rPr>
          <w:sz w:val="22"/>
          <w:szCs w:val="22"/>
        </w:rPr>
      </w:pPr>
      <w:r w:rsidRPr="00687D12">
        <w:rPr>
          <w:sz w:val="22"/>
          <w:szCs w:val="22"/>
        </w:rPr>
        <w:t xml:space="preserve">Doing serious harm to individuals (patients or otherwise), either deliberately or through incompetence, and particularly where there is a continuing risk to </w:t>
      </w:r>
      <w:proofErr w:type="gramStart"/>
      <w:r w:rsidRPr="00687D12">
        <w:rPr>
          <w:sz w:val="22"/>
          <w:szCs w:val="22"/>
        </w:rPr>
        <w:t>patients;</w:t>
      </w:r>
      <w:proofErr w:type="gramEnd"/>
    </w:p>
    <w:p w14:paraId="1CC43A6C" w14:textId="77777777" w:rsidR="00687D12" w:rsidRPr="00687D12" w:rsidRDefault="00EA2C09" w:rsidP="004B4FF6">
      <w:pPr>
        <w:pStyle w:val="ListParagraph"/>
        <w:numPr>
          <w:ilvl w:val="0"/>
          <w:numId w:val="31"/>
        </w:numPr>
        <w:rPr>
          <w:sz w:val="22"/>
          <w:szCs w:val="22"/>
        </w:rPr>
      </w:pPr>
      <w:r w:rsidRPr="00687D12">
        <w:rPr>
          <w:sz w:val="22"/>
          <w:szCs w:val="22"/>
        </w:rPr>
        <w:t xml:space="preserve">Abuse of position/trust (particularly involving vulnerable patients) or violation of the rights of </w:t>
      </w:r>
      <w:proofErr w:type="gramStart"/>
      <w:r w:rsidRPr="00687D12">
        <w:rPr>
          <w:sz w:val="22"/>
          <w:szCs w:val="22"/>
        </w:rPr>
        <w:t>patients;</w:t>
      </w:r>
      <w:proofErr w:type="gramEnd"/>
    </w:p>
    <w:p w14:paraId="706E4531" w14:textId="77777777" w:rsidR="00687D12" w:rsidRPr="00687D12" w:rsidRDefault="00EA2C09" w:rsidP="004B4FF6">
      <w:pPr>
        <w:pStyle w:val="ListParagraph"/>
        <w:numPr>
          <w:ilvl w:val="0"/>
          <w:numId w:val="31"/>
        </w:numPr>
        <w:rPr>
          <w:sz w:val="22"/>
          <w:szCs w:val="22"/>
        </w:rPr>
      </w:pPr>
      <w:r w:rsidRPr="00687D12">
        <w:rPr>
          <w:sz w:val="22"/>
          <w:szCs w:val="22"/>
        </w:rPr>
        <w:t xml:space="preserve">Offences of a sexual nature, including involvement in child </w:t>
      </w:r>
      <w:proofErr w:type="gramStart"/>
      <w:r w:rsidRPr="00687D12">
        <w:rPr>
          <w:sz w:val="22"/>
          <w:szCs w:val="22"/>
        </w:rPr>
        <w:t>pornography;</w:t>
      </w:r>
      <w:proofErr w:type="gramEnd"/>
    </w:p>
    <w:p w14:paraId="453B8BB5" w14:textId="77777777" w:rsidR="00687D12" w:rsidRPr="00687D12" w:rsidRDefault="00EA2C09" w:rsidP="004B4FF6">
      <w:pPr>
        <w:pStyle w:val="ListParagraph"/>
        <w:numPr>
          <w:ilvl w:val="0"/>
          <w:numId w:val="31"/>
        </w:numPr>
        <w:rPr>
          <w:sz w:val="22"/>
          <w:szCs w:val="22"/>
        </w:rPr>
      </w:pPr>
      <w:r w:rsidRPr="00687D12">
        <w:rPr>
          <w:sz w:val="22"/>
          <w:szCs w:val="22"/>
        </w:rPr>
        <w:t xml:space="preserve">Offences involving </w:t>
      </w:r>
      <w:proofErr w:type="gramStart"/>
      <w:r w:rsidRPr="00687D12">
        <w:rPr>
          <w:sz w:val="22"/>
          <w:szCs w:val="22"/>
        </w:rPr>
        <w:t>violence;</w:t>
      </w:r>
      <w:proofErr w:type="gramEnd"/>
    </w:p>
    <w:p w14:paraId="62633537" w14:textId="77777777" w:rsidR="00687D12" w:rsidRPr="00687D12" w:rsidRDefault="00EA2C09" w:rsidP="004B4FF6">
      <w:pPr>
        <w:pStyle w:val="ListParagraph"/>
        <w:numPr>
          <w:ilvl w:val="0"/>
          <w:numId w:val="31"/>
        </w:numPr>
        <w:rPr>
          <w:sz w:val="22"/>
          <w:szCs w:val="22"/>
        </w:rPr>
      </w:pPr>
      <w:r w:rsidRPr="00687D12">
        <w:rPr>
          <w:sz w:val="22"/>
          <w:szCs w:val="22"/>
        </w:rPr>
        <w:t>Dishonesty (especially where persistent and covered up); or</w:t>
      </w:r>
    </w:p>
    <w:p w14:paraId="7E095DD3" w14:textId="4E271CF6" w:rsidR="00EA2C09" w:rsidRDefault="00EA2C09" w:rsidP="004B4FF6">
      <w:pPr>
        <w:pStyle w:val="ListParagraph"/>
        <w:numPr>
          <w:ilvl w:val="0"/>
          <w:numId w:val="31"/>
        </w:numPr>
        <w:rPr>
          <w:sz w:val="22"/>
          <w:szCs w:val="22"/>
        </w:rPr>
      </w:pPr>
      <w:r w:rsidRPr="00687D12">
        <w:rPr>
          <w:sz w:val="22"/>
          <w:szCs w:val="22"/>
        </w:rPr>
        <w:t>Persistent lack of insight into seriousness of actions or consequences.</w:t>
      </w:r>
    </w:p>
    <w:p w14:paraId="4D8EE035" w14:textId="77777777" w:rsidR="00197216" w:rsidRDefault="00197216" w:rsidP="00197216">
      <w:pPr>
        <w:pStyle w:val="NoSpacing"/>
      </w:pPr>
    </w:p>
    <w:p w14:paraId="4861592B" w14:textId="0CB283AE" w:rsidR="00EA2C09" w:rsidRPr="002E307E" w:rsidRDefault="00EA2C09" w:rsidP="00AD1598">
      <w:pPr>
        <w:pStyle w:val="ListParagraph"/>
        <w:numPr>
          <w:ilvl w:val="1"/>
          <w:numId w:val="72"/>
        </w:numPr>
        <w:tabs>
          <w:tab w:val="clear" w:pos="817"/>
          <w:tab w:val="left" w:pos="900"/>
        </w:tabs>
        <w:ind w:left="900" w:hanging="900"/>
        <w:rPr>
          <w:sz w:val="22"/>
          <w:szCs w:val="22"/>
        </w:rPr>
      </w:pPr>
      <w:r w:rsidRPr="00940BF7">
        <w:rPr>
          <w:sz w:val="22"/>
          <w:szCs w:val="22"/>
        </w:rPr>
        <w:t>Erasure cannot be imposed in cases where impairment is only by reason of adverse physical or mental health.</w:t>
      </w:r>
    </w:p>
    <w:p w14:paraId="4D0C1C15" w14:textId="616563C8" w:rsidR="00940BF7" w:rsidRPr="002E307E" w:rsidRDefault="00EA2C09" w:rsidP="00AD1598">
      <w:pPr>
        <w:pStyle w:val="ListParagraph"/>
        <w:numPr>
          <w:ilvl w:val="1"/>
          <w:numId w:val="72"/>
        </w:numPr>
        <w:tabs>
          <w:tab w:val="clear" w:pos="817"/>
          <w:tab w:val="left" w:pos="900"/>
        </w:tabs>
        <w:ind w:left="900" w:hanging="900"/>
        <w:rPr>
          <w:sz w:val="22"/>
          <w:szCs w:val="22"/>
        </w:rPr>
      </w:pPr>
      <w:r w:rsidRPr="00940BF7">
        <w:rPr>
          <w:sz w:val="22"/>
          <w:szCs w:val="22"/>
        </w:rPr>
        <w:t>Erasure fro</w:t>
      </w:r>
      <w:r w:rsidRPr="002E307E">
        <w:rPr>
          <w:sz w:val="22"/>
          <w:szCs w:val="22"/>
        </w:rPr>
        <w:t xml:space="preserve">m the register is appropriate if it is the only means of protecting patients and/or maintaining public confidence in the optical profession. The Privy Council in </w:t>
      </w:r>
      <w:r w:rsidRPr="002E307E">
        <w:rPr>
          <w:i/>
          <w:sz w:val="22"/>
          <w:szCs w:val="22"/>
        </w:rPr>
        <w:t>Bijl v GMC (Privy Council Appeal No. 78 of 2000)</w:t>
      </w:r>
      <w:r w:rsidRPr="002E307E">
        <w:rPr>
          <w:sz w:val="22"/>
          <w:szCs w:val="22"/>
        </w:rPr>
        <w:t xml:space="preserve"> emphasised that a committee should not feel it necessary to remove:</w:t>
      </w:r>
    </w:p>
    <w:p w14:paraId="09B1E393" w14:textId="77777777" w:rsidR="00940BF7" w:rsidRPr="00940BF7" w:rsidRDefault="00940BF7" w:rsidP="00940BF7">
      <w:pPr>
        <w:pStyle w:val="NoSpacing"/>
      </w:pPr>
    </w:p>
    <w:p w14:paraId="1E915D07" w14:textId="77777777" w:rsidR="00EA2C09" w:rsidRPr="00687D12" w:rsidRDefault="00EA2C09" w:rsidP="00940BF7">
      <w:pPr>
        <w:ind w:left="1440"/>
        <w:rPr>
          <w:rFonts w:ascii="Arial" w:hAnsi="Arial" w:cs="Arial"/>
          <w:i/>
          <w:iCs/>
        </w:rPr>
      </w:pPr>
      <w:r w:rsidRPr="00687D12">
        <w:rPr>
          <w:rFonts w:ascii="Arial" w:hAnsi="Arial" w:cs="Arial"/>
          <w:i/>
          <w:iCs/>
        </w:rPr>
        <w:lastRenderedPageBreak/>
        <w:t>“…an otherwise competent and useful [registrant] who presents no danger to the public in order to satisfy [public] demand for blame and punishment.”</w:t>
      </w:r>
    </w:p>
    <w:p w14:paraId="49AAA15F" w14:textId="2C0FD1CA" w:rsidR="00EA2C09" w:rsidRPr="002E307E" w:rsidRDefault="00EA2C09" w:rsidP="00AD1598">
      <w:pPr>
        <w:pStyle w:val="ListParagraph"/>
        <w:numPr>
          <w:ilvl w:val="1"/>
          <w:numId w:val="72"/>
        </w:numPr>
        <w:tabs>
          <w:tab w:val="clear" w:pos="817"/>
          <w:tab w:val="left" w:pos="900"/>
        </w:tabs>
        <w:ind w:left="900" w:hanging="900"/>
        <w:rPr>
          <w:sz w:val="22"/>
          <w:szCs w:val="22"/>
        </w:rPr>
      </w:pPr>
      <w:r w:rsidRPr="00086BD4">
        <w:rPr>
          <w:sz w:val="22"/>
          <w:szCs w:val="22"/>
        </w:rPr>
        <w:t xml:space="preserve">It is the Committee’s role to maintain confidence in the profession, in some cases, this may mean considering whether erasure is appropriate despite a practitioner presenting no risk. In </w:t>
      </w:r>
      <w:r w:rsidRPr="002E307E">
        <w:rPr>
          <w:i/>
          <w:sz w:val="22"/>
          <w:szCs w:val="22"/>
        </w:rPr>
        <w:t>Bolton v Law Society</w:t>
      </w:r>
      <w:r w:rsidRPr="002E307E">
        <w:rPr>
          <w:sz w:val="22"/>
          <w:szCs w:val="22"/>
        </w:rPr>
        <w:t xml:space="preserve">, adopted by the Privy Council in the case of </w:t>
      </w:r>
      <w:r w:rsidRPr="002E307E">
        <w:rPr>
          <w:i/>
          <w:sz w:val="22"/>
          <w:szCs w:val="22"/>
        </w:rPr>
        <w:t>Dr Gupta [2001]</w:t>
      </w:r>
      <w:r w:rsidRPr="002E307E">
        <w:rPr>
          <w:sz w:val="22"/>
          <w:szCs w:val="22"/>
        </w:rPr>
        <w:t>, Lord Bingham said:</w:t>
      </w:r>
    </w:p>
    <w:p w14:paraId="75EFEF26" w14:textId="77777777" w:rsidR="00086BD4" w:rsidRPr="00086BD4" w:rsidRDefault="00086BD4" w:rsidP="00086BD4">
      <w:pPr>
        <w:pStyle w:val="NoSpacing"/>
      </w:pPr>
    </w:p>
    <w:p w14:paraId="67024143" w14:textId="77777777" w:rsidR="00EA2C09" w:rsidRPr="00687D12" w:rsidRDefault="00EA2C09" w:rsidP="00086BD4">
      <w:pPr>
        <w:ind w:left="1440"/>
        <w:rPr>
          <w:rFonts w:ascii="Arial" w:hAnsi="Arial" w:cs="Arial"/>
          <w:i/>
          <w:iCs/>
        </w:rPr>
      </w:pPr>
      <w:r w:rsidRPr="00687D12">
        <w:rPr>
          <w:rFonts w:ascii="Arial" w:hAnsi="Arial" w:cs="Arial"/>
          <w:i/>
          <w:iCs/>
        </w:rPr>
        <w:t>“The reputation of the profession is more important than the fortunes of any individual member. Membership of a profession brings many benefits, but that is part of the price.”</w:t>
      </w:r>
    </w:p>
    <w:p w14:paraId="6D6CD023" w14:textId="5571EE57" w:rsidR="00E8049B" w:rsidRPr="00493D7C" w:rsidRDefault="00EA2C09" w:rsidP="00AD1598">
      <w:pPr>
        <w:pStyle w:val="ListParagraph"/>
        <w:numPr>
          <w:ilvl w:val="1"/>
          <w:numId w:val="72"/>
        </w:numPr>
        <w:tabs>
          <w:tab w:val="clear" w:pos="817"/>
          <w:tab w:val="left" w:pos="990"/>
        </w:tabs>
        <w:ind w:left="900" w:hanging="900"/>
        <w:rPr>
          <w:sz w:val="22"/>
          <w:szCs w:val="22"/>
        </w:rPr>
      </w:pPr>
      <w:r w:rsidRPr="00493D7C">
        <w:rPr>
          <w:sz w:val="22"/>
          <w:szCs w:val="22"/>
        </w:rPr>
        <w:t xml:space="preserve">If the Committee directs erasure (or in cases based on deficient professional performance, removal of an entry relating to a specialty or proficiency), it should also consider whether erasure or removal should take effect </w:t>
      </w:r>
      <w:proofErr w:type="gramStart"/>
      <w:r w:rsidRPr="00493D7C">
        <w:rPr>
          <w:sz w:val="22"/>
          <w:szCs w:val="22"/>
        </w:rPr>
        <w:t>immediately, and</w:t>
      </w:r>
      <w:proofErr w:type="gramEnd"/>
      <w:r w:rsidRPr="00493D7C">
        <w:rPr>
          <w:sz w:val="22"/>
          <w:szCs w:val="22"/>
        </w:rPr>
        <w:t xml:space="preserve"> give reasons for its decision (see section above on Immediate orders for conditions or suspension (where direction made for conditional registration, suspension</w:t>
      </w:r>
      <w:r w:rsidR="00DB3076" w:rsidRPr="00493D7C">
        <w:rPr>
          <w:sz w:val="22"/>
          <w:szCs w:val="22"/>
        </w:rPr>
        <w:t>,</w:t>
      </w:r>
      <w:r w:rsidRPr="00493D7C">
        <w:rPr>
          <w:sz w:val="22"/>
          <w:szCs w:val="22"/>
        </w:rPr>
        <w:t xml:space="preserve"> or erasure)</w:t>
      </w:r>
      <w:r w:rsidR="004B4FF6" w:rsidRPr="00493D7C">
        <w:rPr>
          <w:sz w:val="22"/>
          <w:szCs w:val="22"/>
        </w:rPr>
        <w:t xml:space="preserve"> </w:t>
      </w:r>
      <w:r w:rsidRPr="00493D7C">
        <w:rPr>
          <w:sz w:val="22"/>
          <w:szCs w:val="22"/>
        </w:rPr>
        <w:t>(s13I)).</w:t>
      </w:r>
    </w:p>
    <w:p w14:paraId="017C906D" w14:textId="77777777" w:rsidR="00CE5C20" w:rsidRPr="00CE5C20" w:rsidRDefault="00CE5C20" w:rsidP="00CE5C20">
      <w:pPr>
        <w:pStyle w:val="Heading1"/>
      </w:pPr>
      <w:bookmarkStart w:id="65" w:name="_Toc75370841"/>
      <w:r w:rsidRPr="00CE5C20">
        <w:t>22.</w:t>
      </w:r>
      <w:r w:rsidRPr="00CE5C20">
        <w:tab/>
        <w:t>Type of case and indicative sanction</w:t>
      </w:r>
      <w:bookmarkEnd w:id="65"/>
    </w:p>
    <w:p w14:paraId="22BD5DA5" w14:textId="77777777" w:rsidR="00CE5C20" w:rsidRPr="00CE5C20" w:rsidRDefault="00CE5C20" w:rsidP="00CE5C20">
      <w:pPr>
        <w:pStyle w:val="Heading2"/>
      </w:pPr>
      <w:bookmarkStart w:id="66" w:name="_Toc75370842"/>
      <w:r w:rsidRPr="00CE5C20">
        <w:t>Sexual misconduct</w:t>
      </w:r>
      <w:bookmarkEnd w:id="66"/>
    </w:p>
    <w:p w14:paraId="12159938" w14:textId="77777777" w:rsidR="00DC17A8" w:rsidRPr="00DC17A8" w:rsidRDefault="00DC17A8" w:rsidP="00DC17A8">
      <w:pPr>
        <w:pStyle w:val="ListParagraph"/>
        <w:numPr>
          <w:ilvl w:val="0"/>
          <w:numId w:val="58"/>
        </w:numPr>
        <w:rPr>
          <w:vanish/>
        </w:rPr>
      </w:pPr>
    </w:p>
    <w:p w14:paraId="5DC555FF" w14:textId="77777777" w:rsidR="00DC17A8" w:rsidRPr="00DC17A8" w:rsidRDefault="00DC17A8" w:rsidP="00DC17A8">
      <w:pPr>
        <w:pStyle w:val="ListParagraph"/>
        <w:numPr>
          <w:ilvl w:val="0"/>
          <w:numId w:val="58"/>
        </w:numPr>
        <w:rPr>
          <w:vanish/>
        </w:rPr>
      </w:pPr>
    </w:p>
    <w:p w14:paraId="4D82D28F" w14:textId="77777777" w:rsidR="00DC17A8" w:rsidRPr="00DC17A8" w:rsidRDefault="00DC17A8" w:rsidP="00DC17A8">
      <w:pPr>
        <w:pStyle w:val="ListParagraph"/>
        <w:numPr>
          <w:ilvl w:val="0"/>
          <w:numId w:val="58"/>
        </w:numPr>
        <w:rPr>
          <w:vanish/>
        </w:rPr>
      </w:pPr>
    </w:p>
    <w:p w14:paraId="55BE57AF" w14:textId="3277B3B6" w:rsidR="00CE5C20" w:rsidRPr="00DC17A8" w:rsidRDefault="00CE5C20" w:rsidP="00DC17A8">
      <w:pPr>
        <w:pStyle w:val="ListParagraph"/>
        <w:numPr>
          <w:ilvl w:val="1"/>
          <w:numId w:val="58"/>
        </w:numPr>
        <w:rPr>
          <w:sz w:val="22"/>
          <w:szCs w:val="22"/>
        </w:rPr>
      </w:pPr>
      <w:r w:rsidRPr="00DC17A8">
        <w:rPr>
          <w:sz w:val="22"/>
          <w:szCs w:val="22"/>
        </w:rPr>
        <w:t>A wide range of conduct is encompassed in this category, from criminal convictions for sexual assault, sexual abuse of children (including child pornography), to sexual misconduct with patients, patients’ relatives</w:t>
      </w:r>
      <w:r w:rsidR="00DB3076" w:rsidRPr="00AC59E9">
        <w:rPr>
          <w:sz w:val="22"/>
          <w:szCs w:val="22"/>
        </w:rPr>
        <w:t>,</w:t>
      </w:r>
      <w:r w:rsidRPr="00DC17A8">
        <w:rPr>
          <w:sz w:val="22"/>
          <w:szCs w:val="22"/>
        </w:rPr>
        <w:t xml:space="preserve"> or colleagues. The risk to patients is vitally important and the misconduct is particularly serious where there is an abuse of the registrant’s special position of trust, or where a registrant has been registered as a sex offender. More serious action, such as erasure, is likely to be appropriate in such cases.</w:t>
      </w:r>
    </w:p>
    <w:p w14:paraId="0B082974" w14:textId="77777777" w:rsidR="00CE5C20" w:rsidRPr="00CE5C20" w:rsidRDefault="00CE5C20" w:rsidP="007E74AC">
      <w:pPr>
        <w:pStyle w:val="Heading2"/>
      </w:pPr>
      <w:bookmarkStart w:id="67" w:name="_Toc75370843"/>
      <w:r w:rsidRPr="00CE5C20">
        <w:t>Indecent images of children</w:t>
      </w:r>
      <w:bookmarkEnd w:id="67"/>
    </w:p>
    <w:p w14:paraId="532B0C00" w14:textId="15ED23FE" w:rsidR="00CE5C20" w:rsidRPr="00DC17A8" w:rsidRDefault="00CE5C20" w:rsidP="00DC17A8">
      <w:pPr>
        <w:pStyle w:val="ListParagraph"/>
        <w:numPr>
          <w:ilvl w:val="1"/>
          <w:numId w:val="58"/>
        </w:numPr>
        <w:rPr>
          <w:sz w:val="22"/>
          <w:szCs w:val="22"/>
        </w:rPr>
      </w:pPr>
      <w:r w:rsidRPr="00DC17A8">
        <w:rPr>
          <w:sz w:val="22"/>
          <w:szCs w:val="22"/>
        </w:rPr>
        <w:t>Taking, making, distributing</w:t>
      </w:r>
      <w:r w:rsidR="00DB3076" w:rsidRPr="00AC59E9">
        <w:rPr>
          <w:sz w:val="22"/>
          <w:szCs w:val="22"/>
        </w:rPr>
        <w:t>,</w:t>
      </w:r>
      <w:r w:rsidRPr="00DC17A8">
        <w:rPr>
          <w:sz w:val="22"/>
          <w:szCs w:val="22"/>
        </w:rPr>
        <w:t xml:space="preserve"> or showing with a view to being distributed to publish, or possession of an indecent photograph or pseudo-photograph of a child is illegal and regarded as morally </w:t>
      </w:r>
      <w:r w:rsidR="00645B65" w:rsidRPr="00DC17A8">
        <w:rPr>
          <w:sz w:val="22"/>
          <w:szCs w:val="22"/>
        </w:rPr>
        <w:t>reprehensible</w:t>
      </w:r>
      <w:r w:rsidRPr="00DC17A8">
        <w:rPr>
          <w:sz w:val="22"/>
          <w:szCs w:val="22"/>
        </w:rPr>
        <w:t>. Where a registrant has any involvement in these offences, the Committee should consider whether the public interest demands that their registration be affected.</w:t>
      </w:r>
    </w:p>
    <w:p w14:paraId="62BE0BD8" w14:textId="14E2FAFD" w:rsidR="00CE5C20" w:rsidRPr="00CE5C20" w:rsidRDefault="00CE5C20" w:rsidP="00DC17A8">
      <w:pPr>
        <w:pStyle w:val="ListParagraph"/>
        <w:numPr>
          <w:ilvl w:val="1"/>
          <w:numId w:val="58"/>
        </w:numPr>
      </w:pPr>
      <w:r w:rsidRPr="00DC17A8">
        <w:rPr>
          <w:sz w:val="22"/>
          <w:szCs w:val="22"/>
        </w:rPr>
        <w:t>A conviction for these offences is a matter of grave concern and it is, therefore, highly likely that the only proportionate sanction will be erasure. The Committee, however, must bear in mind this guidance and the issue proportionality. If it decides to impose a sanction other than erasure, it is important that it fully explains th</w:t>
      </w:r>
      <w:r w:rsidRPr="002E307E">
        <w:rPr>
          <w:sz w:val="22"/>
          <w:szCs w:val="22"/>
        </w:rPr>
        <w:t>e reasons for doing so.</w:t>
      </w:r>
    </w:p>
    <w:p w14:paraId="4083E5D0" w14:textId="77777777" w:rsidR="00CE5C20" w:rsidRPr="00CE5C20" w:rsidRDefault="00CE5C20" w:rsidP="00922AC9">
      <w:pPr>
        <w:pStyle w:val="Heading2"/>
      </w:pPr>
      <w:bookmarkStart w:id="68" w:name="_Toc75370844"/>
      <w:r w:rsidRPr="00CE5C20">
        <w:t>Dishonesty</w:t>
      </w:r>
      <w:bookmarkEnd w:id="68"/>
    </w:p>
    <w:p w14:paraId="1F1430DC" w14:textId="7C84C8CF" w:rsidR="00CE5C20" w:rsidRPr="00241576" w:rsidRDefault="00CE5C20" w:rsidP="00241576">
      <w:pPr>
        <w:pStyle w:val="ListParagraph"/>
        <w:numPr>
          <w:ilvl w:val="1"/>
          <w:numId w:val="58"/>
        </w:numPr>
        <w:rPr>
          <w:sz w:val="22"/>
          <w:szCs w:val="22"/>
        </w:rPr>
      </w:pPr>
      <w:r w:rsidRPr="00241576">
        <w:rPr>
          <w:sz w:val="22"/>
          <w:szCs w:val="22"/>
        </w:rPr>
        <w:t xml:space="preserve">There is no blanket rule or presumption that erasure is the appropriate sanction in all cases of dishonesty. The Committee must balance the </w:t>
      </w:r>
      <w:proofErr w:type="gramStart"/>
      <w:r w:rsidRPr="00241576">
        <w:rPr>
          <w:sz w:val="22"/>
          <w:szCs w:val="22"/>
        </w:rPr>
        <w:t>particular circumstances</w:t>
      </w:r>
      <w:proofErr w:type="gramEnd"/>
      <w:r w:rsidRPr="00241576">
        <w:rPr>
          <w:sz w:val="22"/>
          <w:szCs w:val="22"/>
        </w:rPr>
        <w:t xml:space="preserve"> of the case against the effect a finding of dishonesty has on public confidence in the profession (</w:t>
      </w:r>
      <w:r w:rsidRPr="005D6024">
        <w:rPr>
          <w:i/>
          <w:sz w:val="22"/>
          <w:szCs w:val="22"/>
        </w:rPr>
        <w:t>R (on the application of Hassan) v General Optical Council [2013] EWHC 1887 (Admin and Siddiqui v General Medical Council [2013] EWHC 1883)</w:t>
      </w:r>
      <w:r w:rsidRPr="00241576">
        <w:rPr>
          <w:sz w:val="22"/>
          <w:szCs w:val="22"/>
        </w:rPr>
        <w:t>).</w:t>
      </w:r>
    </w:p>
    <w:p w14:paraId="64A328A8" w14:textId="07CEAD57" w:rsidR="00CE5C20" w:rsidRPr="00241576" w:rsidRDefault="00CE5C20" w:rsidP="00241576">
      <w:pPr>
        <w:pStyle w:val="ListParagraph"/>
        <w:numPr>
          <w:ilvl w:val="1"/>
          <w:numId w:val="58"/>
        </w:numPr>
        <w:rPr>
          <w:sz w:val="22"/>
          <w:szCs w:val="22"/>
        </w:rPr>
      </w:pPr>
      <w:r w:rsidRPr="00241576">
        <w:rPr>
          <w:sz w:val="22"/>
          <w:szCs w:val="22"/>
        </w:rPr>
        <w:t>When deciding on the appropriate sanction on dishonesty, it is important to consider the context in which the dishonest act took place, and the nature of the dishonesty.</w:t>
      </w:r>
    </w:p>
    <w:p w14:paraId="625BB2D6" w14:textId="64BD78A3" w:rsidR="00CE5C20" w:rsidRPr="00241576" w:rsidRDefault="00CE5C20" w:rsidP="00241576">
      <w:pPr>
        <w:pStyle w:val="ListParagraph"/>
        <w:numPr>
          <w:ilvl w:val="1"/>
          <w:numId w:val="58"/>
        </w:numPr>
        <w:rPr>
          <w:sz w:val="22"/>
          <w:szCs w:val="22"/>
        </w:rPr>
      </w:pPr>
      <w:r w:rsidRPr="00241576">
        <w:rPr>
          <w:sz w:val="22"/>
          <w:szCs w:val="22"/>
        </w:rPr>
        <w:lastRenderedPageBreak/>
        <w:t xml:space="preserve">The evaluation of ‘exceptional circumstances’ at sanction stage in cases of dishonesty involves a balancing exercise between the nature and extent of the dishonesty and degree of culpability on the one hand, and matters such as personal mitigation, health issues and working conditions on the other. </w:t>
      </w:r>
    </w:p>
    <w:p w14:paraId="72E8949B" w14:textId="03D01B41" w:rsidR="00CE5C20" w:rsidRDefault="00CE5C20" w:rsidP="00241576">
      <w:pPr>
        <w:pStyle w:val="ListParagraph"/>
        <w:numPr>
          <w:ilvl w:val="1"/>
          <w:numId w:val="58"/>
        </w:numPr>
        <w:rPr>
          <w:sz w:val="22"/>
          <w:szCs w:val="22"/>
        </w:rPr>
      </w:pPr>
      <w:r w:rsidRPr="00241576">
        <w:rPr>
          <w:sz w:val="22"/>
          <w:szCs w:val="22"/>
        </w:rPr>
        <w:t xml:space="preserve">Where the fact finding </w:t>
      </w:r>
      <w:r w:rsidR="009A689C" w:rsidRPr="00241576">
        <w:rPr>
          <w:sz w:val="22"/>
          <w:szCs w:val="22"/>
        </w:rPr>
        <w:t>Committee</w:t>
      </w:r>
      <w:r w:rsidR="002A4872">
        <w:rPr>
          <w:sz w:val="22"/>
          <w:szCs w:val="22"/>
        </w:rPr>
        <w:t xml:space="preserve"> </w:t>
      </w:r>
      <w:r w:rsidRPr="00241576">
        <w:rPr>
          <w:sz w:val="22"/>
          <w:szCs w:val="22"/>
        </w:rPr>
        <w:t>has concluded that an individual was dishonest, notwithstanding mental health issues or workplace related pressure, the weight to be attached to those mental health and working environment issues in assessing the appropriate sanction will inevitably be less than is to be attached to other aspects of the dishonesty found, such as the length of time for which it was perpetrated, whether it was repeated and the harm which it caused, all of which must be of more significance (</w:t>
      </w:r>
      <w:r w:rsidRPr="00241576">
        <w:rPr>
          <w:i/>
          <w:iCs/>
          <w:sz w:val="22"/>
          <w:szCs w:val="22"/>
        </w:rPr>
        <w:t>Solicitors Regulation Authority v James; Solicitors Regulation Authority v MacGregor; Solicitors Regulation Authority v Naylor [2-18] EWHC 3058 (Admin)</w:t>
      </w:r>
      <w:r w:rsidRPr="00241576">
        <w:rPr>
          <w:sz w:val="22"/>
          <w:szCs w:val="22"/>
        </w:rPr>
        <w:t xml:space="preserve">). </w:t>
      </w:r>
    </w:p>
    <w:p w14:paraId="109F819F" w14:textId="77777777" w:rsidR="00C528D8" w:rsidRPr="00241576" w:rsidRDefault="00C528D8" w:rsidP="00C528D8">
      <w:pPr>
        <w:pStyle w:val="NoSpacing"/>
      </w:pPr>
    </w:p>
    <w:p w14:paraId="2E789F5C" w14:textId="77777777" w:rsidR="00CE5C20" w:rsidRPr="00CE5C20" w:rsidRDefault="00CE5C20" w:rsidP="00C85342">
      <w:pPr>
        <w:pStyle w:val="Heading2"/>
      </w:pPr>
      <w:bookmarkStart w:id="69" w:name="_Toc75370845"/>
      <w:r w:rsidRPr="00CE5C20">
        <w:t>Candour</w:t>
      </w:r>
      <w:bookmarkEnd w:id="69"/>
    </w:p>
    <w:p w14:paraId="64865CBE" w14:textId="1E919C1E" w:rsidR="00CE5C20" w:rsidRPr="00707D87" w:rsidRDefault="00CE5C20" w:rsidP="00707D87">
      <w:pPr>
        <w:pStyle w:val="ListParagraph"/>
        <w:numPr>
          <w:ilvl w:val="1"/>
          <w:numId w:val="58"/>
        </w:numPr>
        <w:rPr>
          <w:sz w:val="22"/>
          <w:szCs w:val="22"/>
        </w:rPr>
      </w:pPr>
      <w:r w:rsidRPr="00707D87">
        <w:rPr>
          <w:sz w:val="22"/>
          <w:szCs w:val="22"/>
        </w:rPr>
        <w:t>All healthcare professionals have a professional duty of candour – this is a professional responsibility to be open, honest</w:t>
      </w:r>
      <w:r w:rsidR="00DB3076" w:rsidRPr="00AC59E9">
        <w:rPr>
          <w:sz w:val="22"/>
          <w:szCs w:val="22"/>
        </w:rPr>
        <w:t>,</w:t>
      </w:r>
      <w:r w:rsidRPr="00707D87">
        <w:rPr>
          <w:sz w:val="22"/>
          <w:szCs w:val="22"/>
        </w:rPr>
        <w:t xml:space="preserve"> and transparent with patients when things go wrong. This professional duty of candour is now expressed in the Council’s Standards of Practice for Optometrists and Dispensing Opticians and the Standards for Optical Students, which require that registrants must "</w:t>
      </w:r>
      <w:r w:rsidRPr="00707D87">
        <w:rPr>
          <w:i/>
          <w:iCs/>
          <w:sz w:val="22"/>
          <w:szCs w:val="22"/>
        </w:rPr>
        <w:t>be candid when things have gone wrong</w:t>
      </w:r>
      <w:r w:rsidRPr="00707D87">
        <w:rPr>
          <w:sz w:val="22"/>
          <w:szCs w:val="22"/>
        </w:rPr>
        <w:t xml:space="preserve">." This includes telling the patient that something has gone wrong, offering an apology or support, explaining the effects of what has been done and outlining the actions that will be taken to prevent reoccurrence. </w:t>
      </w:r>
    </w:p>
    <w:p w14:paraId="11A0DA70" w14:textId="7180763A" w:rsidR="00CE5C20" w:rsidRPr="00707D87" w:rsidRDefault="00CE5C20" w:rsidP="00707D87">
      <w:pPr>
        <w:pStyle w:val="ListParagraph"/>
        <w:numPr>
          <w:ilvl w:val="1"/>
          <w:numId w:val="58"/>
        </w:numPr>
        <w:rPr>
          <w:sz w:val="22"/>
          <w:szCs w:val="22"/>
        </w:rPr>
      </w:pPr>
      <w:r w:rsidRPr="00707D87">
        <w:rPr>
          <w:sz w:val="22"/>
          <w:szCs w:val="22"/>
        </w:rPr>
        <w:t>Similarly, registrants are expected to raise any concerns they may have about the actions of conduct of their colleagues, including their fitness to practise, as part of a broader culture of candour, and in accordance with the Standards.</w:t>
      </w:r>
    </w:p>
    <w:p w14:paraId="62E8C65D" w14:textId="50F147F2" w:rsidR="00CE5C20" w:rsidRPr="00CE5C20" w:rsidRDefault="00CE5C20" w:rsidP="00707D87">
      <w:pPr>
        <w:pStyle w:val="ListParagraph"/>
        <w:numPr>
          <w:ilvl w:val="1"/>
          <w:numId w:val="58"/>
        </w:numPr>
      </w:pPr>
      <w:r w:rsidRPr="00707D87">
        <w:rPr>
          <w:sz w:val="22"/>
          <w:szCs w:val="22"/>
        </w:rPr>
        <w:t>Failure to comply with this standard should be treated seriously. Being open and honest with patients is a patient right and is central to professionalism. A breach of this standard will normally be charged as a specific factual allegation. In these situations, the Committee should consider whether the registrant complied with the standard on candour as part of determining the facts, and any breach of the standards that might amount to misconduct</w:t>
      </w:r>
      <w:r w:rsidRPr="00CE5C20">
        <w:t>.</w:t>
      </w:r>
    </w:p>
    <w:p w14:paraId="5361EA2D" w14:textId="77777777" w:rsidR="0032625D" w:rsidRPr="00707D87" w:rsidRDefault="0032625D" w:rsidP="0032625D">
      <w:pPr>
        <w:pStyle w:val="NoSpacing"/>
      </w:pPr>
    </w:p>
    <w:p w14:paraId="2D47E889" w14:textId="77777777" w:rsidR="00CE5C20" w:rsidRPr="00CE5C20" w:rsidRDefault="00CE5C20" w:rsidP="000911D2">
      <w:pPr>
        <w:pStyle w:val="Heading2"/>
      </w:pPr>
      <w:bookmarkStart w:id="70" w:name="_Toc75370846"/>
      <w:r w:rsidRPr="00CE5C20">
        <w:t xml:space="preserve">Failing to provide an acceptable level of patient care and persistent clinical </w:t>
      </w:r>
      <w:proofErr w:type="gramStart"/>
      <w:r w:rsidRPr="00CE5C20">
        <w:t>failure</w:t>
      </w:r>
      <w:bookmarkEnd w:id="70"/>
      <w:proofErr w:type="gramEnd"/>
    </w:p>
    <w:p w14:paraId="3AB0A3EA" w14:textId="309B626E" w:rsidR="00CE5C20" w:rsidRPr="0032625D" w:rsidRDefault="00CE5C20" w:rsidP="0032625D">
      <w:pPr>
        <w:pStyle w:val="ListParagraph"/>
        <w:numPr>
          <w:ilvl w:val="1"/>
          <w:numId w:val="58"/>
        </w:numPr>
        <w:rPr>
          <w:sz w:val="22"/>
          <w:szCs w:val="22"/>
        </w:rPr>
      </w:pPr>
      <w:r w:rsidRPr="0032625D">
        <w:rPr>
          <w:sz w:val="22"/>
          <w:szCs w:val="22"/>
        </w:rPr>
        <w:t xml:space="preserve">In cases where a registrant has not acted in the patient’s best interests and has failed to provide an adequate level of care - the care given falling well below the professional standards expected of a registered optometrist or dispensing optician - and where a persistent failure to provide clinical care is apparent, the </w:t>
      </w:r>
      <w:r w:rsidR="00BD1DE6">
        <w:rPr>
          <w:sz w:val="22"/>
          <w:szCs w:val="22"/>
        </w:rPr>
        <w:t>FtPC</w:t>
      </w:r>
      <w:r w:rsidRPr="0032625D">
        <w:rPr>
          <w:sz w:val="22"/>
          <w:szCs w:val="22"/>
        </w:rPr>
        <w:t xml:space="preserve"> must consider whether a registrant has, or has the potential to develop, insight into these failings.</w:t>
      </w:r>
    </w:p>
    <w:p w14:paraId="120FF3B1" w14:textId="6D16C9A3" w:rsidR="00CE5C20" w:rsidRPr="0032625D" w:rsidRDefault="00CE5C20" w:rsidP="0032625D">
      <w:pPr>
        <w:pStyle w:val="ListParagraph"/>
        <w:numPr>
          <w:ilvl w:val="1"/>
          <w:numId w:val="58"/>
        </w:numPr>
        <w:rPr>
          <w:sz w:val="22"/>
          <w:szCs w:val="22"/>
        </w:rPr>
      </w:pPr>
      <w:r w:rsidRPr="0032625D">
        <w:rPr>
          <w:sz w:val="22"/>
          <w:szCs w:val="22"/>
        </w:rPr>
        <w:t xml:space="preserve">There are </w:t>
      </w:r>
      <w:r w:rsidR="000911D2" w:rsidRPr="0032625D">
        <w:rPr>
          <w:sz w:val="22"/>
          <w:szCs w:val="22"/>
        </w:rPr>
        <w:t>many</w:t>
      </w:r>
      <w:r w:rsidRPr="0032625D">
        <w:rPr>
          <w:sz w:val="22"/>
          <w:szCs w:val="22"/>
        </w:rPr>
        <w:t xml:space="preserve"> ways in which a registrant can demonstrate insight, or the potential to develop insight, including coaching, mentoring, training</w:t>
      </w:r>
      <w:r w:rsidR="00DB3076" w:rsidRPr="00AC59E9">
        <w:rPr>
          <w:sz w:val="22"/>
          <w:szCs w:val="22"/>
        </w:rPr>
        <w:t>,</w:t>
      </w:r>
      <w:r w:rsidRPr="0032625D">
        <w:rPr>
          <w:sz w:val="22"/>
          <w:szCs w:val="22"/>
        </w:rPr>
        <w:t xml:space="preserve"> and rehabilitation and, where fully successful, will make impairment unlikely.  Where a registrant is unable to demonstrate insight, or the potential to develop insight, into the established failings, it is likely that conditions on registration or suspension may not be appropriate or sufficient to protect the public.</w:t>
      </w:r>
    </w:p>
    <w:p w14:paraId="60DFFE04" w14:textId="36A27930" w:rsidR="0063724F" w:rsidRPr="00AC59E9" w:rsidRDefault="00CE5C20" w:rsidP="00FC1234">
      <w:pPr>
        <w:pStyle w:val="ListParagraph"/>
        <w:numPr>
          <w:ilvl w:val="1"/>
          <w:numId w:val="58"/>
        </w:numPr>
        <w:rPr>
          <w:sz w:val="22"/>
          <w:szCs w:val="22"/>
        </w:rPr>
      </w:pPr>
      <w:r w:rsidRPr="0032625D">
        <w:rPr>
          <w:sz w:val="22"/>
          <w:szCs w:val="22"/>
        </w:rPr>
        <w:t xml:space="preserve">However, there are some cases where a registrant’s failings are irremediable. This is because they are so serious or persistent that, despite steps subsequently taken, action is needed to maintain public confidence. This might include where a registrant knew, or ought to have known, they were causing harm to patients and should have </w:t>
      </w:r>
      <w:r w:rsidRPr="0032625D">
        <w:rPr>
          <w:sz w:val="22"/>
          <w:szCs w:val="22"/>
        </w:rPr>
        <w:lastRenderedPageBreak/>
        <w:t>taken steps earlier to prevent the harm.</w:t>
      </w:r>
    </w:p>
    <w:p w14:paraId="7E514D23" w14:textId="31A3849D" w:rsidR="006554D1" w:rsidRDefault="006554D1" w:rsidP="006554D1">
      <w:pPr>
        <w:ind w:left="108"/>
      </w:pPr>
    </w:p>
    <w:p w14:paraId="488C9B03" w14:textId="6478F5B5" w:rsidR="00CE5C20" w:rsidRPr="00FC1234" w:rsidRDefault="00CE5C20" w:rsidP="006554D1">
      <w:pPr>
        <w:ind w:left="108"/>
        <w:rPr>
          <w:rFonts w:asciiTheme="majorHAnsi" w:hAnsiTheme="majorHAnsi" w:cstheme="majorHAnsi"/>
          <w:color w:val="4472C4" w:themeColor="accent1"/>
          <w:sz w:val="26"/>
          <w:szCs w:val="26"/>
        </w:rPr>
      </w:pPr>
      <w:bookmarkStart w:id="71" w:name="_Toc75370847"/>
      <w:r w:rsidRPr="00FC1234">
        <w:rPr>
          <w:rFonts w:asciiTheme="majorHAnsi" w:hAnsiTheme="majorHAnsi" w:cstheme="majorHAnsi"/>
          <w:color w:val="4472C4" w:themeColor="accent1"/>
          <w:sz w:val="26"/>
          <w:szCs w:val="26"/>
        </w:rPr>
        <w:t>Cases involving a conviction, caution</w:t>
      </w:r>
      <w:r w:rsidR="00DB3076" w:rsidRPr="00FC1234">
        <w:rPr>
          <w:rFonts w:asciiTheme="majorHAnsi" w:hAnsiTheme="majorHAnsi" w:cstheme="majorHAnsi"/>
          <w:color w:val="4472C4" w:themeColor="accent1"/>
          <w:sz w:val="26"/>
          <w:szCs w:val="26"/>
        </w:rPr>
        <w:t>,</w:t>
      </w:r>
      <w:r w:rsidRPr="00FC1234">
        <w:rPr>
          <w:rFonts w:asciiTheme="majorHAnsi" w:hAnsiTheme="majorHAnsi" w:cstheme="majorHAnsi"/>
          <w:color w:val="4472C4" w:themeColor="accent1"/>
          <w:sz w:val="26"/>
          <w:szCs w:val="26"/>
        </w:rPr>
        <w:t xml:space="preserve"> or determination by another regulatory </w:t>
      </w:r>
      <w:proofErr w:type="gramStart"/>
      <w:r w:rsidRPr="00FC1234">
        <w:rPr>
          <w:rFonts w:asciiTheme="majorHAnsi" w:hAnsiTheme="majorHAnsi" w:cstheme="majorHAnsi"/>
          <w:color w:val="4472C4" w:themeColor="accent1"/>
          <w:sz w:val="26"/>
          <w:szCs w:val="26"/>
        </w:rPr>
        <w:t>body</w:t>
      </w:r>
      <w:bookmarkEnd w:id="71"/>
      <w:proofErr w:type="gramEnd"/>
    </w:p>
    <w:p w14:paraId="5523AD89" w14:textId="324AD4FB" w:rsidR="00CE5C20" w:rsidRPr="0032625D" w:rsidRDefault="00CE5C20" w:rsidP="0032625D">
      <w:pPr>
        <w:pStyle w:val="ListParagraph"/>
        <w:numPr>
          <w:ilvl w:val="1"/>
          <w:numId w:val="58"/>
        </w:numPr>
        <w:rPr>
          <w:sz w:val="22"/>
          <w:szCs w:val="22"/>
        </w:rPr>
      </w:pPr>
      <w:r w:rsidRPr="0032625D">
        <w:rPr>
          <w:sz w:val="22"/>
          <w:szCs w:val="22"/>
        </w:rPr>
        <w:t xml:space="preserve">Impairment of fitness to practise may be found by reason of a conviction or caution in the British Islands for a criminal offence, or a conviction elsewhere for an offence which, if committed in England and Wales, would constitute a criminal offence. This can include a conviction by a Court Martial. </w:t>
      </w:r>
      <w:r w:rsidR="00DB5A31" w:rsidRPr="0032625D">
        <w:rPr>
          <w:sz w:val="22"/>
          <w:szCs w:val="22"/>
        </w:rPr>
        <w:t>T</w:t>
      </w:r>
      <w:r w:rsidRPr="0032625D">
        <w:rPr>
          <w:sz w:val="22"/>
          <w:szCs w:val="22"/>
        </w:rPr>
        <w:t>he registrant must have admitted guilt and consented to a caution</w:t>
      </w:r>
      <w:r w:rsidR="00DB5A31" w:rsidRPr="0032625D">
        <w:rPr>
          <w:sz w:val="22"/>
          <w:szCs w:val="22"/>
        </w:rPr>
        <w:t xml:space="preserve"> for a caution to have been given</w:t>
      </w:r>
      <w:r w:rsidRPr="0032625D">
        <w:rPr>
          <w:sz w:val="22"/>
          <w:szCs w:val="22"/>
        </w:rPr>
        <w:t>.</w:t>
      </w:r>
    </w:p>
    <w:p w14:paraId="54C54CBE" w14:textId="79DB9365" w:rsidR="00CE5C20" w:rsidRPr="0032625D" w:rsidRDefault="00CE5C20" w:rsidP="0032625D">
      <w:pPr>
        <w:pStyle w:val="ListParagraph"/>
        <w:numPr>
          <w:ilvl w:val="1"/>
          <w:numId w:val="58"/>
        </w:numPr>
        <w:rPr>
          <w:sz w:val="22"/>
          <w:szCs w:val="22"/>
        </w:rPr>
      </w:pPr>
      <w:r w:rsidRPr="0032625D">
        <w:rPr>
          <w:sz w:val="22"/>
          <w:szCs w:val="22"/>
        </w:rPr>
        <w:t xml:space="preserve">Impairment may also be based on a determination by a body in the UK responsible under legislation for the regulation of a health or social care profession, to the effect that the registrant's fitness to practise is </w:t>
      </w:r>
      <w:proofErr w:type="gramStart"/>
      <w:r w:rsidRPr="0032625D">
        <w:rPr>
          <w:sz w:val="22"/>
          <w:szCs w:val="22"/>
        </w:rPr>
        <w:t>impaired, and</w:t>
      </w:r>
      <w:proofErr w:type="gramEnd"/>
      <w:r w:rsidRPr="0032625D">
        <w:rPr>
          <w:sz w:val="22"/>
          <w:szCs w:val="22"/>
        </w:rPr>
        <w:t xml:space="preserve"> includes a determination by a regulatory body elsewhere to the same effect.</w:t>
      </w:r>
    </w:p>
    <w:p w14:paraId="301DE50C" w14:textId="2F5CEB3A" w:rsidR="00CE5C20" w:rsidRPr="0032625D" w:rsidRDefault="00CE5C20" w:rsidP="0032625D">
      <w:pPr>
        <w:pStyle w:val="ListParagraph"/>
        <w:numPr>
          <w:ilvl w:val="1"/>
          <w:numId w:val="58"/>
        </w:numPr>
        <w:rPr>
          <w:sz w:val="22"/>
          <w:szCs w:val="22"/>
        </w:rPr>
      </w:pPr>
      <w:r w:rsidRPr="0032625D">
        <w:rPr>
          <w:sz w:val="22"/>
          <w:szCs w:val="22"/>
        </w:rPr>
        <w:t>In cases involving convictions, cautions or determinations by another regulatory body, the purpose of the hearing is not to punish the registrant a second time for the offences committed. The purpose is to consider whether the registrant's fitness to practise is impaired and, if so, whether there is a need to impose a sanction to protect the public, or in the wider public interest, for example, to maintain public confidence in the profession.</w:t>
      </w:r>
    </w:p>
    <w:p w14:paraId="05E8D6E7" w14:textId="64E4666E" w:rsidR="00CE5C20" w:rsidRPr="0032625D" w:rsidRDefault="00CE5C20" w:rsidP="0032625D">
      <w:pPr>
        <w:pStyle w:val="ListParagraph"/>
        <w:numPr>
          <w:ilvl w:val="1"/>
          <w:numId w:val="58"/>
        </w:numPr>
        <w:rPr>
          <w:sz w:val="22"/>
          <w:szCs w:val="22"/>
        </w:rPr>
      </w:pPr>
      <w:r w:rsidRPr="0032625D">
        <w:rPr>
          <w:sz w:val="22"/>
          <w:szCs w:val="22"/>
        </w:rPr>
        <w:t xml:space="preserve">The Committee should bear in mind that the sentence imposed by a criminal court, or sanction imposed by another regulatory body, is not always an accurate guide to the seriousness of the offence. There may have been </w:t>
      </w:r>
      <w:proofErr w:type="gramStart"/>
      <w:r w:rsidRPr="0032625D">
        <w:rPr>
          <w:sz w:val="22"/>
          <w:szCs w:val="22"/>
        </w:rPr>
        <w:t>particular circumstances</w:t>
      </w:r>
      <w:proofErr w:type="gramEnd"/>
      <w:r w:rsidRPr="0032625D">
        <w:rPr>
          <w:sz w:val="22"/>
          <w:szCs w:val="22"/>
        </w:rPr>
        <w:t xml:space="preserve"> which led that court or regulatory body to be lenient or too harsh in sentencing. For example, because it was anticipated that the registrant would be dealt with firmly by their regulatory body. </w:t>
      </w:r>
    </w:p>
    <w:p w14:paraId="508911B7" w14:textId="5ACAD2B0" w:rsidR="00CE5C20" w:rsidRPr="0032625D" w:rsidRDefault="00CE5C20" w:rsidP="0032625D">
      <w:pPr>
        <w:pStyle w:val="ListParagraph"/>
        <w:numPr>
          <w:ilvl w:val="1"/>
          <w:numId w:val="58"/>
        </w:numPr>
        <w:rPr>
          <w:sz w:val="22"/>
          <w:szCs w:val="22"/>
        </w:rPr>
      </w:pPr>
      <w:r w:rsidRPr="0032625D">
        <w:rPr>
          <w:sz w:val="22"/>
          <w:szCs w:val="22"/>
        </w:rPr>
        <w:t xml:space="preserve">Similarly, in the case of determinations by other regulatory bodies, the range of sanctions and how they are applied may vary significantly. While the Committee cannot question the conviction itself or the sentence given, according to </w:t>
      </w:r>
      <w:r w:rsidRPr="002E6FFE">
        <w:rPr>
          <w:i/>
          <w:iCs/>
          <w:sz w:val="22"/>
          <w:szCs w:val="22"/>
        </w:rPr>
        <w:t>RCVS v Samuel [2014] UKPC 13</w:t>
      </w:r>
      <w:r w:rsidRPr="0032625D">
        <w:rPr>
          <w:sz w:val="22"/>
          <w:szCs w:val="22"/>
        </w:rPr>
        <w:t>, a committee "</w:t>
      </w:r>
      <w:r w:rsidRPr="002E6FFE">
        <w:rPr>
          <w:i/>
          <w:iCs/>
          <w:sz w:val="22"/>
          <w:szCs w:val="22"/>
        </w:rPr>
        <w:t>is entitled to form its own view of the gravity of the case</w:t>
      </w:r>
      <w:r w:rsidRPr="0032625D">
        <w:rPr>
          <w:sz w:val="22"/>
          <w:szCs w:val="22"/>
        </w:rPr>
        <w:t>" and may consider the circumstances of the offence.</w:t>
      </w:r>
    </w:p>
    <w:p w14:paraId="3579835B" w14:textId="4944819B" w:rsidR="00CE5C20" w:rsidRPr="0032625D" w:rsidRDefault="00CE5C20" w:rsidP="0032625D">
      <w:pPr>
        <w:pStyle w:val="ListParagraph"/>
        <w:numPr>
          <w:ilvl w:val="1"/>
          <w:numId w:val="58"/>
        </w:numPr>
        <w:rPr>
          <w:sz w:val="22"/>
          <w:szCs w:val="22"/>
        </w:rPr>
      </w:pPr>
      <w:r w:rsidRPr="0032625D">
        <w:rPr>
          <w:sz w:val="22"/>
          <w:szCs w:val="22"/>
        </w:rPr>
        <w:t>A caution is as much a possible ground for impairment as a criminal conviction, notwithstanding that, when accepting it, the registrant may not have realised how seriously it might affect their professional career. The Committee must judge each case on the evidence.</w:t>
      </w:r>
    </w:p>
    <w:p w14:paraId="11B106CA" w14:textId="251BD07D" w:rsidR="00CE5C20" w:rsidRDefault="00CE5C20" w:rsidP="0032625D">
      <w:pPr>
        <w:pStyle w:val="ListParagraph"/>
        <w:numPr>
          <w:ilvl w:val="1"/>
          <w:numId w:val="58"/>
        </w:numPr>
        <w:rPr>
          <w:sz w:val="22"/>
          <w:szCs w:val="22"/>
        </w:rPr>
      </w:pPr>
      <w:r w:rsidRPr="0032625D">
        <w:rPr>
          <w:sz w:val="22"/>
          <w:szCs w:val="22"/>
        </w:rPr>
        <w:t xml:space="preserve">In </w:t>
      </w:r>
      <w:r w:rsidRPr="002E6FFE">
        <w:rPr>
          <w:i/>
          <w:iCs/>
          <w:sz w:val="22"/>
          <w:szCs w:val="22"/>
        </w:rPr>
        <w:t>O v Nursing and Midwifery Council [2015] EWHC 2949</w:t>
      </w:r>
      <w:r w:rsidRPr="0032625D">
        <w:rPr>
          <w:sz w:val="22"/>
          <w:szCs w:val="22"/>
        </w:rPr>
        <w:t>, it was confirmed that a guilty plea in relation to a criminal conviction can be considered as a mitigating factor when considering a regulatory sanction.  A not guilty plea should not be considered as an aggravating factor automatically, as a defendant has a fundamental right to contest a criminal charge.</w:t>
      </w:r>
    </w:p>
    <w:p w14:paraId="371A06AE" w14:textId="77777777" w:rsidR="002E6FFE" w:rsidRPr="0032625D" w:rsidRDefault="002E6FFE" w:rsidP="002E6FFE">
      <w:pPr>
        <w:pStyle w:val="NoSpacing"/>
      </w:pPr>
    </w:p>
    <w:p w14:paraId="6A059797" w14:textId="77777777" w:rsidR="00CE5C20" w:rsidRPr="00CE5C20" w:rsidRDefault="00CE5C20" w:rsidP="00EB16CD">
      <w:pPr>
        <w:pStyle w:val="Heading2"/>
      </w:pPr>
      <w:bookmarkStart w:id="72" w:name="_Toc75370848"/>
      <w:r w:rsidRPr="00CE5C20">
        <w:t>Obtaining consent</w:t>
      </w:r>
      <w:bookmarkEnd w:id="72"/>
    </w:p>
    <w:p w14:paraId="73957B9B" w14:textId="32CAA646" w:rsidR="00CE5C20" w:rsidRDefault="00CE5C20" w:rsidP="002E6FFE">
      <w:pPr>
        <w:pStyle w:val="ListParagraph"/>
        <w:numPr>
          <w:ilvl w:val="1"/>
          <w:numId w:val="58"/>
        </w:numPr>
        <w:rPr>
          <w:sz w:val="22"/>
          <w:szCs w:val="22"/>
        </w:rPr>
      </w:pPr>
      <w:r w:rsidRPr="002E6FFE">
        <w:rPr>
          <w:sz w:val="22"/>
          <w:szCs w:val="22"/>
        </w:rPr>
        <w:t xml:space="preserve">It is a central principle of healthcare that patients must give informed consent to any actions or treatment performed. The concept of informed consent was developed in </w:t>
      </w:r>
      <w:r w:rsidRPr="002E6FFE">
        <w:rPr>
          <w:i/>
          <w:iCs/>
          <w:sz w:val="22"/>
          <w:szCs w:val="22"/>
        </w:rPr>
        <w:t>Montgomery v Lanarkshire Health Board (Scotland) [2015] UKSC 11</w:t>
      </w:r>
      <w:r w:rsidRPr="002E6FFE">
        <w:rPr>
          <w:sz w:val="22"/>
          <w:szCs w:val="22"/>
        </w:rPr>
        <w:t xml:space="preserve"> as that:</w:t>
      </w:r>
    </w:p>
    <w:p w14:paraId="23598A72" w14:textId="77777777" w:rsidR="002E6FFE" w:rsidRPr="002E6FFE" w:rsidRDefault="002E6FFE" w:rsidP="002E6FFE">
      <w:pPr>
        <w:pStyle w:val="NoSpacing"/>
      </w:pPr>
    </w:p>
    <w:p w14:paraId="37548C4F" w14:textId="77777777" w:rsidR="00CE5C20" w:rsidRPr="00EB16CD" w:rsidRDefault="00CE5C20" w:rsidP="00DC1E3C">
      <w:pPr>
        <w:ind w:left="1260"/>
        <w:rPr>
          <w:rFonts w:ascii="Arial" w:hAnsi="Arial" w:cs="Arial"/>
          <w:i/>
          <w:iCs/>
        </w:rPr>
      </w:pPr>
      <w:r w:rsidRPr="00EB16CD">
        <w:rPr>
          <w:rFonts w:ascii="Arial" w:hAnsi="Arial" w:cs="Arial"/>
          <w:i/>
          <w:iCs/>
        </w:rPr>
        <w:t xml:space="preserve">"An adult person of sound mind is entitled to decide which, if any, of the available forms of treatment to undergo, and her consent must be obtained before treatment </w:t>
      </w:r>
      <w:r w:rsidRPr="00EB16CD">
        <w:rPr>
          <w:rFonts w:ascii="Arial" w:hAnsi="Arial" w:cs="Arial"/>
          <w:i/>
          <w:iCs/>
        </w:rPr>
        <w:lastRenderedPageBreak/>
        <w:t>interfering with her bodily integrity is undertaken. The doctor is, therefore, under a duty to take reasonable care to ensure that the patient is aware of any material risks involved in any recommended treatment, and of any reasonable alternative or variant treatments. The test of materiality is whether, in the circumstances of the particular case, a reasonable person in the patient's position would be likely to attach significance to the risk, or the doctor is or should reasonably be aware that the particular patient would be likely to attach significance to it."</w:t>
      </w:r>
    </w:p>
    <w:p w14:paraId="41977EAD" w14:textId="39CB889A" w:rsidR="00CE5C20" w:rsidRDefault="00CE5C20" w:rsidP="002E6FFE">
      <w:pPr>
        <w:pStyle w:val="ListParagraph"/>
        <w:numPr>
          <w:ilvl w:val="1"/>
          <w:numId w:val="58"/>
        </w:numPr>
        <w:rPr>
          <w:sz w:val="22"/>
          <w:szCs w:val="22"/>
        </w:rPr>
      </w:pPr>
      <w:r w:rsidRPr="002E6FFE">
        <w:rPr>
          <w:sz w:val="22"/>
          <w:szCs w:val="22"/>
        </w:rPr>
        <w:t>Failure to obtain consent should, therefore, be treated seriously. However, the Committee may wish to consider the scale of the treatment for which consent has not been obtained, and the likelihood that the patient would have consented had they been aware of the treatment and its material risks.</w:t>
      </w:r>
    </w:p>
    <w:p w14:paraId="50444AEB" w14:textId="77777777" w:rsidR="002E6FFE" w:rsidRPr="002E6FFE" w:rsidRDefault="002E6FFE" w:rsidP="002E6FFE">
      <w:pPr>
        <w:pStyle w:val="NoSpacing"/>
      </w:pPr>
    </w:p>
    <w:p w14:paraId="14A74175" w14:textId="77777777" w:rsidR="00CE5C20" w:rsidRPr="006D3806" w:rsidRDefault="00CE5C20" w:rsidP="00EB16CD">
      <w:pPr>
        <w:pStyle w:val="Heading2"/>
      </w:pPr>
      <w:bookmarkStart w:id="73" w:name="_Toc75370849"/>
      <w:r w:rsidRPr="006D3806">
        <w:t>Raising concerns</w:t>
      </w:r>
      <w:bookmarkEnd w:id="73"/>
    </w:p>
    <w:p w14:paraId="6F86D4C8" w14:textId="521EEA4F" w:rsidR="00CE5C20" w:rsidRPr="002E6FFE" w:rsidRDefault="00CE5C20" w:rsidP="002E6FFE">
      <w:pPr>
        <w:pStyle w:val="ListParagraph"/>
        <w:numPr>
          <w:ilvl w:val="1"/>
          <w:numId w:val="58"/>
        </w:numPr>
        <w:rPr>
          <w:sz w:val="22"/>
          <w:szCs w:val="22"/>
        </w:rPr>
      </w:pPr>
      <w:r w:rsidRPr="002E6FFE">
        <w:rPr>
          <w:sz w:val="22"/>
          <w:szCs w:val="22"/>
        </w:rPr>
        <w:t>Failing to raise concerns internally (or to the GOC) can lead to failures in healthcare and cause significant risk to patients. Therefore, registrants must act to prevent problems arising. It is important that there is an environment and culture where individuals are supported in raising concerns about standards of care and risks to patient safety, and this is reflected in the Standards of Practice for Optometrists and Dispensing Opticians and the Standards for Optical Students.</w:t>
      </w:r>
    </w:p>
    <w:p w14:paraId="229DEE1A" w14:textId="5F97C61D" w:rsidR="00CE5C20" w:rsidRPr="00CE5C20" w:rsidRDefault="00CE5C20" w:rsidP="002E6FFE">
      <w:pPr>
        <w:pStyle w:val="ListParagraph"/>
        <w:numPr>
          <w:ilvl w:val="1"/>
          <w:numId w:val="58"/>
        </w:numPr>
      </w:pPr>
      <w:r w:rsidRPr="002E6FFE">
        <w:rPr>
          <w:sz w:val="22"/>
          <w:szCs w:val="22"/>
        </w:rPr>
        <w:t xml:space="preserve">A committee should take very seriously a finding that a registrant did not raise concerns to the appropriate person or body where patient safety is at risk. More serious outcomes are likely to be appropriate, as set out </w:t>
      </w:r>
      <w:r w:rsidR="00A61D81">
        <w:rPr>
          <w:sz w:val="22"/>
          <w:szCs w:val="22"/>
        </w:rPr>
        <w:t>at paragraph 14.3</w:t>
      </w:r>
      <w:r w:rsidRPr="002E6FFE">
        <w:rPr>
          <w:sz w:val="22"/>
          <w:szCs w:val="22"/>
        </w:rPr>
        <w:t xml:space="preserve"> with reference to aggravating factors, if a registrant has failed to raise</w:t>
      </w:r>
      <w:r w:rsidR="00CD7C31">
        <w:rPr>
          <w:sz w:val="22"/>
          <w:szCs w:val="22"/>
        </w:rPr>
        <w:t xml:space="preserve"> concerns</w:t>
      </w:r>
      <w:r w:rsidRPr="002E6FFE">
        <w:rPr>
          <w:sz w:val="22"/>
          <w:szCs w:val="22"/>
        </w:rPr>
        <w:t>, where:</w:t>
      </w:r>
    </w:p>
    <w:p w14:paraId="08989EBC" w14:textId="77777777" w:rsidR="00F03B62" w:rsidRPr="00F03B62" w:rsidRDefault="00CE5C20" w:rsidP="004B4FF6">
      <w:pPr>
        <w:pStyle w:val="ListParagraph"/>
        <w:numPr>
          <w:ilvl w:val="0"/>
          <w:numId w:val="32"/>
        </w:numPr>
        <w:rPr>
          <w:sz w:val="22"/>
          <w:szCs w:val="22"/>
        </w:rPr>
      </w:pPr>
      <w:r w:rsidRPr="00F03B62">
        <w:rPr>
          <w:sz w:val="22"/>
          <w:szCs w:val="22"/>
        </w:rPr>
        <w:t>There is reason to believe a colleague’s fitness to practise is impaired and may present a risk of harm to patients.</w:t>
      </w:r>
    </w:p>
    <w:p w14:paraId="736B4A0E" w14:textId="6010B018" w:rsidR="00CE5C20" w:rsidRDefault="00CE5C20" w:rsidP="004B4FF6">
      <w:pPr>
        <w:pStyle w:val="ListParagraph"/>
        <w:numPr>
          <w:ilvl w:val="0"/>
          <w:numId w:val="32"/>
        </w:numPr>
        <w:rPr>
          <w:sz w:val="22"/>
          <w:szCs w:val="22"/>
        </w:rPr>
      </w:pPr>
      <w:r w:rsidRPr="00F03B62">
        <w:rPr>
          <w:sz w:val="22"/>
          <w:szCs w:val="22"/>
        </w:rPr>
        <w:t>Patients are at risk because of inadequate premises, equipment or other resources, policies</w:t>
      </w:r>
      <w:r w:rsidR="00DB3076" w:rsidRPr="00F03B62">
        <w:rPr>
          <w:sz w:val="22"/>
          <w:szCs w:val="22"/>
        </w:rPr>
        <w:t>,</w:t>
      </w:r>
      <w:r w:rsidRPr="00F03B62">
        <w:rPr>
          <w:sz w:val="22"/>
          <w:szCs w:val="22"/>
        </w:rPr>
        <w:t xml:space="preserve"> or systems.</w:t>
      </w:r>
    </w:p>
    <w:p w14:paraId="1467066B" w14:textId="77777777" w:rsidR="00FE3E4D" w:rsidRDefault="00FE3E4D" w:rsidP="00FE3E4D">
      <w:pPr>
        <w:pStyle w:val="Heading1"/>
      </w:pPr>
      <w:bookmarkStart w:id="74" w:name="_Toc75370850"/>
      <w:r>
        <w:t>23.</w:t>
      </w:r>
      <w:r>
        <w:tab/>
        <w:t>Other types of hearing</w:t>
      </w:r>
      <w:bookmarkEnd w:id="74"/>
    </w:p>
    <w:p w14:paraId="4A4DA144" w14:textId="4A421164" w:rsidR="00FE3E4D" w:rsidRDefault="00FE3E4D" w:rsidP="00FE3E4D">
      <w:pPr>
        <w:pStyle w:val="Heading2"/>
      </w:pPr>
      <w:bookmarkStart w:id="75" w:name="_Toc75370851"/>
      <w:r>
        <w:t xml:space="preserve">Review hearing by </w:t>
      </w:r>
      <w:r w:rsidR="00BD1DE6">
        <w:t>FtPC</w:t>
      </w:r>
      <w:bookmarkEnd w:id="75"/>
    </w:p>
    <w:p w14:paraId="1F308D50" w14:textId="015A12E9" w:rsidR="00FE3E4D" w:rsidRPr="00C40C57" w:rsidRDefault="00FE3E4D" w:rsidP="00532DE7">
      <w:pPr>
        <w:pStyle w:val="ListParagraph"/>
        <w:numPr>
          <w:ilvl w:val="1"/>
          <w:numId w:val="97"/>
        </w:numPr>
        <w:rPr>
          <w:sz w:val="22"/>
          <w:szCs w:val="22"/>
        </w:rPr>
      </w:pPr>
      <w:r w:rsidRPr="00C40C57">
        <w:rPr>
          <w:sz w:val="22"/>
          <w:szCs w:val="22"/>
        </w:rPr>
        <w:t>A review hearing will always be treated as a substantive hearing and will commence at the impairment stage. Impairment needs to be considered afresh (</w:t>
      </w:r>
      <w:r w:rsidRPr="00C40C57">
        <w:rPr>
          <w:i/>
          <w:iCs/>
          <w:sz w:val="22"/>
          <w:szCs w:val="22"/>
        </w:rPr>
        <w:t>Clarke v General Optical Council [2017] EWHC 521 (Admin)</w:t>
      </w:r>
      <w:r w:rsidR="00532DE7" w:rsidRPr="00C40C57">
        <w:rPr>
          <w:sz w:val="22"/>
          <w:szCs w:val="22"/>
        </w:rPr>
        <w:t>)</w:t>
      </w:r>
      <w:r w:rsidRPr="00C40C57">
        <w:rPr>
          <w:sz w:val="22"/>
          <w:szCs w:val="22"/>
        </w:rPr>
        <w:t>.</w:t>
      </w:r>
    </w:p>
    <w:p w14:paraId="24AA0736" w14:textId="7451F9DD" w:rsidR="00FE3E4D" w:rsidRPr="00C40C57" w:rsidRDefault="00FE3E4D" w:rsidP="00532DE7">
      <w:pPr>
        <w:pStyle w:val="ListParagraph"/>
        <w:numPr>
          <w:ilvl w:val="1"/>
          <w:numId w:val="97"/>
        </w:numPr>
        <w:rPr>
          <w:sz w:val="22"/>
          <w:szCs w:val="22"/>
        </w:rPr>
      </w:pPr>
      <w:r w:rsidRPr="00C40C57">
        <w:rPr>
          <w:sz w:val="22"/>
          <w:szCs w:val="22"/>
        </w:rPr>
        <w:t>The Committee should bear in mind that, as at the original hearing, orders for conditional registration (or orders varying conditions), suspension and erasure (including orders regarding entries relating to a specialty or proficiency) will not take effect until the end of the appeal period or, if an appeal has been made, before the appeal has been concluded (Section 23H).</w:t>
      </w:r>
    </w:p>
    <w:p w14:paraId="158998EE" w14:textId="154BEE9F" w:rsidR="00FE3E4D" w:rsidRPr="00C40C57" w:rsidRDefault="00FE3E4D" w:rsidP="00FC1234">
      <w:pPr>
        <w:pStyle w:val="ListParagraph"/>
        <w:numPr>
          <w:ilvl w:val="1"/>
          <w:numId w:val="97"/>
        </w:numPr>
        <w:ind w:hanging="794"/>
        <w:rPr>
          <w:sz w:val="22"/>
          <w:szCs w:val="22"/>
        </w:rPr>
      </w:pPr>
      <w:r w:rsidRPr="00C40C57">
        <w:rPr>
          <w:sz w:val="22"/>
          <w:szCs w:val="22"/>
        </w:rPr>
        <w:t>The Committee will need to satisfy itself that the registrant has fully appreciated the gravity of the offence, has not re-offended and has maintained their skills and knowledge, and that the registrant’s patients will not be placed at risk by resumption of practice or by the imposition of conditional registration (following a period of suspension or more stringent conditions).</w:t>
      </w:r>
    </w:p>
    <w:p w14:paraId="24A5E50E" w14:textId="51D4DB2C" w:rsidR="00AC59E9" w:rsidRPr="00AC59E9" w:rsidRDefault="00FE3E4D" w:rsidP="00AC59E9">
      <w:pPr>
        <w:pStyle w:val="ListParagraph"/>
        <w:numPr>
          <w:ilvl w:val="1"/>
          <w:numId w:val="97"/>
        </w:numPr>
        <w:ind w:hanging="794"/>
        <w:rPr>
          <w:sz w:val="22"/>
          <w:szCs w:val="22"/>
        </w:rPr>
      </w:pPr>
      <w:r w:rsidRPr="00C40C57">
        <w:rPr>
          <w:sz w:val="22"/>
          <w:szCs w:val="22"/>
        </w:rPr>
        <w:t xml:space="preserve">The Committee should consider whether the registrant has produced any information </w:t>
      </w:r>
      <w:r w:rsidRPr="00C40C57">
        <w:rPr>
          <w:sz w:val="22"/>
          <w:szCs w:val="22"/>
        </w:rPr>
        <w:lastRenderedPageBreak/>
        <w:t xml:space="preserve">or objective </w:t>
      </w:r>
      <w:r w:rsidR="00AC59E9" w:rsidRPr="00AC59E9">
        <w:rPr>
          <w:sz w:val="22"/>
          <w:szCs w:val="22"/>
        </w:rPr>
        <w:t>ns.</w:t>
      </w:r>
    </w:p>
    <w:p w14:paraId="0B5101E9" w14:textId="77777777" w:rsidR="00AC59E9" w:rsidRPr="00AC59E9" w:rsidRDefault="00AC59E9" w:rsidP="00AC59E9">
      <w:pPr>
        <w:pStyle w:val="ListParagraph"/>
        <w:numPr>
          <w:ilvl w:val="1"/>
          <w:numId w:val="97"/>
        </w:numPr>
        <w:ind w:hanging="794"/>
        <w:rPr>
          <w:sz w:val="22"/>
          <w:szCs w:val="22"/>
        </w:rPr>
      </w:pPr>
      <w:r w:rsidRPr="00AC59E9">
        <w:rPr>
          <w:sz w:val="22"/>
          <w:szCs w:val="22"/>
        </w:rPr>
        <w:t>All sanctions are available to a committee at a substantive review (see s13</w:t>
      </w:r>
      <w:proofErr w:type="gramStart"/>
      <w:r w:rsidRPr="00AC59E9">
        <w:rPr>
          <w:sz w:val="22"/>
          <w:szCs w:val="22"/>
        </w:rPr>
        <w:t>F(</w:t>
      </w:r>
      <w:proofErr w:type="gramEnd"/>
      <w:r w:rsidRPr="00AC59E9">
        <w:rPr>
          <w:sz w:val="22"/>
          <w:szCs w:val="22"/>
        </w:rPr>
        <w:t>7) and (13)), but the reasons for sanction must reflect the current situation and can only follow a finding that the registrant's fitness to practise remains impaired.</w:t>
      </w:r>
    </w:p>
    <w:p w14:paraId="3DC3077C" w14:textId="77777777" w:rsidR="00AC59E9" w:rsidRPr="00AC59E9" w:rsidRDefault="00AC59E9" w:rsidP="00AC59E9">
      <w:pPr>
        <w:pStyle w:val="ListParagraph"/>
        <w:numPr>
          <w:ilvl w:val="1"/>
          <w:numId w:val="97"/>
        </w:numPr>
        <w:ind w:hanging="794"/>
        <w:rPr>
          <w:sz w:val="22"/>
          <w:szCs w:val="22"/>
        </w:rPr>
      </w:pPr>
      <w:r w:rsidRPr="00AC59E9">
        <w:rPr>
          <w:sz w:val="22"/>
          <w:szCs w:val="22"/>
        </w:rPr>
        <w:t>Under s13</w:t>
      </w:r>
      <w:proofErr w:type="gramStart"/>
      <w:r w:rsidRPr="00AC59E9">
        <w:rPr>
          <w:sz w:val="22"/>
          <w:szCs w:val="22"/>
        </w:rPr>
        <w:t>F(</w:t>
      </w:r>
      <w:proofErr w:type="gramEnd"/>
      <w:r w:rsidRPr="00AC59E9">
        <w:rPr>
          <w:sz w:val="22"/>
          <w:szCs w:val="22"/>
        </w:rPr>
        <w:t xml:space="preserve">8) and (9) in a case which involves impairment by reason of adverse physical or mental health only and the review hearing is within two months of the period when the current suspension order would expire, and a registrant's name will have been suspended from the appropriate register for at least two years, the Committee may direct that a registrant's period of suspension be extended indefinitely.  Any period of interim suspension prior to a substantive sanction of suspension cannot count towards the two-year period </w:t>
      </w:r>
      <w:r w:rsidRPr="00AC59E9">
        <w:rPr>
          <w:i/>
          <w:iCs/>
          <w:sz w:val="22"/>
          <w:szCs w:val="22"/>
        </w:rPr>
        <w:t>(Okeke v Nursing and Midwifery Council [2013] EWHC 714)</w:t>
      </w:r>
      <w:r w:rsidRPr="00AC59E9">
        <w:rPr>
          <w:sz w:val="22"/>
          <w:szCs w:val="22"/>
        </w:rPr>
        <w:t>.</w:t>
      </w:r>
    </w:p>
    <w:p w14:paraId="130FA47D" w14:textId="7E02F097" w:rsidR="00FE3E4D" w:rsidRPr="001E4033" w:rsidRDefault="00FE3E4D" w:rsidP="00FC1234">
      <w:pPr>
        <w:pStyle w:val="ListParagraph"/>
        <w:numPr>
          <w:ilvl w:val="1"/>
          <w:numId w:val="97"/>
        </w:numPr>
        <w:ind w:hanging="794"/>
      </w:pPr>
      <w:r w:rsidRPr="00C40C57">
        <w:rPr>
          <w:sz w:val="22"/>
          <w:szCs w:val="22"/>
        </w:rPr>
        <w:t xml:space="preserve"> evidence. At a review hearing, where a registrant has shown reluctance to attend recommended courses in connection with condit</w:t>
      </w:r>
      <w:r w:rsidRPr="001E4033">
        <w:t>ional registration, and where the training institutions have offered to provide further training to the registrant, the Committee should always consider elevating recommendations into conditions.</w:t>
      </w:r>
    </w:p>
    <w:p w14:paraId="175543D1" w14:textId="5C488152" w:rsidR="00C40C57" w:rsidRPr="00C40C57" w:rsidRDefault="00FE3E4D" w:rsidP="00AC59E9">
      <w:pPr>
        <w:pStyle w:val="ListParagraph"/>
        <w:numPr>
          <w:ilvl w:val="1"/>
          <w:numId w:val="97"/>
        </w:numPr>
        <w:ind w:hanging="794"/>
      </w:pPr>
      <w:r w:rsidRPr="00C40C57">
        <w:rPr>
          <w:sz w:val="22"/>
          <w:szCs w:val="22"/>
        </w:rPr>
        <w:t>At a review hearing, if the Committee considers that the reg</w:t>
      </w:r>
      <w:r w:rsidRPr="001E4033">
        <w:t xml:space="preserve">istrant will not improve their performance through existing conditions without further supervision, the Committee should always consider imposing further educational or training </w:t>
      </w:r>
      <w:r w:rsidR="009629B2" w:rsidRPr="001E4033">
        <w:t>conditions</w:t>
      </w:r>
      <w:r w:rsidR="00651DCC">
        <w:t>.</w:t>
      </w:r>
    </w:p>
    <w:p w14:paraId="2238B40A" w14:textId="77777777" w:rsidR="00FE3E4D" w:rsidRDefault="00FE3E4D" w:rsidP="001E4033">
      <w:pPr>
        <w:pStyle w:val="Heading2"/>
      </w:pPr>
      <w:bookmarkStart w:id="76" w:name="_Toc75370852"/>
      <w:r>
        <w:t>Restoration by Registration Appeals Committee</w:t>
      </w:r>
      <w:bookmarkEnd w:id="76"/>
    </w:p>
    <w:p w14:paraId="745FB574" w14:textId="51620AA4" w:rsidR="00FE3E4D" w:rsidRPr="00216E9B" w:rsidRDefault="00FE3E4D" w:rsidP="00FC1234">
      <w:pPr>
        <w:pStyle w:val="ListParagraph"/>
        <w:numPr>
          <w:ilvl w:val="1"/>
          <w:numId w:val="97"/>
        </w:numPr>
        <w:tabs>
          <w:tab w:val="clear" w:pos="817"/>
          <w:tab w:val="left" w:pos="900"/>
        </w:tabs>
        <w:ind w:left="900" w:hanging="900"/>
      </w:pPr>
      <w:r w:rsidRPr="00C40C57">
        <w:rPr>
          <w:sz w:val="22"/>
          <w:szCs w:val="22"/>
        </w:rPr>
        <w:t xml:space="preserve">Restoration cases are governed by the General Optical Council (Registration Appeals Rules) Order of Council 2005 which sets out the procedure for considering applications for restoration to the Register following erasure or removal by the </w:t>
      </w:r>
      <w:r w:rsidR="00BD1DE6">
        <w:rPr>
          <w:sz w:val="22"/>
          <w:szCs w:val="22"/>
        </w:rPr>
        <w:t>FtPC</w:t>
      </w:r>
      <w:r w:rsidRPr="00C40C57">
        <w:rPr>
          <w:sz w:val="22"/>
          <w:szCs w:val="22"/>
        </w:rPr>
        <w:t xml:space="preserve">, or where an entry relating to a speciality or proficiency has been removed.  The person/body concerned is defined as the Applicant. </w:t>
      </w:r>
    </w:p>
    <w:p w14:paraId="16C10A78" w14:textId="12087548" w:rsidR="00FE3E4D" w:rsidRPr="00B82E2F" w:rsidRDefault="00FE3E4D" w:rsidP="00FC1234">
      <w:pPr>
        <w:pStyle w:val="ListParagraph"/>
        <w:numPr>
          <w:ilvl w:val="1"/>
          <w:numId w:val="97"/>
        </w:numPr>
        <w:tabs>
          <w:tab w:val="clear" w:pos="817"/>
          <w:tab w:val="left" w:pos="900"/>
        </w:tabs>
        <w:ind w:left="900" w:hanging="900"/>
      </w:pPr>
      <w:r w:rsidRPr="00C40C57">
        <w:rPr>
          <w:sz w:val="22"/>
          <w:szCs w:val="22"/>
        </w:rPr>
        <w:t xml:space="preserve">The same Order sets out the separate procedure which governs appeals against decisions </w:t>
      </w:r>
      <w:r w:rsidRPr="00B82E2F">
        <w:t>to refuse entry to the Register. Applications are made under s13K Opticians Act 1989.</w:t>
      </w:r>
    </w:p>
    <w:p w14:paraId="06BB63A8" w14:textId="52EF1476" w:rsidR="00FE3E4D" w:rsidRPr="00B82E2F" w:rsidRDefault="00FE3E4D" w:rsidP="00FC1234">
      <w:pPr>
        <w:pStyle w:val="ListParagraph"/>
        <w:numPr>
          <w:ilvl w:val="1"/>
          <w:numId w:val="97"/>
        </w:numPr>
        <w:tabs>
          <w:tab w:val="clear" w:pos="817"/>
          <w:tab w:val="left" w:pos="900"/>
        </w:tabs>
        <w:ind w:left="900" w:hanging="900"/>
      </w:pPr>
      <w:r w:rsidRPr="00C40C57">
        <w:rPr>
          <w:sz w:val="22"/>
          <w:szCs w:val="22"/>
        </w:rPr>
        <w:t>The applicant cannot make an application until 22 months have passed since the order for erasure took effect and the restoration hearing cannot take place until 24 months</w:t>
      </w:r>
      <w:r w:rsidRPr="00B82E2F">
        <w:t xml:space="preserve"> have passed. The applicant must have acquired the required number of Continuing Education and Training (CET) points before making an application.</w:t>
      </w:r>
    </w:p>
    <w:p w14:paraId="5DEAD123" w14:textId="57D3047C" w:rsidR="00FE3E4D" w:rsidRPr="00C40C57" w:rsidRDefault="00FE3E4D" w:rsidP="00FC1234">
      <w:pPr>
        <w:pStyle w:val="ListParagraph"/>
        <w:numPr>
          <w:ilvl w:val="1"/>
          <w:numId w:val="97"/>
        </w:numPr>
        <w:tabs>
          <w:tab w:val="clear" w:pos="817"/>
          <w:tab w:val="left" w:pos="900"/>
        </w:tabs>
        <w:ind w:left="900" w:hanging="900"/>
        <w:rPr>
          <w:sz w:val="22"/>
          <w:szCs w:val="22"/>
        </w:rPr>
      </w:pPr>
      <w:r w:rsidRPr="00C40C57">
        <w:rPr>
          <w:sz w:val="22"/>
          <w:szCs w:val="22"/>
        </w:rPr>
        <w:t>The Registration Appeals Committee can order health or performance assessments of individual applicants (but not bodies corporate). Failure to submit to or co-operate with any examination will result in the Committee "</w:t>
      </w:r>
      <w:r w:rsidRPr="00C40C57">
        <w:rPr>
          <w:i/>
          <w:iCs/>
          <w:sz w:val="22"/>
          <w:szCs w:val="22"/>
        </w:rPr>
        <w:t>drawing such inferences as seem appropriate to them in respect of the appeal/application</w:t>
      </w:r>
      <w:r w:rsidRPr="00C40C57">
        <w:rPr>
          <w:sz w:val="22"/>
          <w:szCs w:val="22"/>
        </w:rPr>
        <w:t>" (Rule 13, Fitness to Practise Rules 2013). The burden is on the applicant/appellant to satisfy the Committee that they are "</w:t>
      </w:r>
      <w:r w:rsidRPr="00C40C57">
        <w:rPr>
          <w:i/>
          <w:iCs/>
          <w:sz w:val="22"/>
          <w:szCs w:val="22"/>
        </w:rPr>
        <w:t>fit</w:t>
      </w:r>
      <w:r w:rsidRPr="00C40C57">
        <w:rPr>
          <w:sz w:val="22"/>
          <w:szCs w:val="22"/>
        </w:rPr>
        <w:t>" and that their name or entry should be restored.</w:t>
      </w:r>
    </w:p>
    <w:p w14:paraId="146612E5" w14:textId="43FFE4E1" w:rsidR="00FE3E4D" w:rsidRPr="00C40C57" w:rsidRDefault="00FE3E4D" w:rsidP="00FC1234">
      <w:pPr>
        <w:pStyle w:val="ListParagraph"/>
        <w:numPr>
          <w:ilvl w:val="1"/>
          <w:numId w:val="97"/>
        </w:numPr>
        <w:ind w:hanging="794"/>
        <w:rPr>
          <w:sz w:val="22"/>
          <w:szCs w:val="22"/>
        </w:rPr>
      </w:pPr>
      <w:r w:rsidRPr="00C40C57">
        <w:rPr>
          <w:sz w:val="22"/>
          <w:szCs w:val="22"/>
        </w:rPr>
        <w:t xml:space="preserve">The rules governing proceedings of the Registration Appeals Committee are essentially the same as those for a </w:t>
      </w:r>
      <w:r w:rsidR="00BD1DE6">
        <w:rPr>
          <w:sz w:val="22"/>
          <w:szCs w:val="22"/>
        </w:rPr>
        <w:t>FtPC</w:t>
      </w:r>
      <w:r w:rsidRPr="00C40C57">
        <w:rPr>
          <w:sz w:val="22"/>
          <w:szCs w:val="22"/>
        </w:rPr>
        <w:t xml:space="preserve"> under the Fitness to Practise Rules. The order of proceedings in Registration Appeals is different; the appellant/applicant (registrant) goes first. In practice, however, Committees have found it useful for the respondent (the Council) to address the Committee first by setting out the framework of the </w:t>
      </w:r>
      <w:r w:rsidR="0028557A" w:rsidRPr="00C40C57">
        <w:rPr>
          <w:sz w:val="22"/>
          <w:szCs w:val="22"/>
        </w:rPr>
        <w:t>decision-making</w:t>
      </w:r>
      <w:r w:rsidRPr="00C40C57">
        <w:rPr>
          <w:sz w:val="22"/>
          <w:szCs w:val="22"/>
        </w:rPr>
        <w:t xml:space="preserve"> power and the evidence on which the Council relies. If the </w:t>
      </w:r>
      <w:r w:rsidRPr="00C40C57">
        <w:rPr>
          <w:sz w:val="22"/>
          <w:szCs w:val="22"/>
        </w:rPr>
        <w:lastRenderedPageBreak/>
        <w:t>Committee proposes to follow this route, the appellant's/applicant's agreement should be sought.</w:t>
      </w:r>
    </w:p>
    <w:p w14:paraId="31570622" w14:textId="79478DDB" w:rsidR="0028557A" w:rsidRDefault="00FE3E4D" w:rsidP="00FC1234">
      <w:pPr>
        <w:pStyle w:val="ListParagraph"/>
        <w:numPr>
          <w:ilvl w:val="1"/>
          <w:numId w:val="97"/>
        </w:numPr>
        <w:ind w:hanging="794"/>
      </w:pPr>
      <w:r w:rsidRPr="00C40C57">
        <w:rPr>
          <w:sz w:val="22"/>
          <w:szCs w:val="22"/>
        </w:rPr>
        <w:t>The Committee may direct the Registrar to restore the per</w:t>
      </w:r>
      <w:r w:rsidRPr="00B82E2F">
        <w:t>son's name or entry relating to a speciality or proficiency to the register (s13</w:t>
      </w:r>
      <w:proofErr w:type="gramStart"/>
      <w:r w:rsidRPr="00B82E2F">
        <w:t>K(</w:t>
      </w:r>
      <w:proofErr w:type="gramEnd"/>
      <w:r w:rsidRPr="00B82E2F">
        <w:t>6) of the Act). Factors the Committee may wish to consider for restoration cases are:</w:t>
      </w:r>
    </w:p>
    <w:p w14:paraId="3B155D13" w14:textId="77777777" w:rsidR="0028557A" w:rsidRPr="0028557A" w:rsidRDefault="00FE3E4D" w:rsidP="00CB3028">
      <w:pPr>
        <w:pStyle w:val="ListParagraph"/>
        <w:numPr>
          <w:ilvl w:val="0"/>
          <w:numId w:val="33"/>
        </w:numPr>
        <w:ind w:left="1350"/>
        <w:rPr>
          <w:sz w:val="22"/>
          <w:szCs w:val="22"/>
        </w:rPr>
      </w:pPr>
      <w:r w:rsidRPr="0028557A">
        <w:rPr>
          <w:sz w:val="22"/>
          <w:szCs w:val="22"/>
        </w:rPr>
        <w:t>The original allegations.</w:t>
      </w:r>
    </w:p>
    <w:p w14:paraId="5B531C1B" w14:textId="77777777" w:rsidR="0028557A" w:rsidRPr="0028557A" w:rsidRDefault="00FE3E4D" w:rsidP="00CB3028">
      <w:pPr>
        <w:pStyle w:val="ListParagraph"/>
        <w:numPr>
          <w:ilvl w:val="0"/>
          <w:numId w:val="33"/>
        </w:numPr>
        <w:ind w:left="1350"/>
        <w:rPr>
          <w:sz w:val="22"/>
          <w:szCs w:val="22"/>
        </w:rPr>
      </w:pPr>
      <w:r w:rsidRPr="0028557A">
        <w:rPr>
          <w:sz w:val="22"/>
          <w:szCs w:val="22"/>
        </w:rPr>
        <w:t>The Committee's reasons for the original sanction imposed.</w:t>
      </w:r>
    </w:p>
    <w:p w14:paraId="4195FA1F" w14:textId="77777777" w:rsidR="0028557A" w:rsidRPr="0028557A" w:rsidRDefault="00FE3E4D" w:rsidP="00CB3028">
      <w:pPr>
        <w:pStyle w:val="ListParagraph"/>
        <w:numPr>
          <w:ilvl w:val="0"/>
          <w:numId w:val="33"/>
        </w:numPr>
        <w:ind w:left="1350"/>
        <w:rPr>
          <w:sz w:val="22"/>
          <w:szCs w:val="22"/>
        </w:rPr>
      </w:pPr>
      <w:r w:rsidRPr="0028557A">
        <w:rPr>
          <w:sz w:val="22"/>
          <w:szCs w:val="22"/>
        </w:rPr>
        <w:t>Has the applicant demonstrated insight?</w:t>
      </w:r>
    </w:p>
    <w:p w14:paraId="14CF091E" w14:textId="77777777" w:rsidR="0028557A" w:rsidRPr="0028557A" w:rsidRDefault="00FE3E4D" w:rsidP="00CB3028">
      <w:pPr>
        <w:pStyle w:val="ListParagraph"/>
        <w:numPr>
          <w:ilvl w:val="0"/>
          <w:numId w:val="33"/>
        </w:numPr>
        <w:ind w:left="1350"/>
        <w:rPr>
          <w:sz w:val="22"/>
          <w:szCs w:val="22"/>
        </w:rPr>
      </w:pPr>
      <w:r w:rsidRPr="0028557A">
        <w:rPr>
          <w:sz w:val="22"/>
          <w:szCs w:val="22"/>
        </w:rPr>
        <w:t>What steps has the applicant undertaken towards rehabilitation?</w:t>
      </w:r>
    </w:p>
    <w:p w14:paraId="2FD20B7A" w14:textId="04A0693F" w:rsidR="0028557A" w:rsidRDefault="00FE3E4D" w:rsidP="00CB3028">
      <w:pPr>
        <w:pStyle w:val="ListParagraph"/>
        <w:numPr>
          <w:ilvl w:val="0"/>
          <w:numId w:val="33"/>
        </w:numPr>
        <w:ind w:left="1350"/>
        <w:rPr>
          <w:sz w:val="22"/>
          <w:szCs w:val="22"/>
        </w:rPr>
      </w:pPr>
      <w:r w:rsidRPr="0028557A">
        <w:rPr>
          <w:sz w:val="22"/>
          <w:szCs w:val="22"/>
        </w:rPr>
        <w:t xml:space="preserve">How has the applicant kept </w:t>
      </w:r>
      <w:r w:rsidR="00D7065A" w:rsidRPr="0028557A">
        <w:rPr>
          <w:sz w:val="22"/>
          <w:szCs w:val="22"/>
        </w:rPr>
        <w:t>up to date</w:t>
      </w:r>
      <w:r w:rsidRPr="0028557A">
        <w:rPr>
          <w:sz w:val="22"/>
          <w:szCs w:val="22"/>
        </w:rPr>
        <w:t xml:space="preserve"> with professional knowledge and skills?</w:t>
      </w:r>
    </w:p>
    <w:p w14:paraId="31CE2A3C" w14:textId="6525FC36" w:rsidR="00FE3E4D" w:rsidRPr="009B199B" w:rsidRDefault="00FE3E4D" w:rsidP="00FC1234">
      <w:pPr>
        <w:pStyle w:val="ListParagraph"/>
        <w:numPr>
          <w:ilvl w:val="1"/>
          <w:numId w:val="97"/>
        </w:numPr>
        <w:ind w:hanging="794"/>
        <w:rPr>
          <w:sz w:val="22"/>
          <w:szCs w:val="22"/>
        </w:rPr>
      </w:pPr>
      <w:r w:rsidRPr="009B199B">
        <w:rPr>
          <w:sz w:val="22"/>
          <w:szCs w:val="22"/>
        </w:rPr>
        <w:t>Decisions must be in writing with reasons.</w:t>
      </w:r>
    </w:p>
    <w:p w14:paraId="4D3708C7" w14:textId="6CD3BC30" w:rsidR="00FE3E4D" w:rsidRPr="009B199B" w:rsidRDefault="00FE3E4D" w:rsidP="00FC1234">
      <w:pPr>
        <w:pStyle w:val="ListParagraph"/>
        <w:numPr>
          <w:ilvl w:val="1"/>
          <w:numId w:val="97"/>
        </w:numPr>
        <w:ind w:hanging="794"/>
        <w:rPr>
          <w:sz w:val="22"/>
          <w:szCs w:val="22"/>
        </w:rPr>
      </w:pPr>
      <w:r w:rsidRPr="009B199B">
        <w:rPr>
          <w:sz w:val="22"/>
          <w:szCs w:val="22"/>
        </w:rPr>
        <w:t>Under Rule 41 the Committee may assess costs and order them to be paid by any party.</w:t>
      </w:r>
    </w:p>
    <w:p w14:paraId="07BEF375" w14:textId="51DC7F6A" w:rsidR="00FE3E4D" w:rsidRDefault="00FE3E4D" w:rsidP="00FC1234">
      <w:pPr>
        <w:pStyle w:val="ListParagraph"/>
        <w:numPr>
          <w:ilvl w:val="1"/>
          <w:numId w:val="97"/>
        </w:numPr>
        <w:ind w:hanging="794"/>
        <w:rPr>
          <w:sz w:val="22"/>
          <w:szCs w:val="22"/>
        </w:rPr>
      </w:pPr>
      <w:r w:rsidRPr="009B199B">
        <w:rPr>
          <w:sz w:val="22"/>
          <w:szCs w:val="22"/>
        </w:rPr>
        <w:t>If during the same period of erasure, a second or subsequent application for restoration is unsuccessful, the Committee may direct that the individual's or corporate body's right to make any further such applications be suspended indefinitely. However, the Applicant can appeal against the suspension direction and after two years of the suspension of the right to apply the applicant can apply to the Registrar for that suspension direction to be reviewed by the Registration Appeals Committee.</w:t>
      </w:r>
    </w:p>
    <w:p w14:paraId="1310EFAF" w14:textId="77777777" w:rsidR="009B199B" w:rsidRPr="009B199B" w:rsidRDefault="009B199B" w:rsidP="009B199B">
      <w:pPr>
        <w:pStyle w:val="NoSpacing"/>
      </w:pPr>
    </w:p>
    <w:p w14:paraId="502387BF" w14:textId="77777777" w:rsidR="00FE3E4D" w:rsidRDefault="00FE3E4D" w:rsidP="00C00EDC">
      <w:pPr>
        <w:pStyle w:val="Heading2"/>
      </w:pPr>
      <w:bookmarkStart w:id="77" w:name="_Toc75370853"/>
      <w:r>
        <w:t>Registration Appeals by the Registrations Appeals Committee</w:t>
      </w:r>
      <w:bookmarkEnd w:id="77"/>
    </w:p>
    <w:p w14:paraId="7E1B96F4" w14:textId="61BE8FC2" w:rsidR="00FE3E4D" w:rsidRPr="009B199B" w:rsidRDefault="00FE3E4D" w:rsidP="005D6024">
      <w:pPr>
        <w:pStyle w:val="ListParagraph"/>
        <w:numPr>
          <w:ilvl w:val="1"/>
          <w:numId w:val="97"/>
        </w:numPr>
        <w:ind w:hanging="794"/>
        <w:rPr>
          <w:sz w:val="22"/>
          <w:szCs w:val="22"/>
        </w:rPr>
      </w:pPr>
      <w:r w:rsidRPr="009B199B">
        <w:rPr>
          <w:sz w:val="22"/>
          <w:szCs w:val="22"/>
        </w:rPr>
        <w:t>These cases are also governed by the General Optical Council (Registration Appeals Rules) Order of Council 2005 which sets out the procedure for consideri</w:t>
      </w:r>
      <w:r w:rsidRPr="00C00EDC">
        <w:t>ng appeals against decisions t</w:t>
      </w:r>
      <w:r w:rsidRPr="009B199B">
        <w:rPr>
          <w:sz w:val="22"/>
          <w:szCs w:val="22"/>
        </w:rPr>
        <w:t>o refuse entry to the Register where the person/body concerned is referred to as the appellant.</w:t>
      </w:r>
    </w:p>
    <w:p w14:paraId="037B166A" w14:textId="4CB6F113" w:rsidR="00FE3E4D" w:rsidRPr="009B199B" w:rsidRDefault="00FE3E4D" w:rsidP="005D6024">
      <w:pPr>
        <w:pStyle w:val="ListParagraph"/>
        <w:numPr>
          <w:ilvl w:val="1"/>
          <w:numId w:val="97"/>
        </w:numPr>
        <w:ind w:hanging="794"/>
        <w:rPr>
          <w:sz w:val="22"/>
          <w:szCs w:val="22"/>
        </w:rPr>
      </w:pPr>
      <w:r w:rsidRPr="009B199B">
        <w:rPr>
          <w:sz w:val="22"/>
          <w:szCs w:val="22"/>
        </w:rPr>
        <w:t>Appealable decisions are listed in paragraph 2 of Schedule 1A of the Act.</w:t>
      </w:r>
    </w:p>
    <w:p w14:paraId="55F9296F" w14:textId="5230A1B2" w:rsidR="00C00EDC" w:rsidRPr="009B199B" w:rsidRDefault="00FE3E4D" w:rsidP="005D6024">
      <w:pPr>
        <w:pStyle w:val="ListParagraph"/>
        <w:numPr>
          <w:ilvl w:val="1"/>
          <w:numId w:val="97"/>
        </w:numPr>
        <w:ind w:hanging="794"/>
        <w:rPr>
          <w:sz w:val="22"/>
          <w:szCs w:val="22"/>
        </w:rPr>
      </w:pPr>
      <w:r w:rsidRPr="009B199B">
        <w:rPr>
          <w:sz w:val="22"/>
          <w:szCs w:val="22"/>
        </w:rPr>
        <w:t>The most common decision appealed against is the refusal to register an individual or student (</w:t>
      </w:r>
      <w:r w:rsidR="006D6DA1">
        <w:rPr>
          <w:sz w:val="22"/>
          <w:szCs w:val="22"/>
        </w:rPr>
        <w:t>e.g.,</w:t>
      </w:r>
      <w:r w:rsidRPr="009B199B">
        <w:rPr>
          <w:sz w:val="22"/>
          <w:szCs w:val="22"/>
        </w:rPr>
        <w:t xml:space="preserve"> a decision on an application made under s8 or s8A of the Act).</w:t>
      </w:r>
    </w:p>
    <w:p w14:paraId="3858736D" w14:textId="333F25A8" w:rsidR="00FE3E4D" w:rsidRPr="009B199B" w:rsidRDefault="00FE3E4D" w:rsidP="005D6024">
      <w:pPr>
        <w:pStyle w:val="ListParagraph"/>
        <w:numPr>
          <w:ilvl w:val="1"/>
          <w:numId w:val="97"/>
        </w:numPr>
        <w:ind w:hanging="794"/>
        <w:rPr>
          <w:sz w:val="22"/>
          <w:szCs w:val="22"/>
        </w:rPr>
      </w:pPr>
      <w:r w:rsidRPr="009B199B">
        <w:rPr>
          <w:sz w:val="22"/>
          <w:szCs w:val="22"/>
        </w:rPr>
        <w:t xml:space="preserve">An </w:t>
      </w:r>
      <w:r w:rsidR="4F4F2804" w:rsidRPr="005D6024">
        <w:rPr>
          <w:sz w:val="22"/>
          <w:szCs w:val="22"/>
        </w:rPr>
        <w:t>a</w:t>
      </w:r>
      <w:r w:rsidR="4609E45E" w:rsidRPr="005D6024">
        <w:rPr>
          <w:sz w:val="22"/>
          <w:szCs w:val="22"/>
        </w:rPr>
        <w:t>ppellant's</w:t>
      </w:r>
      <w:r w:rsidRPr="009B199B">
        <w:rPr>
          <w:sz w:val="22"/>
          <w:szCs w:val="22"/>
        </w:rPr>
        <w:t xml:space="preserve"> notice of appeal must be made before the end of 28 days (starting with the date of the notice of the Registrar’s decision), but an extension can be granted. The Committee has the power to receive oral and documentary evidence that was not before the Registrar meaning the nature of the appeal is a fresh consideration of the issues.</w:t>
      </w:r>
    </w:p>
    <w:p w14:paraId="3BD7176F" w14:textId="77777777" w:rsidR="001C0EE2" w:rsidRDefault="00FE3E4D" w:rsidP="009B199B">
      <w:pPr>
        <w:pStyle w:val="ListParagraph"/>
        <w:numPr>
          <w:ilvl w:val="1"/>
          <w:numId w:val="97"/>
        </w:numPr>
      </w:pPr>
      <w:r w:rsidRPr="009B199B">
        <w:rPr>
          <w:sz w:val="22"/>
          <w:szCs w:val="22"/>
        </w:rPr>
        <w:t>The Committee may:</w:t>
      </w:r>
    </w:p>
    <w:p w14:paraId="4733CE81" w14:textId="77777777" w:rsidR="001C0EE2" w:rsidRPr="001C0EE2" w:rsidRDefault="00FE3E4D" w:rsidP="004B4FF6">
      <w:pPr>
        <w:pStyle w:val="ListParagraph"/>
        <w:numPr>
          <w:ilvl w:val="0"/>
          <w:numId w:val="34"/>
        </w:numPr>
        <w:rPr>
          <w:sz w:val="22"/>
          <w:szCs w:val="22"/>
        </w:rPr>
      </w:pPr>
      <w:r w:rsidRPr="001C0EE2">
        <w:rPr>
          <w:sz w:val="22"/>
          <w:szCs w:val="22"/>
        </w:rPr>
        <w:t xml:space="preserve">Dismiss the </w:t>
      </w:r>
      <w:proofErr w:type="gramStart"/>
      <w:r w:rsidRPr="001C0EE2">
        <w:rPr>
          <w:sz w:val="22"/>
          <w:szCs w:val="22"/>
        </w:rPr>
        <w:t>appeal;</w:t>
      </w:r>
      <w:proofErr w:type="gramEnd"/>
    </w:p>
    <w:p w14:paraId="66C2450A" w14:textId="77777777" w:rsidR="001C0EE2" w:rsidRPr="001C0EE2" w:rsidRDefault="00FE3E4D" w:rsidP="004B4FF6">
      <w:pPr>
        <w:pStyle w:val="ListParagraph"/>
        <w:numPr>
          <w:ilvl w:val="0"/>
          <w:numId w:val="34"/>
        </w:numPr>
        <w:rPr>
          <w:sz w:val="22"/>
          <w:szCs w:val="22"/>
        </w:rPr>
      </w:pPr>
      <w:r w:rsidRPr="001C0EE2">
        <w:rPr>
          <w:sz w:val="22"/>
          <w:szCs w:val="22"/>
        </w:rPr>
        <w:t xml:space="preserve">Allow the appeal and quash the decision appealed </w:t>
      </w:r>
      <w:proofErr w:type="gramStart"/>
      <w:r w:rsidRPr="001C0EE2">
        <w:rPr>
          <w:sz w:val="22"/>
          <w:szCs w:val="22"/>
        </w:rPr>
        <w:t>against;</w:t>
      </w:r>
      <w:proofErr w:type="gramEnd"/>
    </w:p>
    <w:p w14:paraId="5D373451" w14:textId="77777777" w:rsidR="001C0EE2" w:rsidRPr="001C0EE2" w:rsidRDefault="00FE3E4D" w:rsidP="004B4FF6">
      <w:pPr>
        <w:pStyle w:val="ListParagraph"/>
        <w:numPr>
          <w:ilvl w:val="0"/>
          <w:numId w:val="34"/>
        </w:numPr>
        <w:rPr>
          <w:sz w:val="22"/>
          <w:szCs w:val="22"/>
        </w:rPr>
      </w:pPr>
      <w:r w:rsidRPr="001C0EE2">
        <w:rPr>
          <w:sz w:val="22"/>
          <w:szCs w:val="22"/>
        </w:rPr>
        <w:t>Substitute for the decision appealed against any other decision which could have been made; or</w:t>
      </w:r>
    </w:p>
    <w:p w14:paraId="044C845B" w14:textId="31F9F4F5" w:rsidR="00FE3E4D" w:rsidRPr="001C0EE2" w:rsidRDefault="00FE3E4D" w:rsidP="004B4FF6">
      <w:pPr>
        <w:pStyle w:val="ListParagraph"/>
        <w:numPr>
          <w:ilvl w:val="0"/>
          <w:numId w:val="34"/>
        </w:numPr>
        <w:rPr>
          <w:sz w:val="22"/>
          <w:szCs w:val="22"/>
        </w:rPr>
      </w:pPr>
      <w:r w:rsidRPr="001C0EE2">
        <w:rPr>
          <w:sz w:val="22"/>
          <w:szCs w:val="22"/>
        </w:rPr>
        <w:lastRenderedPageBreak/>
        <w:t>Remit the case back to the Registrar/Council to dispose of the case in accordance with the Committee's directions.</w:t>
      </w:r>
    </w:p>
    <w:p w14:paraId="6C419AF6" w14:textId="08D366BC" w:rsidR="00F03B62" w:rsidRDefault="00FE3E4D" w:rsidP="00FC1234">
      <w:pPr>
        <w:pStyle w:val="ListParagraph"/>
        <w:numPr>
          <w:ilvl w:val="1"/>
          <w:numId w:val="97"/>
        </w:numPr>
        <w:ind w:hanging="794"/>
      </w:pPr>
      <w:r w:rsidRPr="009B199B">
        <w:rPr>
          <w:sz w:val="22"/>
          <w:szCs w:val="22"/>
        </w:rPr>
        <w:t>The Committee considering the appeal may make such enquiries as they consider appropriate (paragraph 4(6) of schedule 1A of the Act).</w:t>
      </w:r>
    </w:p>
    <w:p w14:paraId="667891FE" w14:textId="77777777" w:rsidR="00422E3B" w:rsidRPr="00422E3B" w:rsidRDefault="00422E3B" w:rsidP="00422E3B">
      <w:pPr>
        <w:pStyle w:val="Heading1"/>
      </w:pPr>
      <w:bookmarkStart w:id="78" w:name="_Toc75370854"/>
      <w:r w:rsidRPr="00422E3B">
        <w:t>24.</w:t>
      </w:r>
      <w:r w:rsidRPr="00422E3B">
        <w:tab/>
        <w:t>Considerations after sanction</w:t>
      </w:r>
      <w:bookmarkEnd w:id="78"/>
    </w:p>
    <w:p w14:paraId="3A85B289" w14:textId="5038368F" w:rsidR="00422E3B" w:rsidRPr="00422E3B" w:rsidRDefault="00422E3B" w:rsidP="004E65FE">
      <w:pPr>
        <w:pStyle w:val="Heading2"/>
        <w:spacing w:before="0" w:line="240" w:lineRule="auto"/>
      </w:pPr>
      <w:bookmarkStart w:id="79" w:name="_Toc75370855"/>
      <w:r w:rsidRPr="00422E3B">
        <w:t>Immediate orders (where direction made for conditional registration, suspension</w:t>
      </w:r>
      <w:r w:rsidR="00DB3076" w:rsidRPr="00422E3B">
        <w:t>,</w:t>
      </w:r>
      <w:r w:rsidRPr="00422E3B">
        <w:t xml:space="preserve"> or erasure) – s.13I Opticians Act 1989</w:t>
      </w:r>
      <w:bookmarkEnd w:id="79"/>
    </w:p>
    <w:p w14:paraId="361F15E0" w14:textId="580B9CCA" w:rsidR="00422E3B" w:rsidRPr="00422E3B" w:rsidRDefault="00422E3B" w:rsidP="00FC1234">
      <w:pPr>
        <w:pStyle w:val="ListParagraph"/>
        <w:numPr>
          <w:ilvl w:val="1"/>
          <w:numId w:val="104"/>
        </w:numPr>
        <w:ind w:hanging="794"/>
      </w:pPr>
      <w:r w:rsidRPr="009B199B">
        <w:rPr>
          <w:sz w:val="22"/>
          <w:szCs w:val="22"/>
        </w:rPr>
        <w:t>Financial penalties, conditional registration, suspension</w:t>
      </w:r>
      <w:r w:rsidR="00DB3076" w:rsidRPr="009B199B">
        <w:rPr>
          <w:sz w:val="22"/>
          <w:szCs w:val="22"/>
        </w:rPr>
        <w:t>,</w:t>
      </w:r>
      <w:r w:rsidRPr="009B199B">
        <w:rPr>
          <w:sz w:val="22"/>
          <w:szCs w:val="22"/>
        </w:rPr>
        <w:t xml:space="preserve"> and erasure orders cannot take effect until the end of the appeal period or, if an appeal has been made, before the appeal has been concluded. In practice, therefore, if a registrant appeals, the sanction imposed may not come into force for some months. However, the </w:t>
      </w:r>
      <w:proofErr w:type="spellStart"/>
      <w:r w:rsidR="00BD1DE6">
        <w:rPr>
          <w:sz w:val="22"/>
          <w:szCs w:val="22"/>
        </w:rPr>
        <w:t>FtPC</w:t>
      </w:r>
      <w:proofErr w:type="spellEnd"/>
      <w:r w:rsidRPr="009B199B">
        <w:rPr>
          <w:sz w:val="22"/>
          <w:szCs w:val="22"/>
        </w:rPr>
        <w:t xml:space="preserve"> has the power to impose immediate suspension or conditional registration to cover the appeal period.</w:t>
      </w:r>
    </w:p>
    <w:p w14:paraId="6196FFA0" w14:textId="448D51CB" w:rsidR="00422E3B" w:rsidRPr="00422E3B" w:rsidRDefault="00422E3B" w:rsidP="00FC1234">
      <w:pPr>
        <w:pStyle w:val="ListParagraph"/>
        <w:numPr>
          <w:ilvl w:val="1"/>
          <w:numId w:val="104"/>
        </w:numPr>
        <w:ind w:hanging="794"/>
      </w:pPr>
      <w:r w:rsidRPr="009B199B">
        <w:rPr>
          <w:sz w:val="22"/>
          <w:szCs w:val="22"/>
        </w:rPr>
        <w:t xml:space="preserve">If the </w:t>
      </w:r>
      <w:r w:rsidR="00BD1DE6">
        <w:rPr>
          <w:sz w:val="22"/>
          <w:szCs w:val="22"/>
        </w:rPr>
        <w:t>FtPC</w:t>
      </w:r>
      <w:r w:rsidRPr="009B199B">
        <w:rPr>
          <w:sz w:val="22"/>
          <w:szCs w:val="22"/>
        </w:rPr>
        <w:t xml:space="preserve"> has made a conditional registration</w:t>
      </w:r>
      <w:r w:rsidRPr="00422E3B">
        <w:t xml:space="preserve"> order, it should consider whether there are reasons for imposing immediate conditions. Before doing so the Committee must be satisfied that to do so is necessary for the protection of members of the public, otherwise in the public interest or in the best interests of the registrant.</w:t>
      </w:r>
    </w:p>
    <w:p w14:paraId="78D98160" w14:textId="11E7E890" w:rsidR="00422E3B" w:rsidRPr="00422E3B" w:rsidRDefault="00422E3B" w:rsidP="00FC1234">
      <w:pPr>
        <w:pStyle w:val="ListParagraph"/>
        <w:numPr>
          <w:ilvl w:val="1"/>
          <w:numId w:val="104"/>
        </w:numPr>
        <w:ind w:hanging="794"/>
      </w:pPr>
      <w:r w:rsidRPr="009B199B">
        <w:rPr>
          <w:sz w:val="22"/>
          <w:szCs w:val="22"/>
        </w:rPr>
        <w:t>If the Committee has made a direction for suspension or erasure (or removal of an entry relating to a speciality or proficiency), it should consider whether there are reasons for ordering immediate suspension. Before doing so t</w:t>
      </w:r>
      <w:r w:rsidRPr="00422E3B">
        <w:t>he Committee must be satisfied that to do so is necessary for the protection of members of the public, otherwise in the public interest or in the best interests of the registrant.</w:t>
      </w:r>
    </w:p>
    <w:p w14:paraId="4B45416D" w14:textId="7F78B807" w:rsidR="00422E3B" w:rsidRPr="00422E3B" w:rsidRDefault="00422E3B" w:rsidP="00FC1234">
      <w:pPr>
        <w:pStyle w:val="ListParagraph"/>
        <w:numPr>
          <w:ilvl w:val="1"/>
          <w:numId w:val="104"/>
        </w:numPr>
        <w:ind w:hanging="794"/>
      </w:pPr>
      <w:r w:rsidRPr="009B199B">
        <w:rPr>
          <w:sz w:val="22"/>
          <w:szCs w:val="22"/>
        </w:rPr>
        <w:t xml:space="preserve">If the Committee thinks there may be grounds for immediate conditions or suspension, it must inform the registrant of these concerns and invite representations on this issue from both the Presenting Officer and the registrant/registrant's representative (where present). The </w:t>
      </w:r>
      <w:r w:rsidR="00BD1DE6">
        <w:rPr>
          <w:sz w:val="22"/>
          <w:szCs w:val="22"/>
        </w:rPr>
        <w:t>FtPC</w:t>
      </w:r>
      <w:r w:rsidRPr="009B199B">
        <w:rPr>
          <w:sz w:val="22"/>
          <w:szCs w:val="22"/>
        </w:rPr>
        <w:t xml:space="preserve"> must then decide whether to impose an Immediate Orde</w:t>
      </w:r>
      <w:r w:rsidRPr="00422E3B">
        <w:t xml:space="preserve">r and give reasons. </w:t>
      </w:r>
    </w:p>
    <w:p w14:paraId="3AEBCEAF" w14:textId="504962B4" w:rsidR="00422E3B" w:rsidRPr="00422E3B" w:rsidRDefault="00422E3B" w:rsidP="00FC1234">
      <w:pPr>
        <w:pStyle w:val="ListParagraph"/>
        <w:numPr>
          <w:ilvl w:val="1"/>
          <w:numId w:val="104"/>
        </w:numPr>
        <w:ind w:hanging="794"/>
      </w:pPr>
      <w:r w:rsidRPr="009B199B">
        <w:rPr>
          <w:sz w:val="22"/>
          <w:szCs w:val="22"/>
        </w:rPr>
        <w:t>The Committee must always make clear in its determination that it has considered whether to make an Immediate Order and explain the factors considered, even if it decides that an Immediate Order is not necessary.</w:t>
      </w:r>
    </w:p>
    <w:p w14:paraId="2A5C7E3D" w14:textId="77777777" w:rsidR="009B199B" w:rsidRPr="009B199B" w:rsidRDefault="009B199B" w:rsidP="00FC1234">
      <w:pPr>
        <w:pStyle w:val="NoSpacing"/>
        <w:ind w:hanging="794"/>
      </w:pPr>
    </w:p>
    <w:p w14:paraId="52B72988" w14:textId="77777777" w:rsidR="00422E3B" w:rsidRPr="00422E3B" w:rsidRDefault="00422E3B" w:rsidP="00422E3B">
      <w:pPr>
        <w:pStyle w:val="Heading2"/>
      </w:pPr>
      <w:bookmarkStart w:id="80" w:name="_Toc75370856"/>
      <w:r w:rsidRPr="00422E3B">
        <w:t>Costs and expenses – Part 7, Fitness to Practise Rules 2013</w:t>
      </w:r>
      <w:bookmarkEnd w:id="80"/>
    </w:p>
    <w:p w14:paraId="57C11FDF" w14:textId="0272C7B9" w:rsidR="00422E3B" w:rsidRPr="009B199B" w:rsidRDefault="00422E3B" w:rsidP="00FC1234">
      <w:pPr>
        <w:pStyle w:val="ListParagraph"/>
        <w:numPr>
          <w:ilvl w:val="1"/>
          <w:numId w:val="104"/>
        </w:numPr>
        <w:ind w:hanging="794"/>
        <w:rPr>
          <w:sz w:val="22"/>
          <w:szCs w:val="22"/>
        </w:rPr>
      </w:pPr>
      <w:r w:rsidRPr="009B199B">
        <w:rPr>
          <w:sz w:val="22"/>
          <w:szCs w:val="22"/>
        </w:rPr>
        <w:t xml:space="preserve">At any substantive hearing or review hearing (other than a hearing to review an interim order), the </w:t>
      </w:r>
      <w:r w:rsidR="00BD1DE6">
        <w:rPr>
          <w:sz w:val="22"/>
          <w:szCs w:val="22"/>
        </w:rPr>
        <w:t>FtPC</w:t>
      </w:r>
      <w:r w:rsidRPr="009B199B">
        <w:rPr>
          <w:sz w:val="22"/>
          <w:szCs w:val="22"/>
        </w:rPr>
        <w:t xml:space="preserve"> has the power to summarily assess the costs of any party to the proceedings and order any party (the GOC or the registrant) to pay all or part of the costs or expenses of any other party.</w:t>
      </w:r>
    </w:p>
    <w:p w14:paraId="26F08335" w14:textId="7213CA19" w:rsidR="00422E3B" w:rsidRPr="009B199B" w:rsidRDefault="00422E3B" w:rsidP="00FC1234">
      <w:pPr>
        <w:pStyle w:val="ListParagraph"/>
        <w:numPr>
          <w:ilvl w:val="1"/>
          <w:numId w:val="104"/>
        </w:numPr>
        <w:ind w:hanging="794"/>
        <w:rPr>
          <w:sz w:val="22"/>
          <w:szCs w:val="22"/>
        </w:rPr>
      </w:pPr>
      <w:r w:rsidRPr="009B199B">
        <w:rPr>
          <w:sz w:val="22"/>
          <w:szCs w:val="22"/>
        </w:rPr>
        <w:t xml:space="preserve">Where the Committee is considering making such an award against an individual registrant, the registrant’s ability to pay should be </w:t>
      </w:r>
      <w:proofErr w:type="gramStart"/>
      <w:r w:rsidRPr="009B199B">
        <w:rPr>
          <w:sz w:val="22"/>
          <w:szCs w:val="22"/>
        </w:rPr>
        <w:t>taken into account</w:t>
      </w:r>
      <w:proofErr w:type="gramEnd"/>
      <w:r w:rsidRPr="009B199B">
        <w:rPr>
          <w:sz w:val="22"/>
          <w:szCs w:val="22"/>
        </w:rPr>
        <w:t xml:space="preserve">. It is incumbent on the registrant to adduce all relevant evidence and to make appropriate submissions in respect of their ability to pay any such order </w:t>
      </w:r>
      <w:r w:rsidRPr="005D6024">
        <w:rPr>
          <w:sz w:val="22"/>
          <w:szCs w:val="22"/>
        </w:rPr>
        <w:t>(</w:t>
      </w:r>
      <w:r w:rsidRPr="009B199B">
        <w:rPr>
          <w:i/>
          <w:iCs/>
          <w:sz w:val="22"/>
          <w:szCs w:val="22"/>
        </w:rPr>
        <w:t>Solicitors Regulation Authority v Davis and McGlinchey [2011] EWHC 232 (Admin)</w:t>
      </w:r>
      <w:r w:rsidRPr="009B199B">
        <w:rPr>
          <w:sz w:val="22"/>
          <w:szCs w:val="22"/>
        </w:rPr>
        <w:t xml:space="preserve"> </w:t>
      </w:r>
      <w:r w:rsidRPr="005D6024">
        <w:rPr>
          <w:sz w:val="22"/>
          <w:szCs w:val="22"/>
        </w:rPr>
        <w:t xml:space="preserve">and </w:t>
      </w:r>
      <w:r w:rsidRPr="009B199B">
        <w:rPr>
          <w:i/>
          <w:iCs/>
          <w:sz w:val="22"/>
          <w:szCs w:val="22"/>
        </w:rPr>
        <w:t>Sharma v Solicitors Regulation Authority [2012] EWHC 3176</w:t>
      </w:r>
      <w:r w:rsidRPr="009B199B">
        <w:rPr>
          <w:sz w:val="22"/>
          <w:szCs w:val="22"/>
        </w:rPr>
        <w:t>.</w:t>
      </w:r>
    </w:p>
    <w:p w14:paraId="73E64FE2" w14:textId="6713E42B" w:rsidR="00422E3B" w:rsidRPr="009B199B" w:rsidRDefault="00422E3B" w:rsidP="00FC1234">
      <w:pPr>
        <w:pStyle w:val="ListParagraph"/>
        <w:numPr>
          <w:ilvl w:val="1"/>
          <w:numId w:val="104"/>
        </w:numPr>
        <w:ind w:hanging="794"/>
        <w:rPr>
          <w:sz w:val="22"/>
          <w:szCs w:val="22"/>
        </w:rPr>
      </w:pPr>
      <w:r w:rsidRPr="009B199B">
        <w:rPr>
          <w:sz w:val="22"/>
          <w:szCs w:val="22"/>
        </w:rPr>
        <w:t xml:space="preserve">When considering the amount of an award against an individual registrant, the </w:t>
      </w:r>
      <w:r w:rsidRPr="009B199B">
        <w:rPr>
          <w:sz w:val="22"/>
          <w:szCs w:val="22"/>
        </w:rPr>
        <w:lastRenderedPageBreak/>
        <w:t>Committee may consider a statement from the registrant as to their means, and/or any publicly available information such as Companies House or Land Registry filings.</w:t>
      </w:r>
    </w:p>
    <w:p w14:paraId="659383D1" w14:textId="1CBC112C" w:rsidR="00422E3B" w:rsidRPr="009B199B" w:rsidRDefault="00422E3B" w:rsidP="00FC1234">
      <w:pPr>
        <w:pStyle w:val="ListParagraph"/>
        <w:numPr>
          <w:ilvl w:val="1"/>
          <w:numId w:val="104"/>
        </w:numPr>
        <w:ind w:hanging="794"/>
        <w:rPr>
          <w:sz w:val="22"/>
          <w:szCs w:val="22"/>
        </w:rPr>
      </w:pPr>
      <w:r w:rsidRPr="009B199B">
        <w:rPr>
          <w:sz w:val="22"/>
          <w:szCs w:val="22"/>
        </w:rPr>
        <w:t xml:space="preserve">Before making an order for costs against the Council, the </w:t>
      </w:r>
      <w:r w:rsidR="00BD1DE6">
        <w:rPr>
          <w:sz w:val="22"/>
          <w:szCs w:val="22"/>
        </w:rPr>
        <w:t>FtPC</w:t>
      </w:r>
      <w:r w:rsidRPr="009B199B">
        <w:rPr>
          <w:sz w:val="22"/>
          <w:szCs w:val="22"/>
        </w:rPr>
        <w:t xml:space="preserve"> should take account of the following principles set out in </w:t>
      </w:r>
      <w:r w:rsidRPr="004C601B">
        <w:rPr>
          <w:i/>
          <w:iCs/>
          <w:sz w:val="22"/>
          <w:szCs w:val="22"/>
        </w:rPr>
        <w:t>Baxendale – Walker v The Law Society [2007] EWCA Civ 233</w:t>
      </w:r>
      <w:r w:rsidRPr="009B199B">
        <w:rPr>
          <w:sz w:val="22"/>
          <w:szCs w:val="22"/>
        </w:rPr>
        <w:t>:</w:t>
      </w:r>
    </w:p>
    <w:p w14:paraId="4C7D3B92" w14:textId="77777777" w:rsidR="00A549C3" w:rsidRPr="001D2AEF" w:rsidRDefault="00422E3B" w:rsidP="004B4FF6">
      <w:pPr>
        <w:pStyle w:val="ListParagraph"/>
        <w:numPr>
          <w:ilvl w:val="0"/>
          <w:numId w:val="35"/>
        </w:numPr>
        <w:rPr>
          <w:sz w:val="22"/>
          <w:szCs w:val="22"/>
        </w:rPr>
      </w:pPr>
      <w:r w:rsidRPr="001D2AEF">
        <w:rPr>
          <w:sz w:val="22"/>
          <w:szCs w:val="22"/>
        </w:rPr>
        <w:t>A professional regulatory body such as the Council is in a wholly different position from an ordinary litigant and the general rule in litigation that costs follow the event has no direct application.</w:t>
      </w:r>
    </w:p>
    <w:p w14:paraId="59336726" w14:textId="77777777" w:rsidR="00A549C3" w:rsidRPr="001D2AEF" w:rsidRDefault="00422E3B" w:rsidP="005D6024">
      <w:pPr>
        <w:pStyle w:val="ListParagraph"/>
        <w:numPr>
          <w:ilvl w:val="0"/>
          <w:numId w:val="35"/>
        </w:numPr>
        <w:ind w:right="0"/>
        <w:rPr>
          <w:sz w:val="22"/>
          <w:szCs w:val="22"/>
        </w:rPr>
      </w:pPr>
      <w:r w:rsidRPr="001D2AEF">
        <w:rPr>
          <w:sz w:val="22"/>
          <w:szCs w:val="22"/>
        </w:rPr>
        <w:t>Unless the complaint is improperly brought or, for example, proceeds, as a “</w:t>
      </w:r>
      <w:r w:rsidRPr="001D2AEF">
        <w:rPr>
          <w:i/>
          <w:iCs/>
          <w:sz w:val="22"/>
          <w:szCs w:val="22"/>
        </w:rPr>
        <w:t>shambles from start to finish</w:t>
      </w:r>
      <w:r w:rsidRPr="001D2AEF">
        <w:rPr>
          <w:sz w:val="22"/>
          <w:szCs w:val="22"/>
        </w:rPr>
        <w:t>”, an order for costs should not ordinarily be made against the Regulator on the basis that costs follow the event.</w:t>
      </w:r>
    </w:p>
    <w:p w14:paraId="4EE729DB" w14:textId="027EE568" w:rsidR="00422E3B" w:rsidRPr="001D2AEF" w:rsidRDefault="00422E3B" w:rsidP="004B4FF6">
      <w:pPr>
        <w:pStyle w:val="ListParagraph"/>
        <w:numPr>
          <w:ilvl w:val="0"/>
          <w:numId w:val="35"/>
        </w:numPr>
        <w:rPr>
          <w:sz w:val="22"/>
          <w:szCs w:val="22"/>
        </w:rPr>
      </w:pPr>
      <w:r w:rsidRPr="001D2AEF">
        <w:rPr>
          <w:sz w:val="22"/>
          <w:szCs w:val="22"/>
        </w:rPr>
        <w:t>The “</w:t>
      </w:r>
      <w:r w:rsidRPr="001D2AEF">
        <w:rPr>
          <w:i/>
          <w:iCs/>
          <w:sz w:val="22"/>
          <w:szCs w:val="22"/>
        </w:rPr>
        <w:t>event</w:t>
      </w:r>
      <w:r w:rsidRPr="001D2AEF">
        <w:rPr>
          <w:sz w:val="22"/>
          <w:szCs w:val="22"/>
        </w:rPr>
        <w:t>” is a factor to consider but is not the starting point.</w:t>
      </w:r>
    </w:p>
    <w:p w14:paraId="3118F09F" w14:textId="1592532E" w:rsidR="0095681E" w:rsidRPr="004C601B" w:rsidRDefault="00422E3B" w:rsidP="00FC1234">
      <w:pPr>
        <w:pStyle w:val="ListParagraph"/>
        <w:numPr>
          <w:ilvl w:val="1"/>
          <w:numId w:val="104"/>
        </w:numPr>
        <w:ind w:hanging="794"/>
        <w:rPr>
          <w:sz w:val="22"/>
          <w:szCs w:val="22"/>
        </w:rPr>
      </w:pPr>
      <w:r w:rsidRPr="004C601B">
        <w:rPr>
          <w:sz w:val="22"/>
          <w:szCs w:val="22"/>
        </w:rPr>
        <w:t>The GOC brings proceedings in the public interest and to maintain proper professional standards. “</w:t>
      </w:r>
      <w:r w:rsidRPr="004C601B">
        <w:rPr>
          <w:i/>
          <w:iCs/>
          <w:sz w:val="22"/>
          <w:szCs w:val="22"/>
        </w:rPr>
        <w:t>For [a Regulator] to be exposed to the risk of an adverse costs order simply because properly brought proceedings were unsuccessful might have a chilling effect on the exercise of its regulatory obligations, to the public disadvantage</w:t>
      </w:r>
      <w:r w:rsidRPr="004C601B">
        <w:rPr>
          <w:sz w:val="22"/>
          <w:szCs w:val="22"/>
        </w:rPr>
        <w:t>”.</w:t>
      </w:r>
    </w:p>
    <w:p w14:paraId="4971B03E" w14:textId="51EDBB58" w:rsidR="00356944" w:rsidRDefault="00356944" w:rsidP="00356944">
      <w:pPr>
        <w:rPr>
          <w:rFonts w:ascii="Arial" w:hAnsi="Arial" w:cs="Arial"/>
        </w:rPr>
      </w:pPr>
    </w:p>
    <w:p w14:paraId="524DD0C5" w14:textId="5EC338C9" w:rsidR="51EE4118" w:rsidRDefault="51EE4118">
      <w:r>
        <w:br w:type="page"/>
      </w:r>
    </w:p>
    <w:p w14:paraId="28F9F52D" w14:textId="663085EF" w:rsidR="00350CD3" w:rsidRPr="00350CD3" w:rsidRDefault="00350CD3" w:rsidP="00507D4E">
      <w:pPr>
        <w:pStyle w:val="Heading1"/>
        <w:rPr>
          <w:rFonts w:eastAsia="Arial"/>
        </w:rPr>
      </w:pPr>
      <w:bookmarkStart w:id="81" w:name="_Toc75370857"/>
      <w:r w:rsidRPr="00350CD3">
        <w:rPr>
          <w:rFonts w:eastAsia="Times New Roman"/>
        </w:rPr>
        <w:lastRenderedPageBreak/>
        <w:t xml:space="preserve">Part C: </w:t>
      </w:r>
      <w:r w:rsidRPr="00350CD3">
        <w:rPr>
          <w:rFonts w:eastAsia="Arial"/>
        </w:rPr>
        <w:t>Bank of conditions</w:t>
      </w:r>
      <w:bookmarkEnd w:id="81"/>
    </w:p>
    <w:p w14:paraId="183F7A8B" w14:textId="77777777" w:rsidR="00350CD3" w:rsidRPr="00350CD3" w:rsidRDefault="00350CD3" w:rsidP="00350CD3">
      <w:pPr>
        <w:widowControl w:val="0"/>
        <w:spacing w:after="0" w:line="240" w:lineRule="auto"/>
        <w:rPr>
          <w:rFonts w:ascii="Arial" w:eastAsia="Arial" w:hAnsi="Arial" w:cs="Arial"/>
          <w:b/>
          <w:bCs/>
          <w:sz w:val="20"/>
          <w:szCs w:val="20"/>
        </w:rPr>
      </w:pPr>
    </w:p>
    <w:p w14:paraId="564CED01" w14:textId="77777777" w:rsidR="00350CD3" w:rsidRPr="00350CD3" w:rsidRDefault="00350CD3" w:rsidP="00350CD3">
      <w:pPr>
        <w:widowControl w:val="0"/>
        <w:spacing w:before="2" w:after="0" w:line="240" w:lineRule="auto"/>
        <w:rPr>
          <w:rFonts w:ascii="Arial" w:eastAsia="Arial" w:hAnsi="Arial" w:cs="Arial"/>
          <w:b/>
          <w:bCs/>
          <w:sz w:val="21"/>
          <w:szCs w:val="21"/>
        </w:rPr>
      </w:pPr>
    </w:p>
    <w:tbl>
      <w:tblPr>
        <w:tblW w:w="9614" w:type="dxa"/>
        <w:tblInd w:w="98" w:type="dxa"/>
        <w:tblLayout w:type="fixed"/>
        <w:tblCellMar>
          <w:left w:w="0" w:type="dxa"/>
          <w:right w:w="0" w:type="dxa"/>
        </w:tblCellMar>
        <w:tblLook w:val="01E0" w:firstRow="1" w:lastRow="1" w:firstColumn="1" w:lastColumn="1" w:noHBand="0" w:noVBand="0"/>
      </w:tblPr>
      <w:tblGrid>
        <w:gridCol w:w="1985"/>
        <w:gridCol w:w="7629"/>
      </w:tblGrid>
      <w:tr w:rsidR="00350CD3" w:rsidRPr="00F114D5" w14:paraId="6848FEC2" w14:textId="77777777" w:rsidTr="005D12C6">
        <w:trPr>
          <w:trHeight w:hRule="exact" w:val="1961"/>
        </w:trPr>
        <w:tc>
          <w:tcPr>
            <w:tcW w:w="1985" w:type="dxa"/>
            <w:tcBorders>
              <w:top w:val="single" w:sz="6" w:space="0" w:color="000000"/>
              <w:left w:val="single" w:sz="6" w:space="0" w:color="000000"/>
              <w:bottom w:val="single" w:sz="6" w:space="0" w:color="000000"/>
              <w:right w:val="single" w:sz="6" w:space="0" w:color="000000"/>
            </w:tcBorders>
          </w:tcPr>
          <w:p w14:paraId="602D1647" w14:textId="77777777" w:rsidR="00350CD3" w:rsidRPr="00F114D5" w:rsidRDefault="00350CD3" w:rsidP="00634F69">
            <w:pPr>
              <w:widowControl w:val="0"/>
              <w:spacing w:after="0" w:line="240" w:lineRule="auto"/>
              <w:ind w:left="162"/>
              <w:rPr>
                <w:rFonts w:ascii="Arial" w:eastAsia="Arial" w:hAnsi="Arial" w:cs="Arial"/>
              </w:rPr>
            </w:pPr>
            <w:r w:rsidRPr="00F114D5">
              <w:rPr>
                <w:rFonts w:ascii="Arial" w:eastAsia="Calibri" w:hAnsi="Arial" w:cs="Arial"/>
                <w:spacing w:val="-13"/>
              </w:rPr>
              <w:t>A1</w:t>
            </w:r>
          </w:p>
        </w:tc>
        <w:tc>
          <w:tcPr>
            <w:tcW w:w="7629" w:type="dxa"/>
            <w:tcBorders>
              <w:top w:val="single" w:sz="6" w:space="0" w:color="000000"/>
              <w:left w:val="single" w:sz="6" w:space="0" w:color="000000"/>
              <w:bottom w:val="single" w:sz="6" w:space="0" w:color="000000"/>
              <w:right w:val="single" w:sz="6" w:space="0" w:color="000000"/>
            </w:tcBorders>
          </w:tcPr>
          <w:p w14:paraId="3CBC969B" w14:textId="77777777" w:rsidR="00350CD3" w:rsidRPr="00F114D5" w:rsidRDefault="00350CD3" w:rsidP="00F114D5">
            <w:pPr>
              <w:widowControl w:val="0"/>
              <w:spacing w:after="0" w:line="240" w:lineRule="auto"/>
              <w:ind w:left="104"/>
              <w:jc w:val="both"/>
              <w:rPr>
                <w:rFonts w:ascii="Arial" w:eastAsia="Arial" w:hAnsi="Arial" w:cs="Arial"/>
              </w:rPr>
            </w:pPr>
            <w:r w:rsidRPr="00F114D5">
              <w:rPr>
                <w:rFonts w:ascii="Arial" w:eastAsia="Calibri" w:hAnsi="Arial" w:cs="Arial"/>
                <w:b/>
                <w:spacing w:val="-2"/>
              </w:rPr>
              <w:t>Standard</w:t>
            </w:r>
            <w:r w:rsidRPr="00F114D5">
              <w:rPr>
                <w:rFonts w:ascii="Arial" w:eastAsia="Calibri" w:hAnsi="Arial" w:cs="Arial"/>
                <w:b/>
                <w:spacing w:val="2"/>
              </w:rPr>
              <w:t xml:space="preserve"> </w:t>
            </w:r>
            <w:r w:rsidRPr="00F114D5">
              <w:rPr>
                <w:rFonts w:ascii="Arial" w:eastAsia="Calibri" w:hAnsi="Arial" w:cs="Arial"/>
                <w:b/>
                <w:spacing w:val="-2"/>
              </w:rPr>
              <w:t>conditions</w:t>
            </w:r>
          </w:p>
          <w:p w14:paraId="29EA98F8" w14:textId="77777777" w:rsidR="00350CD3" w:rsidRDefault="00350CD3" w:rsidP="00F114D5">
            <w:pPr>
              <w:widowControl w:val="0"/>
              <w:spacing w:after="0" w:line="240" w:lineRule="auto"/>
              <w:ind w:left="104" w:right="316"/>
              <w:jc w:val="both"/>
              <w:rPr>
                <w:rFonts w:ascii="Arial" w:eastAsia="Calibri" w:hAnsi="Arial" w:cs="Arial"/>
                <w:spacing w:val="-2"/>
              </w:rPr>
            </w:pPr>
            <w:r w:rsidRPr="00F114D5">
              <w:rPr>
                <w:rFonts w:ascii="Arial" w:eastAsia="Calibri" w:hAnsi="Arial" w:cs="Arial"/>
                <w:spacing w:val="-2"/>
              </w:rPr>
              <w:t>This</w:t>
            </w:r>
            <w:r w:rsidRPr="00F114D5">
              <w:rPr>
                <w:rFonts w:ascii="Arial" w:eastAsia="Calibri" w:hAnsi="Arial" w:cs="Arial"/>
                <w:spacing w:val="23"/>
              </w:rPr>
              <w:t xml:space="preserve"> </w:t>
            </w:r>
            <w:r w:rsidRPr="00F114D5">
              <w:rPr>
                <w:rFonts w:ascii="Arial" w:eastAsia="Calibri" w:hAnsi="Arial" w:cs="Arial"/>
                <w:spacing w:val="-2"/>
              </w:rPr>
              <w:t>section</w:t>
            </w:r>
            <w:r w:rsidRPr="00F114D5">
              <w:rPr>
                <w:rFonts w:ascii="Arial" w:eastAsia="Calibri" w:hAnsi="Arial" w:cs="Arial"/>
                <w:spacing w:val="19"/>
              </w:rPr>
              <w:t xml:space="preserve"> </w:t>
            </w:r>
            <w:r w:rsidRPr="00F114D5">
              <w:rPr>
                <w:rFonts w:ascii="Arial" w:eastAsia="Calibri" w:hAnsi="Arial" w:cs="Arial"/>
                <w:spacing w:val="-2"/>
              </w:rPr>
              <w:t>lists</w:t>
            </w:r>
            <w:r w:rsidRPr="00F114D5">
              <w:rPr>
                <w:rFonts w:ascii="Arial" w:eastAsia="Calibri" w:hAnsi="Arial" w:cs="Arial"/>
                <w:spacing w:val="17"/>
              </w:rPr>
              <w:t xml:space="preserve"> </w:t>
            </w:r>
            <w:r w:rsidRPr="00F114D5">
              <w:rPr>
                <w:rFonts w:ascii="Arial" w:eastAsia="Calibri" w:hAnsi="Arial" w:cs="Arial"/>
                <w:spacing w:val="-2"/>
              </w:rPr>
              <w:t>conditions</w:t>
            </w:r>
            <w:r w:rsidRPr="00F114D5">
              <w:rPr>
                <w:rFonts w:ascii="Arial" w:eastAsia="Calibri" w:hAnsi="Arial" w:cs="Arial"/>
                <w:spacing w:val="21"/>
              </w:rPr>
              <w:t xml:space="preserve"> </w:t>
            </w:r>
            <w:r w:rsidRPr="00F114D5">
              <w:rPr>
                <w:rFonts w:ascii="Arial" w:eastAsia="Calibri" w:hAnsi="Arial" w:cs="Arial"/>
                <w:spacing w:val="-1"/>
              </w:rPr>
              <w:t>that</w:t>
            </w:r>
            <w:r w:rsidRPr="00F114D5">
              <w:rPr>
                <w:rFonts w:ascii="Arial" w:eastAsia="Calibri" w:hAnsi="Arial" w:cs="Arial"/>
                <w:spacing w:val="25"/>
              </w:rPr>
              <w:t xml:space="preserve"> </w:t>
            </w:r>
            <w:r w:rsidRPr="00F114D5">
              <w:rPr>
                <w:rFonts w:ascii="Arial" w:eastAsia="Calibri" w:hAnsi="Arial" w:cs="Arial"/>
                <w:spacing w:val="-2"/>
              </w:rPr>
              <w:t>will</w:t>
            </w:r>
            <w:r w:rsidRPr="00F114D5">
              <w:rPr>
                <w:rFonts w:ascii="Arial" w:eastAsia="Calibri" w:hAnsi="Arial" w:cs="Arial"/>
                <w:spacing w:val="19"/>
              </w:rPr>
              <w:t xml:space="preserve"> </w:t>
            </w:r>
            <w:r w:rsidRPr="00F114D5">
              <w:rPr>
                <w:rFonts w:ascii="Arial" w:eastAsia="Calibri" w:hAnsi="Arial" w:cs="Arial"/>
                <w:spacing w:val="-1"/>
              </w:rPr>
              <w:t>commonly</w:t>
            </w:r>
            <w:r w:rsidRPr="00F114D5">
              <w:rPr>
                <w:rFonts w:ascii="Arial" w:eastAsia="Calibri" w:hAnsi="Arial" w:cs="Arial"/>
                <w:spacing w:val="17"/>
              </w:rPr>
              <w:t xml:space="preserve"> </w:t>
            </w:r>
            <w:r w:rsidRPr="00F114D5">
              <w:rPr>
                <w:rFonts w:ascii="Arial" w:eastAsia="Calibri" w:hAnsi="Arial" w:cs="Arial"/>
                <w:spacing w:val="-1"/>
              </w:rPr>
              <w:t>be</w:t>
            </w:r>
            <w:r w:rsidRPr="00F114D5">
              <w:rPr>
                <w:rFonts w:ascii="Arial" w:eastAsia="Calibri" w:hAnsi="Arial" w:cs="Arial"/>
                <w:spacing w:val="22"/>
              </w:rPr>
              <w:t xml:space="preserve"> </w:t>
            </w:r>
            <w:r w:rsidRPr="00F114D5">
              <w:rPr>
                <w:rFonts w:ascii="Arial" w:eastAsia="Calibri" w:hAnsi="Arial" w:cs="Arial"/>
                <w:spacing w:val="-2"/>
              </w:rPr>
              <w:t>relevant</w:t>
            </w:r>
            <w:r w:rsidRPr="00F114D5">
              <w:rPr>
                <w:rFonts w:ascii="Arial" w:eastAsia="Calibri" w:hAnsi="Arial" w:cs="Arial"/>
                <w:spacing w:val="20"/>
              </w:rPr>
              <w:t xml:space="preserve"> </w:t>
            </w:r>
            <w:r w:rsidRPr="00F114D5">
              <w:rPr>
                <w:rFonts w:ascii="Arial" w:eastAsia="Calibri" w:hAnsi="Arial" w:cs="Arial"/>
              </w:rPr>
              <w:t>to</w:t>
            </w:r>
            <w:r w:rsidRPr="00F114D5">
              <w:rPr>
                <w:rFonts w:ascii="Arial" w:eastAsia="Calibri" w:hAnsi="Arial" w:cs="Arial"/>
                <w:spacing w:val="21"/>
              </w:rPr>
              <w:t xml:space="preserve"> </w:t>
            </w:r>
            <w:r w:rsidRPr="00F114D5">
              <w:rPr>
                <w:rFonts w:ascii="Arial" w:eastAsia="Calibri" w:hAnsi="Arial" w:cs="Arial"/>
                <w:spacing w:val="-1"/>
              </w:rPr>
              <w:t>all</w:t>
            </w:r>
            <w:r w:rsidRPr="00F114D5">
              <w:rPr>
                <w:rFonts w:ascii="Arial" w:eastAsia="Calibri" w:hAnsi="Arial" w:cs="Arial"/>
                <w:spacing w:val="60"/>
              </w:rPr>
              <w:t xml:space="preserve"> </w:t>
            </w:r>
            <w:r w:rsidRPr="00F114D5">
              <w:rPr>
                <w:rFonts w:ascii="Arial" w:eastAsia="Calibri" w:hAnsi="Arial" w:cs="Arial"/>
                <w:spacing w:val="-1"/>
              </w:rPr>
              <w:t>cases</w:t>
            </w:r>
            <w:r w:rsidRPr="00F114D5">
              <w:rPr>
                <w:rFonts w:ascii="Arial" w:eastAsia="Calibri" w:hAnsi="Arial" w:cs="Arial"/>
                <w:spacing w:val="1"/>
              </w:rPr>
              <w:t xml:space="preserve"> </w:t>
            </w:r>
            <w:r w:rsidRPr="00F114D5">
              <w:rPr>
                <w:rFonts w:ascii="Arial" w:eastAsia="Calibri" w:hAnsi="Arial" w:cs="Arial"/>
                <w:spacing w:val="-1"/>
              </w:rPr>
              <w:t>before</w:t>
            </w:r>
            <w:r w:rsidRPr="00F114D5">
              <w:rPr>
                <w:rFonts w:ascii="Arial" w:eastAsia="Calibri" w:hAnsi="Arial" w:cs="Arial"/>
                <w:spacing w:val="-3"/>
              </w:rPr>
              <w:t xml:space="preserve"> </w:t>
            </w:r>
            <w:r w:rsidRPr="00F114D5">
              <w:rPr>
                <w:rFonts w:ascii="Arial" w:eastAsia="Calibri" w:hAnsi="Arial" w:cs="Arial"/>
                <w:spacing w:val="-1"/>
              </w:rPr>
              <w:t>the</w:t>
            </w:r>
            <w:r w:rsidRPr="00F114D5">
              <w:rPr>
                <w:rFonts w:ascii="Arial" w:eastAsia="Calibri" w:hAnsi="Arial" w:cs="Arial"/>
                <w:spacing w:val="-5"/>
              </w:rPr>
              <w:t xml:space="preserve"> </w:t>
            </w:r>
            <w:r w:rsidRPr="00F114D5">
              <w:rPr>
                <w:rFonts w:ascii="Arial" w:eastAsia="Calibri" w:hAnsi="Arial" w:cs="Arial"/>
                <w:spacing w:val="-2"/>
              </w:rPr>
              <w:t>Fitness</w:t>
            </w:r>
            <w:r w:rsidRPr="00F114D5">
              <w:rPr>
                <w:rFonts w:ascii="Arial" w:eastAsia="Calibri" w:hAnsi="Arial" w:cs="Arial"/>
                <w:spacing w:val="1"/>
              </w:rPr>
              <w:t xml:space="preserve"> </w:t>
            </w:r>
            <w:r w:rsidRPr="00F114D5">
              <w:rPr>
                <w:rFonts w:ascii="Arial" w:eastAsia="Calibri" w:hAnsi="Arial" w:cs="Arial"/>
              </w:rPr>
              <w:t>to</w:t>
            </w:r>
            <w:r w:rsidRPr="00F114D5">
              <w:rPr>
                <w:rFonts w:ascii="Arial" w:eastAsia="Calibri" w:hAnsi="Arial" w:cs="Arial"/>
                <w:spacing w:val="-3"/>
              </w:rPr>
              <w:t xml:space="preserve"> </w:t>
            </w:r>
            <w:r w:rsidRPr="00F114D5">
              <w:rPr>
                <w:rFonts w:ascii="Arial" w:eastAsia="Calibri" w:hAnsi="Arial" w:cs="Arial"/>
                <w:spacing w:val="-2"/>
              </w:rPr>
              <w:t>Practise</w:t>
            </w:r>
            <w:r w:rsidRPr="00F114D5">
              <w:rPr>
                <w:rFonts w:ascii="Arial" w:eastAsia="Calibri" w:hAnsi="Arial" w:cs="Arial"/>
                <w:spacing w:val="-3"/>
              </w:rPr>
              <w:t xml:space="preserve"> </w:t>
            </w:r>
            <w:r w:rsidRPr="00F114D5">
              <w:rPr>
                <w:rFonts w:ascii="Arial" w:eastAsia="Calibri" w:hAnsi="Arial" w:cs="Arial"/>
                <w:spacing w:val="-2"/>
              </w:rPr>
              <w:t>Committee.</w:t>
            </w:r>
          </w:p>
          <w:p w14:paraId="0FA30794" w14:textId="77777777" w:rsidR="00F114D5" w:rsidRPr="00F114D5" w:rsidRDefault="00F114D5" w:rsidP="00F114D5">
            <w:pPr>
              <w:widowControl w:val="0"/>
              <w:spacing w:after="0" w:line="240" w:lineRule="auto"/>
              <w:ind w:left="104" w:right="316"/>
              <w:jc w:val="both"/>
              <w:rPr>
                <w:rFonts w:ascii="Arial" w:eastAsia="Arial" w:hAnsi="Arial" w:cs="Arial"/>
              </w:rPr>
            </w:pPr>
          </w:p>
          <w:p w14:paraId="27FB21B6" w14:textId="77777777" w:rsidR="00350CD3" w:rsidRPr="00F114D5" w:rsidRDefault="00350CD3" w:rsidP="00F114D5">
            <w:pPr>
              <w:widowControl w:val="0"/>
              <w:spacing w:after="0" w:line="240" w:lineRule="auto"/>
              <w:ind w:left="104" w:right="318"/>
              <w:jc w:val="both"/>
              <w:rPr>
                <w:rFonts w:ascii="Arial" w:eastAsia="Arial" w:hAnsi="Arial" w:cs="Arial"/>
              </w:rPr>
            </w:pPr>
            <w:r w:rsidRPr="00F114D5">
              <w:rPr>
                <w:rFonts w:ascii="Arial" w:eastAsia="Calibri" w:hAnsi="Arial" w:cs="Arial"/>
              </w:rPr>
              <w:t>Its</w:t>
            </w:r>
            <w:r w:rsidRPr="00F114D5">
              <w:rPr>
                <w:rFonts w:ascii="Arial" w:eastAsia="Calibri" w:hAnsi="Arial" w:cs="Arial"/>
                <w:spacing w:val="27"/>
              </w:rPr>
              <w:t xml:space="preserve"> </w:t>
            </w:r>
            <w:r w:rsidRPr="00F114D5">
              <w:rPr>
                <w:rFonts w:ascii="Arial" w:eastAsia="Calibri" w:hAnsi="Arial" w:cs="Arial"/>
                <w:spacing w:val="-2"/>
              </w:rPr>
              <w:t>purpose</w:t>
            </w:r>
            <w:r w:rsidRPr="00F114D5">
              <w:rPr>
                <w:rFonts w:ascii="Arial" w:eastAsia="Calibri" w:hAnsi="Arial" w:cs="Arial"/>
                <w:spacing w:val="24"/>
              </w:rPr>
              <w:t xml:space="preserve"> </w:t>
            </w:r>
            <w:r w:rsidRPr="00F114D5">
              <w:rPr>
                <w:rFonts w:ascii="Arial" w:eastAsia="Calibri" w:hAnsi="Arial" w:cs="Arial"/>
                <w:spacing w:val="-2"/>
              </w:rPr>
              <w:t>is</w:t>
            </w:r>
            <w:r w:rsidRPr="00F114D5">
              <w:rPr>
                <w:rFonts w:ascii="Arial" w:eastAsia="Calibri" w:hAnsi="Arial" w:cs="Arial"/>
                <w:spacing w:val="27"/>
              </w:rPr>
              <w:t xml:space="preserve"> </w:t>
            </w:r>
            <w:r w:rsidRPr="00F114D5">
              <w:rPr>
                <w:rFonts w:ascii="Arial" w:eastAsia="Calibri" w:hAnsi="Arial" w:cs="Arial"/>
              </w:rPr>
              <w:t>to</w:t>
            </w:r>
            <w:r w:rsidRPr="00F114D5">
              <w:rPr>
                <w:rFonts w:ascii="Arial" w:eastAsia="Calibri" w:hAnsi="Arial" w:cs="Arial"/>
                <w:spacing w:val="23"/>
              </w:rPr>
              <w:t xml:space="preserve"> </w:t>
            </w:r>
            <w:r w:rsidRPr="00F114D5">
              <w:rPr>
                <w:rFonts w:ascii="Arial" w:eastAsia="Calibri" w:hAnsi="Arial" w:cs="Arial"/>
                <w:spacing w:val="-2"/>
              </w:rPr>
              <w:t>assist</w:t>
            </w:r>
            <w:r w:rsidRPr="00F114D5">
              <w:rPr>
                <w:rFonts w:ascii="Arial" w:eastAsia="Calibri" w:hAnsi="Arial" w:cs="Arial"/>
                <w:spacing w:val="20"/>
              </w:rPr>
              <w:t xml:space="preserve"> </w:t>
            </w:r>
            <w:r w:rsidRPr="00F114D5">
              <w:rPr>
                <w:rFonts w:ascii="Arial" w:eastAsia="Calibri" w:hAnsi="Arial" w:cs="Arial"/>
                <w:spacing w:val="-2"/>
              </w:rPr>
              <w:t>Committees</w:t>
            </w:r>
            <w:r w:rsidRPr="00F114D5">
              <w:rPr>
                <w:rFonts w:ascii="Arial" w:eastAsia="Calibri" w:hAnsi="Arial" w:cs="Arial"/>
                <w:spacing w:val="25"/>
              </w:rPr>
              <w:t xml:space="preserve"> </w:t>
            </w:r>
            <w:r w:rsidRPr="00F114D5">
              <w:rPr>
                <w:rFonts w:ascii="Arial" w:eastAsia="Calibri" w:hAnsi="Arial" w:cs="Arial"/>
                <w:spacing w:val="-1"/>
              </w:rPr>
              <w:t>and</w:t>
            </w:r>
            <w:r w:rsidRPr="00F114D5">
              <w:rPr>
                <w:rFonts w:ascii="Arial" w:eastAsia="Calibri" w:hAnsi="Arial" w:cs="Arial"/>
                <w:spacing w:val="23"/>
              </w:rPr>
              <w:t xml:space="preserve"> </w:t>
            </w:r>
            <w:r w:rsidRPr="00F114D5">
              <w:rPr>
                <w:rFonts w:ascii="Arial" w:eastAsia="Calibri" w:hAnsi="Arial" w:cs="Arial"/>
                <w:spacing w:val="-2"/>
              </w:rPr>
              <w:t>encourage</w:t>
            </w:r>
            <w:r w:rsidRPr="00F114D5">
              <w:rPr>
                <w:rFonts w:ascii="Arial" w:eastAsia="Calibri" w:hAnsi="Arial" w:cs="Arial"/>
                <w:spacing w:val="24"/>
              </w:rPr>
              <w:t xml:space="preserve"> </w:t>
            </w:r>
            <w:r w:rsidRPr="00F114D5">
              <w:rPr>
                <w:rFonts w:ascii="Arial" w:eastAsia="Calibri" w:hAnsi="Arial" w:cs="Arial"/>
                <w:spacing w:val="-2"/>
              </w:rPr>
              <w:t>consistency.</w:t>
            </w:r>
            <w:r w:rsidRPr="00F114D5">
              <w:rPr>
                <w:rFonts w:ascii="Arial" w:eastAsia="Calibri" w:hAnsi="Arial" w:cs="Arial"/>
                <w:spacing w:val="53"/>
              </w:rPr>
              <w:t xml:space="preserve"> </w:t>
            </w:r>
            <w:r w:rsidRPr="00F114D5">
              <w:rPr>
                <w:rFonts w:ascii="Arial" w:eastAsia="Calibri" w:hAnsi="Arial" w:cs="Arial"/>
              </w:rPr>
              <w:t>It</w:t>
            </w:r>
            <w:r w:rsidRPr="00F114D5">
              <w:rPr>
                <w:rFonts w:ascii="Arial" w:eastAsia="Calibri" w:hAnsi="Arial" w:cs="Arial"/>
                <w:spacing w:val="34"/>
              </w:rPr>
              <w:t xml:space="preserve"> </w:t>
            </w:r>
            <w:r w:rsidRPr="00F114D5">
              <w:rPr>
                <w:rFonts w:ascii="Arial" w:eastAsia="Calibri" w:hAnsi="Arial" w:cs="Arial"/>
                <w:spacing w:val="-1"/>
              </w:rPr>
              <w:t>does</w:t>
            </w:r>
            <w:r w:rsidRPr="00F114D5">
              <w:rPr>
                <w:rFonts w:ascii="Arial" w:eastAsia="Calibri" w:hAnsi="Arial" w:cs="Arial"/>
                <w:spacing w:val="35"/>
              </w:rPr>
              <w:t xml:space="preserve"> </w:t>
            </w:r>
            <w:r w:rsidRPr="00F114D5">
              <w:rPr>
                <w:rFonts w:ascii="Arial" w:eastAsia="Calibri" w:hAnsi="Arial" w:cs="Arial"/>
                <w:spacing w:val="-2"/>
              </w:rPr>
              <w:t>not</w:t>
            </w:r>
            <w:r w:rsidRPr="00F114D5">
              <w:rPr>
                <w:rFonts w:ascii="Arial" w:eastAsia="Calibri" w:hAnsi="Arial" w:cs="Arial"/>
                <w:spacing w:val="35"/>
              </w:rPr>
              <w:t xml:space="preserve"> </w:t>
            </w:r>
            <w:r w:rsidRPr="00F114D5">
              <w:rPr>
                <w:rFonts w:ascii="Arial" w:eastAsia="Calibri" w:hAnsi="Arial" w:cs="Arial"/>
                <w:spacing w:val="-1"/>
              </w:rPr>
              <w:t>bind</w:t>
            </w:r>
            <w:r w:rsidRPr="00F114D5">
              <w:rPr>
                <w:rFonts w:ascii="Arial" w:eastAsia="Calibri" w:hAnsi="Arial" w:cs="Arial"/>
                <w:spacing w:val="31"/>
              </w:rPr>
              <w:t xml:space="preserve"> </w:t>
            </w:r>
            <w:r w:rsidRPr="00F114D5">
              <w:rPr>
                <w:rFonts w:ascii="Arial" w:eastAsia="Calibri" w:hAnsi="Arial" w:cs="Arial"/>
                <w:spacing w:val="-2"/>
              </w:rPr>
              <w:t>Committees,</w:t>
            </w:r>
            <w:r w:rsidRPr="00F114D5">
              <w:rPr>
                <w:rFonts w:ascii="Arial" w:eastAsia="Calibri" w:hAnsi="Arial" w:cs="Arial"/>
                <w:spacing w:val="38"/>
              </w:rPr>
              <w:t xml:space="preserve"> </w:t>
            </w:r>
            <w:r w:rsidRPr="00F114D5">
              <w:rPr>
                <w:rFonts w:ascii="Arial" w:eastAsia="Calibri" w:hAnsi="Arial" w:cs="Arial"/>
                <w:spacing w:val="-4"/>
              </w:rPr>
              <w:t>who</w:t>
            </w:r>
            <w:r w:rsidRPr="00F114D5">
              <w:rPr>
                <w:rFonts w:ascii="Arial" w:eastAsia="Calibri" w:hAnsi="Arial" w:cs="Arial"/>
                <w:spacing w:val="31"/>
              </w:rPr>
              <w:t xml:space="preserve"> </w:t>
            </w:r>
            <w:r w:rsidRPr="00F114D5">
              <w:rPr>
                <w:rFonts w:ascii="Arial" w:eastAsia="Calibri" w:hAnsi="Arial" w:cs="Arial"/>
              </w:rPr>
              <w:t>must</w:t>
            </w:r>
            <w:r w:rsidRPr="00F114D5">
              <w:rPr>
                <w:rFonts w:ascii="Arial" w:eastAsia="Calibri" w:hAnsi="Arial" w:cs="Arial"/>
                <w:spacing w:val="37"/>
              </w:rPr>
              <w:t xml:space="preserve"> </w:t>
            </w:r>
            <w:r w:rsidRPr="00F114D5">
              <w:rPr>
                <w:rFonts w:ascii="Arial" w:eastAsia="Calibri" w:hAnsi="Arial" w:cs="Arial"/>
                <w:spacing w:val="-2"/>
              </w:rPr>
              <w:t>always</w:t>
            </w:r>
            <w:r w:rsidRPr="00F114D5">
              <w:rPr>
                <w:rFonts w:ascii="Arial" w:eastAsia="Calibri" w:hAnsi="Arial" w:cs="Arial"/>
                <w:spacing w:val="34"/>
              </w:rPr>
              <w:t xml:space="preserve"> </w:t>
            </w:r>
            <w:r w:rsidRPr="00F114D5">
              <w:rPr>
                <w:rFonts w:ascii="Arial" w:eastAsia="Calibri" w:hAnsi="Arial" w:cs="Arial"/>
                <w:spacing w:val="-1"/>
              </w:rPr>
              <w:t>ensure</w:t>
            </w:r>
            <w:r w:rsidRPr="00F114D5">
              <w:rPr>
                <w:rFonts w:ascii="Arial" w:eastAsia="Calibri" w:hAnsi="Arial" w:cs="Arial"/>
                <w:spacing w:val="34"/>
              </w:rPr>
              <w:t xml:space="preserve"> </w:t>
            </w:r>
            <w:r w:rsidRPr="00F114D5">
              <w:rPr>
                <w:rFonts w:ascii="Arial" w:eastAsia="Calibri" w:hAnsi="Arial" w:cs="Arial"/>
                <w:spacing w:val="-2"/>
              </w:rPr>
              <w:t>that</w:t>
            </w:r>
            <w:r w:rsidRPr="00F114D5">
              <w:rPr>
                <w:rFonts w:ascii="Arial" w:eastAsia="Calibri" w:hAnsi="Arial" w:cs="Arial"/>
                <w:spacing w:val="33"/>
              </w:rPr>
              <w:t xml:space="preserve"> </w:t>
            </w:r>
            <w:r w:rsidRPr="00F114D5">
              <w:rPr>
                <w:rFonts w:ascii="Arial" w:eastAsia="Calibri" w:hAnsi="Arial" w:cs="Arial"/>
                <w:spacing w:val="-1"/>
              </w:rPr>
              <w:t>the</w:t>
            </w:r>
            <w:r w:rsidRPr="00F114D5">
              <w:rPr>
                <w:rFonts w:ascii="Arial" w:eastAsia="Calibri" w:hAnsi="Arial" w:cs="Arial"/>
                <w:spacing w:val="39"/>
              </w:rPr>
              <w:t xml:space="preserve"> </w:t>
            </w:r>
            <w:r w:rsidRPr="00F114D5">
              <w:rPr>
                <w:rFonts w:ascii="Arial" w:eastAsia="Calibri" w:hAnsi="Arial" w:cs="Arial"/>
                <w:spacing w:val="-2"/>
              </w:rPr>
              <w:t>conditions</w:t>
            </w:r>
            <w:r w:rsidRPr="00F114D5">
              <w:rPr>
                <w:rFonts w:ascii="Arial" w:eastAsia="Calibri" w:hAnsi="Arial" w:cs="Arial"/>
                <w:spacing w:val="1"/>
              </w:rPr>
              <w:t xml:space="preserve"> </w:t>
            </w:r>
            <w:r w:rsidRPr="00F114D5">
              <w:rPr>
                <w:rFonts w:ascii="Arial" w:eastAsia="Calibri" w:hAnsi="Arial" w:cs="Arial"/>
                <w:spacing w:val="-2"/>
              </w:rPr>
              <w:t>are</w:t>
            </w:r>
            <w:r w:rsidRPr="00F114D5">
              <w:rPr>
                <w:rFonts w:ascii="Arial" w:eastAsia="Calibri" w:hAnsi="Arial" w:cs="Arial"/>
                <w:spacing w:val="-3"/>
              </w:rPr>
              <w:t xml:space="preserve"> </w:t>
            </w:r>
            <w:r w:rsidRPr="00F114D5">
              <w:rPr>
                <w:rFonts w:ascii="Arial" w:eastAsia="Calibri" w:hAnsi="Arial" w:cs="Arial"/>
                <w:spacing w:val="-2"/>
              </w:rPr>
              <w:t>relevant.</w:t>
            </w:r>
          </w:p>
        </w:tc>
      </w:tr>
      <w:tr w:rsidR="00350CD3" w:rsidRPr="00F114D5" w14:paraId="5BAD4F9F" w14:textId="77777777" w:rsidTr="005D12C6">
        <w:trPr>
          <w:trHeight w:hRule="exact" w:val="4418"/>
        </w:trPr>
        <w:tc>
          <w:tcPr>
            <w:tcW w:w="1985" w:type="dxa"/>
            <w:tcBorders>
              <w:top w:val="single" w:sz="6" w:space="0" w:color="000000"/>
              <w:left w:val="single" w:sz="6" w:space="0" w:color="000000"/>
              <w:bottom w:val="single" w:sz="6" w:space="0" w:color="000000"/>
              <w:right w:val="single" w:sz="6" w:space="0" w:color="000000"/>
            </w:tcBorders>
          </w:tcPr>
          <w:p w14:paraId="536248CB" w14:textId="77777777" w:rsidR="00350CD3" w:rsidRPr="00F114D5" w:rsidRDefault="00350CD3" w:rsidP="00634F69">
            <w:pPr>
              <w:widowControl w:val="0"/>
              <w:spacing w:after="0" w:line="240" w:lineRule="auto"/>
              <w:ind w:left="162"/>
              <w:rPr>
                <w:rFonts w:ascii="Arial" w:eastAsia="Arial" w:hAnsi="Arial" w:cs="Arial"/>
              </w:rPr>
            </w:pPr>
            <w:r w:rsidRPr="00F114D5">
              <w:rPr>
                <w:rFonts w:ascii="Arial" w:eastAsia="Calibri" w:hAnsi="Arial" w:cs="Arial"/>
                <w:spacing w:val="-1"/>
              </w:rPr>
              <w:t>A1.1</w:t>
            </w:r>
          </w:p>
          <w:p w14:paraId="7C8F784C" w14:textId="77777777" w:rsidR="00350CD3" w:rsidRPr="00F114D5" w:rsidRDefault="00350CD3" w:rsidP="00634F69">
            <w:pPr>
              <w:widowControl w:val="0"/>
              <w:spacing w:after="0" w:line="240" w:lineRule="auto"/>
              <w:ind w:left="162"/>
              <w:rPr>
                <w:rFonts w:ascii="Arial" w:eastAsia="Arial" w:hAnsi="Arial" w:cs="Arial"/>
                <w:b/>
                <w:bCs/>
              </w:rPr>
            </w:pPr>
          </w:p>
          <w:p w14:paraId="2706F2AC" w14:textId="77777777" w:rsidR="00350CD3" w:rsidRPr="00F114D5" w:rsidRDefault="00350CD3" w:rsidP="00634F69">
            <w:pPr>
              <w:widowControl w:val="0"/>
              <w:spacing w:after="0" w:line="240" w:lineRule="auto"/>
              <w:ind w:left="162"/>
              <w:rPr>
                <w:rFonts w:ascii="Arial" w:eastAsia="Arial" w:hAnsi="Arial" w:cs="Arial"/>
              </w:rPr>
            </w:pPr>
            <w:r w:rsidRPr="00F114D5">
              <w:rPr>
                <w:rFonts w:ascii="Arial" w:eastAsia="Calibri" w:hAnsi="Arial" w:cs="Arial"/>
                <w:spacing w:val="-2"/>
              </w:rPr>
              <w:t>Informing</w:t>
            </w:r>
            <w:r w:rsidRPr="00F114D5">
              <w:rPr>
                <w:rFonts w:ascii="Arial" w:eastAsia="Calibri" w:hAnsi="Arial" w:cs="Arial"/>
                <w:spacing w:val="-3"/>
              </w:rPr>
              <w:t xml:space="preserve"> </w:t>
            </w:r>
            <w:r w:rsidRPr="00F114D5">
              <w:rPr>
                <w:rFonts w:ascii="Arial" w:eastAsia="Calibri" w:hAnsi="Arial" w:cs="Arial"/>
                <w:spacing w:val="-2"/>
              </w:rPr>
              <w:t>others</w:t>
            </w:r>
          </w:p>
        </w:tc>
        <w:tc>
          <w:tcPr>
            <w:tcW w:w="7629" w:type="dxa"/>
            <w:tcBorders>
              <w:top w:val="single" w:sz="6" w:space="0" w:color="000000"/>
              <w:left w:val="single" w:sz="6" w:space="0" w:color="000000"/>
              <w:bottom w:val="single" w:sz="6" w:space="0" w:color="000000"/>
              <w:right w:val="single" w:sz="6" w:space="0" w:color="000000"/>
            </w:tcBorders>
          </w:tcPr>
          <w:p w14:paraId="50987C16" w14:textId="77777777" w:rsidR="00350CD3" w:rsidRDefault="00350CD3" w:rsidP="00F114D5">
            <w:pPr>
              <w:widowControl w:val="0"/>
              <w:spacing w:after="0" w:line="240" w:lineRule="auto"/>
              <w:ind w:left="70" w:right="99"/>
              <w:jc w:val="both"/>
              <w:rPr>
                <w:rFonts w:ascii="Arial" w:eastAsia="Calibri" w:hAnsi="Arial" w:cs="Arial"/>
                <w:spacing w:val="-1"/>
              </w:rPr>
            </w:pPr>
            <w:r w:rsidRPr="00F114D5">
              <w:rPr>
                <w:rFonts w:ascii="Arial" w:eastAsia="Calibri" w:hAnsi="Arial" w:cs="Arial"/>
                <w:spacing w:val="-1"/>
              </w:rPr>
              <w:t>You</w:t>
            </w:r>
            <w:r w:rsidRPr="00F114D5">
              <w:rPr>
                <w:rFonts w:ascii="Arial" w:eastAsia="Calibri" w:hAnsi="Arial" w:cs="Arial"/>
                <w:spacing w:val="13"/>
              </w:rPr>
              <w:t xml:space="preserve"> </w:t>
            </w:r>
            <w:r w:rsidRPr="00F114D5">
              <w:rPr>
                <w:rFonts w:ascii="Arial" w:eastAsia="Calibri" w:hAnsi="Arial" w:cs="Arial"/>
              </w:rPr>
              <w:t>must</w:t>
            </w:r>
            <w:r w:rsidRPr="00F114D5">
              <w:rPr>
                <w:rFonts w:ascii="Arial" w:eastAsia="Calibri" w:hAnsi="Arial" w:cs="Arial"/>
                <w:spacing w:val="19"/>
              </w:rPr>
              <w:t xml:space="preserve"> </w:t>
            </w:r>
            <w:r w:rsidRPr="00F114D5">
              <w:rPr>
                <w:rFonts w:ascii="Arial" w:eastAsia="Calibri" w:hAnsi="Arial" w:cs="Arial"/>
                <w:spacing w:val="-1"/>
              </w:rPr>
              <w:t>inform</w:t>
            </w:r>
            <w:r w:rsidRPr="00F114D5">
              <w:rPr>
                <w:rFonts w:ascii="Arial" w:eastAsia="Calibri" w:hAnsi="Arial" w:cs="Arial"/>
                <w:spacing w:val="25"/>
              </w:rPr>
              <w:t xml:space="preserve"> </w:t>
            </w:r>
            <w:r w:rsidRPr="00F114D5">
              <w:rPr>
                <w:rFonts w:ascii="Arial" w:eastAsia="Calibri" w:hAnsi="Arial" w:cs="Arial"/>
                <w:spacing w:val="-1"/>
              </w:rPr>
              <w:t>the</w:t>
            </w:r>
            <w:r w:rsidRPr="00F114D5">
              <w:rPr>
                <w:rFonts w:ascii="Arial" w:eastAsia="Calibri" w:hAnsi="Arial" w:cs="Arial"/>
                <w:spacing w:val="12"/>
              </w:rPr>
              <w:t xml:space="preserve"> </w:t>
            </w:r>
            <w:r w:rsidRPr="00F114D5">
              <w:rPr>
                <w:rFonts w:ascii="Arial" w:eastAsia="Calibri" w:hAnsi="Arial" w:cs="Arial"/>
                <w:spacing w:val="-1"/>
              </w:rPr>
              <w:t>following</w:t>
            </w:r>
            <w:r w:rsidRPr="00F114D5">
              <w:rPr>
                <w:rFonts w:ascii="Arial" w:eastAsia="Calibri" w:hAnsi="Arial" w:cs="Arial"/>
                <w:spacing w:val="18"/>
              </w:rPr>
              <w:t xml:space="preserve"> </w:t>
            </w:r>
            <w:r w:rsidRPr="00F114D5">
              <w:rPr>
                <w:rFonts w:ascii="Arial" w:eastAsia="Calibri" w:hAnsi="Arial" w:cs="Arial"/>
                <w:spacing w:val="-1"/>
              </w:rPr>
              <w:t>parties</w:t>
            </w:r>
            <w:r w:rsidRPr="00F114D5">
              <w:rPr>
                <w:rFonts w:ascii="Arial" w:eastAsia="Calibri" w:hAnsi="Arial" w:cs="Arial"/>
                <w:spacing w:val="18"/>
              </w:rPr>
              <w:t xml:space="preserve"> </w:t>
            </w:r>
            <w:r w:rsidRPr="00F114D5">
              <w:rPr>
                <w:rFonts w:ascii="Arial" w:eastAsia="Calibri" w:hAnsi="Arial" w:cs="Arial"/>
                <w:spacing w:val="-1"/>
              </w:rPr>
              <w:t>that</w:t>
            </w:r>
            <w:r w:rsidRPr="00F114D5">
              <w:rPr>
                <w:rFonts w:ascii="Arial" w:eastAsia="Calibri" w:hAnsi="Arial" w:cs="Arial"/>
                <w:spacing w:val="24"/>
              </w:rPr>
              <w:t xml:space="preserve"> </w:t>
            </w:r>
            <w:r w:rsidRPr="00F114D5">
              <w:rPr>
                <w:rFonts w:ascii="Arial" w:eastAsia="Calibri" w:hAnsi="Arial" w:cs="Arial"/>
                <w:spacing w:val="-1"/>
              </w:rPr>
              <w:t>your</w:t>
            </w:r>
            <w:r w:rsidRPr="00F114D5">
              <w:rPr>
                <w:rFonts w:ascii="Arial" w:eastAsia="Calibri" w:hAnsi="Arial" w:cs="Arial"/>
                <w:spacing w:val="19"/>
              </w:rPr>
              <w:t xml:space="preserve"> </w:t>
            </w:r>
            <w:r w:rsidRPr="00F114D5">
              <w:rPr>
                <w:rFonts w:ascii="Arial" w:eastAsia="Calibri" w:hAnsi="Arial" w:cs="Arial"/>
                <w:spacing w:val="-1"/>
              </w:rPr>
              <w:t>registration</w:t>
            </w:r>
            <w:r w:rsidRPr="00F114D5">
              <w:rPr>
                <w:rFonts w:ascii="Arial" w:eastAsia="Calibri" w:hAnsi="Arial" w:cs="Arial"/>
                <w:spacing w:val="18"/>
              </w:rPr>
              <w:t xml:space="preserve"> </w:t>
            </w:r>
            <w:r w:rsidRPr="00F114D5">
              <w:rPr>
                <w:rFonts w:ascii="Arial" w:eastAsia="Calibri" w:hAnsi="Arial" w:cs="Arial"/>
                <w:spacing w:val="-1"/>
              </w:rPr>
              <w:t>is</w:t>
            </w:r>
            <w:r w:rsidRPr="00F114D5">
              <w:rPr>
                <w:rFonts w:ascii="Arial" w:eastAsia="Calibri" w:hAnsi="Arial" w:cs="Arial"/>
                <w:spacing w:val="38"/>
              </w:rPr>
              <w:t xml:space="preserve"> </w:t>
            </w:r>
            <w:r w:rsidRPr="00F114D5">
              <w:rPr>
                <w:rFonts w:ascii="Arial" w:eastAsia="Calibri" w:hAnsi="Arial" w:cs="Arial"/>
                <w:spacing w:val="-1"/>
              </w:rPr>
              <w:t>subject</w:t>
            </w:r>
            <w:r w:rsidRPr="00F114D5">
              <w:rPr>
                <w:rFonts w:ascii="Arial" w:eastAsia="Calibri" w:hAnsi="Arial" w:cs="Arial"/>
                <w:spacing w:val="35"/>
              </w:rPr>
              <w:t xml:space="preserve"> </w:t>
            </w:r>
            <w:r w:rsidRPr="00F114D5">
              <w:rPr>
                <w:rFonts w:ascii="Arial" w:eastAsia="Calibri" w:hAnsi="Arial" w:cs="Arial"/>
              </w:rPr>
              <w:t>to</w:t>
            </w:r>
            <w:r w:rsidRPr="00F114D5">
              <w:rPr>
                <w:rFonts w:ascii="Arial" w:eastAsia="Calibri" w:hAnsi="Arial" w:cs="Arial"/>
                <w:spacing w:val="31"/>
              </w:rPr>
              <w:t xml:space="preserve"> </w:t>
            </w:r>
            <w:r w:rsidRPr="00F114D5">
              <w:rPr>
                <w:rFonts w:ascii="Arial" w:eastAsia="Calibri" w:hAnsi="Arial" w:cs="Arial"/>
                <w:spacing w:val="-1"/>
              </w:rPr>
              <w:t>conditions.</w:t>
            </w:r>
            <w:r w:rsidRPr="00F114D5">
              <w:rPr>
                <w:rFonts w:ascii="Arial" w:eastAsia="Calibri" w:hAnsi="Arial" w:cs="Arial"/>
                <w:spacing w:val="37"/>
              </w:rPr>
              <w:t xml:space="preserve"> </w:t>
            </w:r>
            <w:r w:rsidRPr="00F114D5">
              <w:rPr>
                <w:rFonts w:ascii="Arial" w:eastAsia="Calibri" w:hAnsi="Arial" w:cs="Arial"/>
                <w:spacing w:val="-1"/>
              </w:rPr>
              <w:t>You</w:t>
            </w:r>
            <w:r w:rsidRPr="00F114D5">
              <w:rPr>
                <w:rFonts w:ascii="Arial" w:eastAsia="Calibri" w:hAnsi="Arial" w:cs="Arial"/>
                <w:spacing w:val="34"/>
              </w:rPr>
              <w:t xml:space="preserve"> </w:t>
            </w:r>
            <w:r w:rsidRPr="00F114D5">
              <w:rPr>
                <w:rFonts w:ascii="Arial" w:eastAsia="Calibri" w:hAnsi="Arial" w:cs="Arial"/>
                <w:spacing w:val="-1"/>
              </w:rPr>
              <w:t>should</w:t>
            </w:r>
            <w:r w:rsidRPr="00F114D5">
              <w:rPr>
                <w:rFonts w:ascii="Arial" w:eastAsia="Calibri" w:hAnsi="Arial" w:cs="Arial"/>
                <w:spacing w:val="33"/>
              </w:rPr>
              <w:t xml:space="preserve"> </w:t>
            </w:r>
            <w:r w:rsidRPr="00F114D5">
              <w:rPr>
                <w:rFonts w:ascii="Arial" w:eastAsia="Calibri" w:hAnsi="Arial" w:cs="Arial"/>
                <w:spacing w:val="-1"/>
              </w:rPr>
              <w:t>do</w:t>
            </w:r>
            <w:r w:rsidRPr="00F114D5">
              <w:rPr>
                <w:rFonts w:ascii="Arial" w:eastAsia="Calibri" w:hAnsi="Arial" w:cs="Arial"/>
                <w:spacing w:val="31"/>
              </w:rPr>
              <w:t xml:space="preserve"> </w:t>
            </w:r>
            <w:r w:rsidRPr="00F114D5">
              <w:rPr>
                <w:rFonts w:ascii="Arial" w:eastAsia="Calibri" w:hAnsi="Arial" w:cs="Arial"/>
                <w:spacing w:val="-1"/>
              </w:rPr>
              <w:t>this</w:t>
            </w:r>
            <w:r w:rsidRPr="00F114D5">
              <w:rPr>
                <w:rFonts w:ascii="Arial" w:eastAsia="Calibri" w:hAnsi="Arial" w:cs="Arial"/>
                <w:spacing w:val="39"/>
              </w:rPr>
              <w:t xml:space="preserve"> </w:t>
            </w:r>
            <w:r w:rsidRPr="00F114D5">
              <w:rPr>
                <w:rFonts w:ascii="Arial" w:eastAsia="Calibri" w:hAnsi="Arial" w:cs="Arial"/>
                <w:spacing w:val="-1"/>
              </w:rPr>
              <w:t>within</w:t>
            </w:r>
            <w:r w:rsidRPr="00F114D5">
              <w:rPr>
                <w:rFonts w:ascii="Arial" w:eastAsia="Calibri" w:hAnsi="Arial" w:cs="Arial"/>
                <w:spacing w:val="33"/>
              </w:rPr>
              <w:t xml:space="preserve"> </w:t>
            </w:r>
            <w:r w:rsidRPr="00F114D5">
              <w:rPr>
                <w:rFonts w:ascii="Arial" w:eastAsia="Calibri" w:hAnsi="Arial" w:cs="Arial"/>
                <w:spacing w:val="-2"/>
              </w:rPr>
              <w:t>two</w:t>
            </w:r>
            <w:r w:rsidRPr="00F114D5">
              <w:rPr>
                <w:rFonts w:ascii="Arial" w:eastAsia="Calibri" w:hAnsi="Arial" w:cs="Arial"/>
                <w:spacing w:val="41"/>
              </w:rPr>
              <w:t xml:space="preserve"> </w:t>
            </w:r>
            <w:r w:rsidRPr="00F114D5">
              <w:rPr>
                <w:rFonts w:ascii="Arial" w:eastAsia="Calibri" w:hAnsi="Arial" w:cs="Arial"/>
                <w:spacing w:val="-2"/>
              </w:rPr>
              <w:t>weeks</w:t>
            </w:r>
            <w:r w:rsidRPr="00F114D5">
              <w:rPr>
                <w:rFonts w:ascii="Arial" w:eastAsia="Calibri" w:hAnsi="Arial" w:cs="Arial"/>
                <w:spacing w:val="34"/>
              </w:rPr>
              <w:t xml:space="preserve"> </w:t>
            </w:r>
            <w:r w:rsidRPr="00F114D5">
              <w:rPr>
                <w:rFonts w:ascii="Arial" w:eastAsia="Calibri" w:hAnsi="Arial" w:cs="Arial"/>
                <w:spacing w:val="-2"/>
              </w:rPr>
              <w:t>of</w:t>
            </w:r>
            <w:r w:rsidRPr="00F114D5">
              <w:rPr>
                <w:rFonts w:ascii="Arial" w:eastAsia="Calibri" w:hAnsi="Arial" w:cs="Arial"/>
                <w:spacing w:val="37"/>
              </w:rPr>
              <w:t xml:space="preserve"> </w:t>
            </w:r>
            <w:r w:rsidRPr="00F114D5">
              <w:rPr>
                <w:rFonts w:ascii="Arial" w:eastAsia="Calibri" w:hAnsi="Arial" w:cs="Arial"/>
                <w:spacing w:val="-1"/>
              </w:rPr>
              <w:t>the</w:t>
            </w:r>
            <w:r w:rsidRPr="00F114D5">
              <w:rPr>
                <w:rFonts w:ascii="Arial" w:eastAsia="Calibri" w:hAnsi="Arial" w:cs="Arial"/>
                <w:spacing w:val="43"/>
              </w:rPr>
              <w:t xml:space="preserve"> </w:t>
            </w:r>
            <w:r w:rsidRPr="00F114D5">
              <w:rPr>
                <w:rFonts w:ascii="Arial" w:eastAsia="Calibri" w:hAnsi="Arial" w:cs="Arial"/>
                <w:spacing w:val="-1"/>
              </w:rPr>
              <w:t>date</w:t>
            </w:r>
            <w:r w:rsidRPr="00F114D5">
              <w:rPr>
                <w:rFonts w:ascii="Arial" w:eastAsia="Calibri" w:hAnsi="Arial" w:cs="Arial"/>
              </w:rPr>
              <w:t xml:space="preserve"> </w:t>
            </w:r>
            <w:r w:rsidRPr="00F114D5">
              <w:rPr>
                <w:rFonts w:ascii="Arial" w:eastAsia="Calibri" w:hAnsi="Arial" w:cs="Arial"/>
                <w:spacing w:val="-1"/>
              </w:rPr>
              <w:t>this</w:t>
            </w:r>
            <w:r w:rsidRPr="00F114D5">
              <w:rPr>
                <w:rFonts w:ascii="Arial" w:eastAsia="Calibri" w:hAnsi="Arial" w:cs="Arial"/>
                <w:spacing w:val="3"/>
              </w:rPr>
              <w:t xml:space="preserve"> </w:t>
            </w:r>
            <w:r w:rsidRPr="00F114D5">
              <w:rPr>
                <w:rFonts w:ascii="Arial" w:eastAsia="Calibri" w:hAnsi="Arial" w:cs="Arial"/>
                <w:spacing w:val="-1"/>
              </w:rPr>
              <w:t>order</w:t>
            </w:r>
            <w:r w:rsidRPr="00F114D5">
              <w:rPr>
                <w:rFonts w:ascii="Arial" w:eastAsia="Calibri" w:hAnsi="Arial" w:cs="Arial"/>
                <w:spacing w:val="1"/>
              </w:rPr>
              <w:t xml:space="preserve"> </w:t>
            </w:r>
            <w:r w:rsidRPr="00F114D5">
              <w:rPr>
                <w:rFonts w:ascii="Arial" w:eastAsia="Calibri" w:hAnsi="Arial" w:cs="Arial"/>
                <w:spacing w:val="-1"/>
              </w:rPr>
              <w:t>takes</w:t>
            </w:r>
            <w:r w:rsidRPr="00F114D5">
              <w:rPr>
                <w:rFonts w:ascii="Arial" w:eastAsia="Calibri" w:hAnsi="Arial" w:cs="Arial"/>
                <w:spacing w:val="3"/>
              </w:rPr>
              <w:t xml:space="preserve"> </w:t>
            </w:r>
            <w:r w:rsidRPr="00F114D5">
              <w:rPr>
                <w:rFonts w:ascii="Arial" w:eastAsia="Calibri" w:hAnsi="Arial" w:cs="Arial"/>
                <w:spacing w:val="-1"/>
              </w:rPr>
              <w:t>effect.</w:t>
            </w:r>
          </w:p>
          <w:p w14:paraId="24623C27" w14:textId="77777777" w:rsidR="00F114D5" w:rsidRPr="00F114D5" w:rsidRDefault="00F114D5" w:rsidP="00F114D5">
            <w:pPr>
              <w:widowControl w:val="0"/>
              <w:spacing w:after="0" w:line="240" w:lineRule="auto"/>
              <w:ind w:left="70" w:right="99"/>
              <w:jc w:val="both"/>
              <w:rPr>
                <w:rFonts w:ascii="Arial" w:eastAsia="Arial" w:hAnsi="Arial" w:cs="Arial"/>
              </w:rPr>
            </w:pPr>
          </w:p>
          <w:p w14:paraId="04DD3C66" w14:textId="77777777" w:rsidR="00350CD3" w:rsidRPr="00F114D5" w:rsidRDefault="00350CD3" w:rsidP="00F114D5">
            <w:pPr>
              <w:widowControl w:val="0"/>
              <w:numPr>
                <w:ilvl w:val="0"/>
                <w:numId w:val="48"/>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Any</w:t>
            </w:r>
            <w:r w:rsidRPr="00F114D5">
              <w:rPr>
                <w:rFonts w:ascii="Arial" w:eastAsia="Arial" w:hAnsi="Arial" w:cs="Arial"/>
                <w:spacing w:val="36"/>
              </w:rPr>
              <w:t xml:space="preserve"> </w:t>
            </w:r>
            <w:r w:rsidRPr="00F114D5">
              <w:rPr>
                <w:rFonts w:ascii="Arial" w:eastAsia="Arial" w:hAnsi="Arial" w:cs="Arial"/>
                <w:spacing w:val="2"/>
              </w:rPr>
              <w:t>organisation</w:t>
            </w:r>
            <w:r w:rsidRPr="00F114D5">
              <w:rPr>
                <w:rFonts w:ascii="Arial" w:eastAsia="Arial" w:hAnsi="Arial" w:cs="Arial"/>
                <w:spacing w:val="41"/>
              </w:rPr>
              <w:t xml:space="preserve"> </w:t>
            </w:r>
            <w:r w:rsidRPr="00F114D5">
              <w:rPr>
                <w:rFonts w:ascii="Arial" w:eastAsia="Arial" w:hAnsi="Arial" w:cs="Arial"/>
                <w:spacing w:val="2"/>
              </w:rPr>
              <w:t>or</w:t>
            </w:r>
            <w:r w:rsidRPr="00F114D5">
              <w:rPr>
                <w:rFonts w:ascii="Arial" w:eastAsia="Arial" w:hAnsi="Arial" w:cs="Arial"/>
                <w:spacing w:val="41"/>
              </w:rPr>
              <w:t xml:space="preserve"> </w:t>
            </w:r>
            <w:r w:rsidRPr="00F114D5">
              <w:rPr>
                <w:rFonts w:ascii="Arial" w:eastAsia="Arial" w:hAnsi="Arial" w:cs="Arial"/>
                <w:spacing w:val="2"/>
              </w:rPr>
              <w:t>person</w:t>
            </w:r>
            <w:r w:rsidRPr="00F114D5">
              <w:rPr>
                <w:rFonts w:ascii="Arial" w:eastAsia="Arial" w:hAnsi="Arial" w:cs="Arial"/>
                <w:spacing w:val="41"/>
              </w:rPr>
              <w:t xml:space="preserve"> </w:t>
            </w:r>
            <w:r w:rsidRPr="00F114D5">
              <w:rPr>
                <w:rFonts w:ascii="Arial" w:eastAsia="Arial" w:hAnsi="Arial" w:cs="Arial"/>
                <w:spacing w:val="2"/>
              </w:rPr>
              <w:t>employing</w:t>
            </w:r>
            <w:r w:rsidRPr="00F114D5">
              <w:rPr>
                <w:rFonts w:ascii="Arial" w:eastAsia="Arial" w:hAnsi="Arial" w:cs="Arial"/>
                <w:spacing w:val="40"/>
              </w:rPr>
              <w:t xml:space="preserve"> </w:t>
            </w:r>
            <w:r w:rsidRPr="00F114D5">
              <w:rPr>
                <w:rFonts w:ascii="Arial" w:eastAsia="Arial" w:hAnsi="Arial" w:cs="Arial"/>
                <w:spacing w:val="2"/>
              </w:rPr>
              <w:t>or</w:t>
            </w:r>
            <w:r w:rsidRPr="00F114D5">
              <w:rPr>
                <w:rFonts w:ascii="Arial" w:eastAsia="Arial" w:hAnsi="Arial" w:cs="Arial"/>
                <w:spacing w:val="41"/>
              </w:rPr>
              <w:t xml:space="preserve"> </w:t>
            </w:r>
            <w:r w:rsidRPr="00F114D5">
              <w:rPr>
                <w:rFonts w:ascii="Arial" w:eastAsia="Arial" w:hAnsi="Arial" w:cs="Arial"/>
                <w:spacing w:val="2"/>
              </w:rPr>
              <w:t>contracting</w:t>
            </w:r>
            <w:r w:rsidRPr="00F114D5">
              <w:rPr>
                <w:rFonts w:ascii="Arial" w:eastAsia="Arial" w:hAnsi="Arial" w:cs="Arial"/>
                <w:spacing w:val="44"/>
              </w:rPr>
              <w:t xml:space="preserve"> </w:t>
            </w:r>
            <w:r w:rsidRPr="00F114D5">
              <w:rPr>
                <w:rFonts w:ascii="Arial" w:eastAsia="Arial" w:hAnsi="Arial" w:cs="Arial"/>
                <w:spacing w:val="-2"/>
              </w:rPr>
              <w:t>with</w:t>
            </w:r>
            <w:r w:rsidRPr="00F114D5">
              <w:rPr>
                <w:rFonts w:ascii="Arial" w:eastAsia="Arial" w:hAnsi="Arial" w:cs="Arial"/>
                <w:spacing w:val="41"/>
              </w:rPr>
              <w:t xml:space="preserve"> </w:t>
            </w:r>
            <w:r w:rsidRPr="00F114D5">
              <w:rPr>
                <w:rFonts w:ascii="Arial" w:eastAsia="Arial" w:hAnsi="Arial" w:cs="Arial"/>
                <w:spacing w:val="2"/>
              </w:rPr>
              <w:t>you</w:t>
            </w:r>
            <w:r w:rsidRPr="00F114D5">
              <w:rPr>
                <w:rFonts w:ascii="Arial" w:eastAsia="Arial" w:hAnsi="Arial" w:cs="Arial"/>
                <w:spacing w:val="51"/>
              </w:rPr>
              <w:t xml:space="preserve"> </w:t>
            </w:r>
            <w:r w:rsidRPr="00F114D5">
              <w:rPr>
                <w:rFonts w:ascii="Arial" w:eastAsia="Arial" w:hAnsi="Arial" w:cs="Arial"/>
                <w:spacing w:val="2"/>
              </w:rPr>
              <w:t>to</w:t>
            </w:r>
            <w:r w:rsidRPr="00F114D5">
              <w:rPr>
                <w:rFonts w:ascii="Arial" w:eastAsia="Arial" w:hAnsi="Arial" w:cs="Arial"/>
                <w:spacing w:val="14"/>
              </w:rPr>
              <w:t xml:space="preserve"> </w:t>
            </w:r>
            <w:r w:rsidRPr="00F114D5">
              <w:rPr>
                <w:rFonts w:ascii="Arial" w:eastAsia="Arial" w:hAnsi="Arial" w:cs="Arial"/>
                <w:spacing w:val="2"/>
              </w:rPr>
              <w:t>provide</w:t>
            </w:r>
            <w:r w:rsidRPr="00F114D5">
              <w:rPr>
                <w:rFonts w:ascii="Arial" w:eastAsia="Arial" w:hAnsi="Arial" w:cs="Arial"/>
                <w:spacing w:val="14"/>
              </w:rPr>
              <w:t xml:space="preserve"> </w:t>
            </w:r>
            <w:r w:rsidRPr="00F114D5">
              <w:rPr>
                <w:rFonts w:ascii="Arial" w:eastAsia="Arial" w:hAnsi="Arial" w:cs="Arial"/>
                <w:spacing w:val="2"/>
              </w:rPr>
              <w:t>paid</w:t>
            </w:r>
            <w:r w:rsidRPr="00F114D5">
              <w:rPr>
                <w:rFonts w:ascii="Arial" w:eastAsia="Arial" w:hAnsi="Arial" w:cs="Arial"/>
                <w:spacing w:val="14"/>
              </w:rPr>
              <w:t xml:space="preserve"> </w:t>
            </w:r>
            <w:r w:rsidRPr="00F114D5">
              <w:rPr>
                <w:rFonts w:ascii="Arial" w:eastAsia="Arial" w:hAnsi="Arial" w:cs="Arial"/>
                <w:spacing w:val="2"/>
              </w:rPr>
              <w:t>or</w:t>
            </w:r>
            <w:r w:rsidRPr="00F114D5">
              <w:rPr>
                <w:rFonts w:ascii="Arial" w:eastAsia="Arial" w:hAnsi="Arial" w:cs="Arial"/>
                <w:spacing w:val="15"/>
              </w:rPr>
              <w:t xml:space="preserve"> </w:t>
            </w:r>
            <w:r w:rsidRPr="00F114D5">
              <w:rPr>
                <w:rFonts w:ascii="Arial" w:eastAsia="Arial" w:hAnsi="Arial" w:cs="Arial"/>
                <w:spacing w:val="2"/>
              </w:rPr>
              <w:t>unpaid</w:t>
            </w:r>
            <w:r w:rsidRPr="00F114D5">
              <w:rPr>
                <w:rFonts w:ascii="Arial" w:eastAsia="Arial" w:hAnsi="Arial" w:cs="Arial"/>
                <w:spacing w:val="14"/>
              </w:rPr>
              <w:t xml:space="preserve"> </w:t>
            </w:r>
            <w:r w:rsidRPr="00F114D5">
              <w:rPr>
                <w:rFonts w:ascii="Arial" w:eastAsia="Arial" w:hAnsi="Arial" w:cs="Arial"/>
                <w:spacing w:val="2"/>
              </w:rPr>
              <w:t>optical</w:t>
            </w:r>
            <w:r w:rsidRPr="00F114D5">
              <w:rPr>
                <w:rFonts w:ascii="Arial" w:eastAsia="Arial" w:hAnsi="Arial" w:cs="Arial"/>
                <w:spacing w:val="14"/>
              </w:rPr>
              <w:t xml:space="preserve"> </w:t>
            </w:r>
            <w:r w:rsidRPr="00F114D5">
              <w:rPr>
                <w:rFonts w:ascii="Arial" w:eastAsia="Arial" w:hAnsi="Arial" w:cs="Arial"/>
                <w:spacing w:val="2"/>
              </w:rPr>
              <w:t>services,</w:t>
            </w:r>
            <w:r w:rsidRPr="00F114D5">
              <w:rPr>
                <w:rFonts w:ascii="Arial" w:eastAsia="Arial" w:hAnsi="Arial" w:cs="Arial"/>
                <w:spacing w:val="20"/>
              </w:rPr>
              <w:t xml:space="preserve"> </w:t>
            </w:r>
            <w:proofErr w:type="gramStart"/>
            <w:r w:rsidRPr="00F114D5">
              <w:rPr>
                <w:rFonts w:ascii="Arial" w:eastAsia="Arial" w:hAnsi="Arial" w:cs="Arial"/>
                <w:spacing w:val="2"/>
              </w:rPr>
              <w:t>whether</w:t>
            </w:r>
            <w:r w:rsidRPr="00F114D5">
              <w:rPr>
                <w:rFonts w:ascii="Arial" w:eastAsia="Arial" w:hAnsi="Arial" w:cs="Arial"/>
                <w:spacing w:val="16"/>
              </w:rPr>
              <w:t xml:space="preserve"> </w:t>
            </w:r>
            <w:r w:rsidRPr="00F114D5">
              <w:rPr>
                <w:rFonts w:ascii="Arial" w:eastAsia="Arial" w:hAnsi="Arial" w:cs="Arial"/>
                <w:spacing w:val="2"/>
              </w:rPr>
              <w:t>or</w:t>
            </w:r>
            <w:r w:rsidRPr="00F114D5">
              <w:rPr>
                <w:rFonts w:ascii="Arial" w:eastAsia="Arial" w:hAnsi="Arial" w:cs="Arial"/>
                <w:spacing w:val="15"/>
              </w:rPr>
              <w:t xml:space="preserve"> </w:t>
            </w:r>
            <w:r w:rsidRPr="00F114D5">
              <w:rPr>
                <w:rFonts w:ascii="Arial" w:eastAsia="Arial" w:hAnsi="Arial" w:cs="Arial"/>
                <w:spacing w:val="2"/>
              </w:rPr>
              <w:t>not</w:t>
            </w:r>
            <w:proofErr w:type="gramEnd"/>
            <w:r w:rsidRPr="00F114D5">
              <w:rPr>
                <w:rFonts w:ascii="Arial" w:eastAsia="Arial" w:hAnsi="Arial" w:cs="Arial"/>
                <w:spacing w:val="13"/>
              </w:rPr>
              <w:t xml:space="preserve"> </w:t>
            </w:r>
            <w:r w:rsidRPr="00F114D5">
              <w:rPr>
                <w:rFonts w:ascii="Arial" w:eastAsia="Arial" w:hAnsi="Arial" w:cs="Arial"/>
                <w:spacing w:val="2"/>
              </w:rPr>
              <w:t>in</w:t>
            </w:r>
            <w:r w:rsidRPr="00F114D5">
              <w:rPr>
                <w:rFonts w:ascii="Arial" w:eastAsia="Arial" w:hAnsi="Arial" w:cs="Arial"/>
                <w:spacing w:val="11"/>
              </w:rPr>
              <w:t xml:space="preserve"> </w:t>
            </w:r>
            <w:r w:rsidRPr="00F114D5">
              <w:rPr>
                <w:rFonts w:ascii="Arial" w:eastAsia="Arial" w:hAnsi="Arial" w:cs="Arial"/>
                <w:spacing w:val="2"/>
              </w:rPr>
              <w:t>the</w:t>
            </w:r>
            <w:r w:rsidRPr="00F114D5">
              <w:rPr>
                <w:rFonts w:ascii="Arial" w:eastAsia="Arial" w:hAnsi="Arial" w:cs="Arial"/>
                <w:spacing w:val="37"/>
              </w:rPr>
              <w:t xml:space="preserve"> </w:t>
            </w:r>
            <w:r w:rsidRPr="00F114D5">
              <w:rPr>
                <w:rFonts w:ascii="Arial" w:eastAsia="Arial" w:hAnsi="Arial" w:cs="Arial"/>
                <w:spacing w:val="2"/>
              </w:rPr>
              <w:t>UK</w:t>
            </w:r>
            <w:r w:rsidRPr="00F114D5">
              <w:rPr>
                <w:rFonts w:ascii="Arial" w:eastAsia="Arial" w:hAnsi="Arial" w:cs="Arial"/>
                <w:spacing w:val="1"/>
              </w:rPr>
              <w:t xml:space="preserve"> </w:t>
            </w:r>
            <w:r w:rsidRPr="00F114D5">
              <w:rPr>
                <w:rFonts w:ascii="Arial" w:eastAsia="Arial" w:hAnsi="Arial" w:cs="Arial"/>
                <w:spacing w:val="2"/>
              </w:rPr>
              <w:t>(to include any</w:t>
            </w:r>
            <w:r w:rsidRPr="00F114D5">
              <w:rPr>
                <w:rFonts w:ascii="Arial" w:eastAsia="Arial" w:hAnsi="Arial" w:cs="Arial"/>
                <w:spacing w:val="-2"/>
              </w:rPr>
              <w:t xml:space="preserve"> </w:t>
            </w:r>
            <w:r w:rsidRPr="00F114D5">
              <w:rPr>
                <w:rFonts w:ascii="Arial" w:eastAsia="Arial" w:hAnsi="Arial" w:cs="Arial"/>
                <w:spacing w:val="2"/>
              </w:rPr>
              <w:t>locum</w:t>
            </w:r>
            <w:r w:rsidRPr="00F114D5">
              <w:rPr>
                <w:rFonts w:ascii="Arial" w:eastAsia="Arial" w:hAnsi="Arial" w:cs="Arial"/>
                <w:spacing w:val="6"/>
              </w:rPr>
              <w:t xml:space="preserve"> </w:t>
            </w:r>
            <w:r w:rsidRPr="00F114D5">
              <w:rPr>
                <w:rFonts w:ascii="Arial" w:eastAsia="Arial" w:hAnsi="Arial" w:cs="Arial"/>
                <w:spacing w:val="-2"/>
              </w:rPr>
              <w:t>agency).</w:t>
            </w:r>
          </w:p>
          <w:p w14:paraId="7C9B6266" w14:textId="77777777" w:rsidR="00F114D5" w:rsidRPr="00F114D5" w:rsidRDefault="00F114D5" w:rsidP="00F114D5">
            <w:pPr>
              <w:widowControl w:val="0"/>
              <w:tabs>
                <w:tab w:val="left" w:pos="817"/>
              </w:tabs>
              <w:spacing w:after="0" w:line="240" w:lineRule="auto"/>
              <w:ind w:left="431" w:right="122"/>
              <w:rPr>
                <w:rFonts w:ascii="Arial" w:eastAsia="Arial" w:hAnsi="Arial" w:cs="Arial"/>
                <w:spacing w:val="2"/>
              </w:rPr>
            </w:pPr>
          </w:p>
          <w:p w14:paraId="3662D7D1" w14:textId="77777777" w:rsidR="00350CD3" w:rsidRDefault="00350CD3" w:rsidP="00F114D5">
            <w:pPr>
              <w:widowControl w:val="0"/>
              <w:numPr>
                <w:ilvl w:val="0"/>
                <w:numId w:val="48"/>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Any</w:t>
            </w:r>
            <w:r w:rsidRPr="00F114D5">
              <w:rPr>
                <w:rFonts w:ascii="Arial" w:eastAsia="Arial" w:hAnsi="Arial" w:cs="Arial"/>
                <w:spacing w:val="54"/>
              </w:rPr>
              <w:t xml:space="preserve"> </w:t>
            </w:r>
            <w:r w:rsidRPr="00F114D5">
              <w:rPr>
                <w:rFonts w:ascii="Arial" w:eastAsia="Arial" w:hAnsi="Arial" w:cs="Arial"/>
                <w:spacing w:val="2"/>
              </w:rPr>
              <w:t>prospective</w:t>
            </w:r>
            <w:r w:rsidRPr="00F114D5">
              <w:rPr>
                <w:rFonts w:ascii="Arial" w:eastAsia="Arial" w:hAnsi="Arial" w:cs="Arial"/>
                <w:spacing w:val="59"/>
              </w:rPr>
              <w:t xml:space="preserve"> </w:t>
            </w:r>
            <w:r w:rsidRPr="00F114D5">
              <w:rPr>
                <w:rFonts w:ascii="Arial" w:eastAsia="Arial" w:hAnsi="Arial" w:cs="Arial"/>
                <w:spacing w:val="2"/>
              </w:rPr>
              <w:t>employer</w:t>
            </w:r>
            <w:r w:rsidRPr="00F114D5">
              <w:rPr>
                <w:rFonts w:ascii="Arial" w:eastAsia="Arial" w:hAnsi="Arial" w:cs="Arial"/>
                <w:spacing w:val="60"/>
              </w:rPr>
              <w:t xml:space="preserve"> </w:t>
            </w:r>
            <w:r w:rsidRPr="00F114D5">
              <w:rPr>
                <w:rFonts w:ascii="Arial" w:eastAsia="Arial" w:hAnsi="Arial" w:cs="Arial"/>
                <w:spacing w:val="2"/>
              </w:rPr>
              <w:t>or</w:t>
            </w:r>
            <w:r w:rsidRPr="00F114D5">
              <w:rPr>
                <w:rFonts w:ascii="Arial" w:eastAsia="Arial" w:hAnsi="Arial" w:cs="Arial"/>
                <w:spacing w:val="54"/>
              </w:rPr>
              <w:t xml:space="preserve"> </w:t>
            </w:r>
            <w:r w:rsidRPr="00F114D5">
              <w:rPr>
                <w:rFonts w:ascii="Arial" w:eastAsia="Arial" w:hAnsi="Arial" w:cs="Arial"/>
                <w:spacing w:val="2"/>
              </w:rPr>
              <w:t>contractor</w:t>
            </w:r>
            <w:r w:rsidRPr="00F114D5">
              <w:rPr>
                <w:rFonts w:ascii="Arial" w:eastAsia="Arial" w:hAnsi="Arial" w:cs="Arial"/>
                <w:spacing w:val="62"/>
              </w:rPr>
              <w:t xml:space="preserve"> </w:t>
            </w:r>
            <w:r w:rsidRPr="00F114D5">
              <w:rPr>
                <w:rFonts w:ascii="Arial" w:eastAsia="Arial" w:hAnsi="Arial" w:cs="Arial"/>
                <w:spacing w:val="-2"/>
              </w:rPr>
              <w:t>where</w:t>
            </w:r>
            <w:r w:rsidRPr="00F114D5">
              <w:rPr>
                <w:rFonts w:ascii="Arial" w:eastAsia="Arial" w:hAnsi="Arial" w:cs="Arial"/>
                <w:spacing w:val="59"/>
              </w:rPr>
              <w:t xml:space="preserve"> </w:t>
            </w:r>
            <w:r w:rsidRPr="00F114D5">
              <w:rPr>
                <w:rFonts w:ascii="Arial" w:eastAsia="Arial" w:hAnsi="Arial" w:cs="Arial"/>
                <w:spacing w:val="-2"/>
              </w:rPr>
              <w:t>you</w:t>
            </w:r>
            <w:r w:rsidRPr="00F114D5">
              <w:rPr>
                <w:rFonts w:ascii="Arial" w:eastAsia="Arial" w:hAnsi="Arial" w:cs="Arial"/>
                <w:spacing w:val="56"/>
              </w:rPr>
              <w:t xml:space="preserve"> </w:t>
            </w:r>
            <w:r w:rsidRPr="00F114D5">
              <w:rPr>
                <w:rFonts w:ascii="Arial" w:eastAsia="Arial" w:hAnsi="Arial" w:cs="Arial"/>
                <w:spacing w:val="2"/>
              </w:rPr>
              <w:t>have</w:t>
            </w:r>
            <w:r w:rsidRPr="00F114D5">
              <w:rPr>
                <w:rFonts w:ascii="Arial" w:eastAsia="Arial" w:hAnsi="Arial" w:cs="Arial"/>
                <w:spacing w:val="61"/>
              </w:rPr>
              <w:t xml:space="preserve"> </w:t>
            </w:r>
            <w:r w:rsidRPr="00F114D5">
              <w:rPr>
                <w:rFonts w:ascii="Arial" w:eastAsia="Arial" w:hAnsi="Arial" w:cs="Arial"/>
                <w:spacing w:val="2"/>
              </w:rPr>
              <w:t>applied to provide optical</w:t>
            </w:r>
            <w:r w:rsidRPr="00F114D5">
              <w:rPr>
                <w:rFonts w:ascii="Arial" w:eastAsia="Arial" w:hAnsi="Arial" w:cs="Arial"/>
                <w:spacing w:val="3"/>
              </w:rPr>
              <w:t xml:space="preserve"> </w:t>
            </w:r>
            <w:r w:rsidRPr="00F114D5">
              <w:rPr>
                <w:rFonts w:ascii="Arial" w:eastAsia="Arial" w:hAnsi="Arial" w:cs="Arial"/>
                <w:spacing w:val="2"/>
              </w:rPr>
              <w:t>services,</w:t>
            </w:r>
            <w:r w:rsidRPr="00F114D5">
              <w:rPr>
                <w:rFonts w:ascii="Arial" w:eastAsia="Arial" w:hAnsi="Arial" w:cs="Arial"/>
                <w:spacing w:val="9"/>
              </w:rPr>
              <w:t xml:space="preserve"> </w:t>
            </w:r>
            <w:proofErr w:type="gramStart"/>
            <w:r w:rsidRPr="00F114D5">
              <w:rPr>
                <w:rFonts w:ascii="Arial" w:eastAsia="Arial" w:hAnsi="Arial" w:cs="Arial"/>
                <w:spacing w:val="-2"/>
              </w:rPr>
              <w:t>whether</w:t>
            </w:r>
            <w:r w:rsidRPr="00F114D5">
              <w:rPr>
                <w:rFonts w:ascii="Arial" w:eastAsia="Arial" w:hAnsi="Arial" w:cs="Arial"/>
                <w:spacing w:val="3"/>
              </w:rPr>
              <w:t xml:space="preserve"> </w:t>
            </w:r>
            <w:r w:rsidRPr="00F114D5">
              <w:rPr>
                <w:rFonts w:ascii="Arial" w:eastAsia="Arial" w:hAnsi="Arial" w:cs="Arial"/>
                <w:spacing w:val="2"/>
              </w:rPr>
              <w:t>or</w:t>
            </w:r>
            <w:r w:rsidRPr="00F114D5">
              <w:rPr>
                <w:rFonts w:ascii="Arial" w:eastAsia="Arial" w:hAnsi="Arial" w:cs="Arial"/>
                <w:spacing w:val="-2"/>
              </w:rPr>
              <w:t xml:space="preserve"> </w:t>
            </w:r>
            <w:r w:rsidRPr="00F114D5">
              <w:rPr>
                <w:rFonts w:ascii="Arial" w:eastAsia="Arial" w:hAnsi="Arial" w:cs="Arial"/>
                <w:spacing w:val="2"/>
              </w:rPr>
              <w:t>not</w:t>
            </w:r>
            <w:proofErr w:type="gramEnd"/>
            <w:r w:rsidRPr="00F114D5">
              <w:rPr>
                <w:rFonts w:ascii="Arial" w:eastAsia="Arial" w:hAnsi="Arial" w:cs="Arial"/>
                <w:spacing w:val="4"/>
              </w:rPr>
              <w:t xml:space="preserve"> </w:t>
            </w:r>
            <w:r w:rsidRPr="00F114D5">
              <w:rPr>
                <w:rFonts w:ascii="Arial" w:eastAsia="Arial" w:hAnsi="Arial" w:cs="Arial"/>
                <w:spacing w:val="2"/>
              </w:rPr>
              <w:t>in</w:t>
            </w:r>
            <w:r w:rsidRPr="00F114D5">
              <w:rPr>
                <w:rFonts w:ascii="Arial" w:eastAsia="Arial" w:hAnsi="Arial" w:cs="Arial"/>
                <w:spacing w:val="-3"/>
              </w:rPr>
              <w:t xml:space="preserve"> </w:t>
            </w:r>
            <w:r w:rsidRPr="00F114D5">
              <w:rPr>
                <w:rFonts w:ascii="Arial" w:eastAsia="Arial" w:hAnsi="Arial" w:cs="Arial"/>
                <w:spacing w:val="2"/>
              </w:rPr>
              <w:t>the UK.</w:t>
            </w:r>
          </w:p>
          <w:p w14:paraId="0ECFA58E" w14:textId="77777777" w:rsidR="00F114D5" w:rsidRDefault="00F114D5" w:rsidP="00F114D5">
            <w:pPr>
              <w:widowControl w:val="0"/>
              <w:tabs>
                <w:tab w:val="left" w:pos="817"/>
              </w:tabs>
              <w:spacing w:after="0" w:line="240" w:lineRule="auto"/>
              <w:ind w:left="431" w:right="122"/>
              <w:rPr>
                <w:rFonts w:ascii="Arial" w:eastAsia="Arial" w:hAnsi="Arial" w:cs="Arial"/>
                <w:spacing w:val="2"/>
              </w:rPr>
            </w:pPr>
          </w:p>
          <w:p w14:paraId="08FE40B3" w14:textId="167898BD" w:rsidR="00350CD3" w:rsidRDefault="00A90320" w:rsidP="00F114D5">
            <w:pPr>
              <w:widowControl w:val="0"/>
              <w:numPr>
                <w:ilvl w:val="0"/>
                <w:numId w:val="48"/>
              </w:numPr>
              <w:tabs>
                <w:tab w:val="left" w:pos="817"/>
              </w:tabs>
              <w:spacing w:after="0" w:line="240" w:lineRule="auto"/>
              <w:ind w:right="122"/>
              <w:rPr>
                <w:rFonts w:ascii="Arial" w:eastAsia="Arial" w:hAnsi="Arial" w:cs="Arial"/>
                <w:spacing w:val="2"/>
              </w:rPr>
            </w:pPr>
            <w:r>
              <w:rPr>
                <w:rFonts w:ascii="Arial" w:eastAsia="Arial" w:hAnsi="Arial" w:cs="Arial"/>
                <w:spacing w:val="2"/>
              </w:rPr>
              <w:t xml:space="preserve">The </w:t>
            </w:r>
            <w:r w:rsidR="00350CD3" w:rsidRPr="00F114D5">
              <w:rPr>
                <w:rFonts w:ascii="Arial" w:eastAsia="Arial" w:hAnsi="Arial" w:cs="Arial"/>
                <w:spacing w:val="2"/>
              </w:rPr>
              <w:t>Chair</w:t>
            </w:r>
            <w:r w:rsidR="00350CD3" w:rsidRPr="00F114D5">
              <w:rPr>
                <w:rFonts w:ascii="Arial" w:eastAsia="Arial" w:hAnsi="Arial" w:cs="Arial"/>
                <w:spacing w:val="-5"/>
              </w:rPr>
              <w:t xml:space="preserve"> </w:t>
            </w:r>
            <w:r w:rsidR="00350CD3" w:rsidRPr="00F114D5">
              <w:rPr>
                <w:rFonts w:ascii="Arial" w:eastAsia="Arial" w:hAnsi="Arial" w:cs="Arial"/>
                <w:spacing w:val="-2"/>
              </w:rPr>
              <w:t>of</w:t>
            </w:r>
            <w:r w:rsidR="00350CD3" w:rsidRPr="00F114D5">
              <w:rPr>
                <w:rFonts w:ascii="Arial" w:eastAsia="Arial" w:hAnsi="Arial" w:cs="Arial"/>
                <w:spacing w:val="1"/>
              </w:rPr>
              <w:t xml:space="preserve"> </w:t>
            </w:r>
            <w:r w:rsidR="00350CD3" w:rsidRPr="00F114D5">
              <w:rPr>
                <w:rFonts w:ascii="Arial" w:eastAsia="Arial" w:hAnsi="Arial" w:cs="Arial"/>
                <w:spacing w:val="2"/>
              </w:rPr>
              <w:t>the</w:t>
            </w:r>
            <w:r w:rsidR="00350CD3" w:rsidRPr="00F114D5">
              <w:rPr>
                <w:rFonts w:ascii="Arial" w:eastAsia="Arial" w:hAnsi="Arial" w:cs="Arial"/>
                <w:spacing w:val="-5"/>
              </w:rPr>
              <w:t xml:space="preserve"> </w:t>
            </w:r>
            <w:r w:rsidR="00350CD3" w:rsidRPr="00F114D5">
              <w:rPr>
                <w:rFonts w:ascii="Arial" w:eastAsia="Arial" w:hAnsi="Arial" w:cs="Arial"/>
                <w:spacing w:val="2"/>
              </w:rPr>
              <w:t>Local Optometric</w:t>
            </w:r>
            <w:r w:rsidR="00350CD3" w:rsidRPr="00F114D5">
              <w:rPr>
                <w:rFonts w:ascii="Arial" w:eastAsia="Arial" w:hAnsi="Arial" w:cs="Arial"/>
                <w:spacing w:val="1"/>
              </w:rPr>
              <w:t xml:space="preserve"> </w:t>
            </w:r>
            <w:r w:rsidR="00350CD3" w:rsidRPr="00F114D5">
              <w:rPr>
                <w:rFonts w:ascii="Arial" w:eastAsia="Arial" w:hAnsi="Arial" w:cs="Arial"/>
                <w:spacing w:val="2"/>
              </w:rPr>
              <w:t>Committee</w:t>
            </w:r>
            <w:r w:rsidR="00350CD3" w:rsidRPr="00F114D5">
              <w:rPr>
                <w:rFonts w:ascii="Arial" w:eastAsia="Arial" w:hAnsi="Arial" w:cs="Arial"/>
                <w:spacing w:val="-7"/>
              </w:rPr>
              <w:t xml:space="preserve"> </w:t>
            </w:r>
            <w:r w:rsidR="00350CD3" w:rsidRPr="00F114D5">
              <w:rPr>
                <w:rFonts w:ascii="Arial" w:eastAsia="Arial" w:hAnsi="Arial" w:cs="Arial"/>
                <w:spacing w:val="2"/>
              </w:rPr>
              <w:t>for the</w:t>
            </w:r>
            <w:r w:rsidR="00350CD3" w:rsidRPr="00F114D5">
              <w:rPr>
                <w:rFonts w:ascii="Arial" w:eastAsia="Arial" w:hAnsi="Arial" w:cs="Arial"/>
                <w:spacing w:val="-3"/>
              </w:rPr>
              <w:t xml:space="preserve"> </w:t>
            </w:r>
            <w:r w:rsidR="00350CD3" w:rsidRPr="00F114D5">
              <w:rPr>
                <w:rFonts w:ascii="Arial" w:eastAsia="Arial" w:hAnsi="Arial" w:cs="Arial"/>
                <w:spacing w:val="2"/>
              </w:rPr>
              <w:t>area</w:t>
            </w:r>
            <w:r w:rsidR="00350CD3" w:rsidRPr="00F114D5">
              <w:rPr>
                <w:rFonts w:ascii="Arial" w:eastAsia="Arial" w:hAnsi="Arial" w:cs="Arial"/>
                <w:spacing w:val="14"/>
              </w:rPr>
              <w:t xml:space="preserve"> </w:t>
            </w:r>
            <w:r w:rsidR="00350CD3" w:rsidRPr="00F114D5">
              <w:rPr>
                <w:rFonts w:ascii="Arial" w:eastAsia="Arial" w:hAnsi="Arial" w:cs="Arial"/>
                <w:spacing w:val="2"/>
              </w:rPr>
              <w:t>where</w:t>
            </w:r>
            <w:r w:rsidR="00350CD3" w:rsidRPr="00F114D5">
              <w:rPr>
                <w:rFonts w:ascii="Arial" w:eastAsia="Arial" w:hAnsi="Arial" w:cs="Arial"/>
                <w:spacing w:val="53"/>
              </w:rPr>
              <w:t xml:space="preserve"> </w:t>
            </w:r>
            <w:r w:rsidR="00350CD3" w:rsidRPr="00F114D5">
              <w:rPr>
                <w:rFonts w:ascii="Arial" w:eastAsia="Arial" w:hAnsi="Arial" w:cs="Arial"/>
                <w:spacing w:val="2"/>
              </w:rPr>
              <w:t>you provide optometric</w:t>
            </w:r>
            <w:r w:rsidR="00350CD3" w:rsidRPr="00F114D5">
              <w:rPr>
                <w:rFonts w:ascii="Arial" w:eastAsia="Arial" w:hAnsi="Arial" w:cs="Arial"/>
                <w:spacing w:val="-3"/>
              </w:rPr>
              <w:t xml:space="preserve"> </w:t>
            </w:r>
            <w:r w:rsidR="00350CD3" w:rsidRPr="00F114D5">
              <w:rPr>
                <w:rFonts w:ascii="Arial" w:eastAsia="Arial" w:hAnsi="Arial" w:cs="Arial"/>
                <w:spacing w:val="2"/>
              </w:rPr>
              <w:t>services.</w:t>
            </w:r>
          </w:p>
          <w:p w14:paraId="133F10E7" w14:textId="77777777" w:rsidR="00F114D5" w:rsidRDefault="00F114D5" w:rsidP="00F114D5">
            <w:pPr>
              <w:widowControl w:val="0"/>
              <w:tabs>
                <w:tab w:val="left" w:pos="817"/>
              </w:tabs>
              <w:spacing w:after="0" w:line="240" w:lineRule="auto"/>
              <w:ind w:left="431" w:right="122"/>
              <w:rPr>
                <w:rFonts w:ascii="Arial" w:eastAsia="Arial" w:hAnsi="Arial" w:cs="Arial"/>
                <w:spacing w:val="2"/>
              </w:rPr>
            </w:pPr>
          </w:p>
          <w:p w14:paraId="1D04C95A" w14:textId="105475FC" w:rsidR="00350CD3" w:rsidRPr="00F114D5" w:rsidRDefault="00350CD3" w:rsidP="00F114D5">
            <w:pPr>
              <w:widowControl w:val="0"/>
              <w:numPr>
                <w:ilvl w:val="0"/>
                <w:numId w:val="48"/>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The</w:t>
            </w:r>
            <w:r w:rsidRPr="00F114D5">
              <w:rPr>
                <w:rFonts w:ascii="Arial" w:eastAsia="Arial" w:hAnsi="Arial" w:cs="Arial"/>
                <w:spacing w:val="15"/>
              </w:rPr>
              <w:t xml:space="preserve"> </w:t>
            </w:r>
            <w:r w:rsidRPr="00F114D5">
              <w:rPr>
                <w:rFonts w:ascii="Arial" w:eastAsia="Arial" w:hAnsi="Arial" w:cs="Arial"/>
                <w:spacing w:val="2"/>
              </w:rPr>
              <w:t>NHS</w:t>
            </w:r>
            <w:r w:rsidRPr="00F114D5">
              <w:rPr>
                <w:rFonts w:ascii="Arial" w:eastAsia="Arial" w:hAnsi="Arial" w:cs="Arial"/>
                <w:spacing w:val="12"/>
              </w:rPr>
              <w:t xml:space="preserve"> </w:t>
            </w:r>
            <w:r w:rsidRPr="00F114D5">
              <w:rPr>
                <w:rFonts w:ascii="Arial" w:eastAsia="Arial" w:hAnsi="Arial" w:cs="Arial"/>
                <w:spacing w:val="2"/>
              </w:rPr>
              <w:t>body</w:t>
            </w:r>
            <w:r w:rsidRPr="00F114D5">
              <w:rPr>
                <w:rFonts w:ascii="Arial" w:eastAsia="Arial" w:hAnsi="Arial" w:cs="Arial"/>
                <w:spacing w:val="10"/>
              </w:rPr>
              <w:t xml:space="preserve"> </w:t>
            </w:r>
            <w:r w:rsidRPr="00F114D5">
              <w:rPr>
                <w:rFonts w:ascii="Arial" w:eastAsia="Arial" w:hAnsi="Arial" w:cs="Arial"/>
                <w:spacing w:val="2"/>
              </w:rPr>
              <w:t>in</w:t>
            </w:r>
            <w:r w:rsidRPr="00F114D5">
              <w:rPr>
                <w:rFonts w:ascii="Arial" w:eastAsia="Arial" w:hAnsi="Arial" w:cs="Arial"/>
                <w:spacing w:val="21"/>
              </w:rPr>
              <w:t xml:space="preserve"> </w:t>
            </w:r>
            <w:r w:rsidRPr="00F114D5">
              <w:rPr>
                <w:rFonts w:ascii="Arial" w:eastAsia="Arial" w:hAnsi="Arial" w:cs="Arial"/>
                <w:spacing w:val="2"/>
              </w:rPr>
              <w:t>whose</w:t>
            </w:r>
            <w:r w:rsidRPr="00F114D5">
              <w:rPr>
                <w:rFonts w:ascii="Arial" w:eastAsia="Arial" w:hAnsi="Arial" w:cs="Arial"/>
                <w:spacing w:val="12"/>
              </w:rPr>
              <w:t xml:space="preserve"> </w:t>
            </w:r>
            <w:r w:rsidRPr="00F114D5">
              <w:rPr>
                <w:rFonts w:ascii="Arial" w:eastAsia="Arial" w:hAnsi="Arial" w:cs="Arial"/>
                <w:spacing w:val="2"/>
              </w:rPr>
              <w:t>ophthalmic</w:t>
            </w:r>
            <w:r w:rsidRPr="00F114D5">
              <w:rPr>
                <w:rFonts w:ascii="Arial" w:eastAsia="Arial" w:hAnsi="Arial" w:cs="Arial"/>
                <w:spacing w:val="13"/>
              </w:rPr>
              <w:t xml:space="preserve"> </w:t>
            </w:r>
            <w:r w:rsidRPr="00F114D5">
              <w:rPr>
                <w:rFonts w:ascii="Arial" w:eastAsia="Arial" w:hAnsi="Arial" w:cs="Arial"/>
                <w:spacing w:val="2"/>
              </w:rPr>
              <w:t>performer</w:t>
            </w:r>
            <w:r w:rsidRPr="00F114D5">
              <w:rPr>
                <w:rFonts w:ascii="Arial" w:eastAsia="Arial" w:hAnsi="Arial" w:cs="Arial"/>
                <w:spacing w:val="11"/>
              </w:rPr>
              <w:t xml:space="preserve"> </w:t>
            </w:r>
            <w:r w:rsidRPr="00F114D5">
              <w:rPr>
                <w:rFonts w:ascii="Arial" w:eastAsia="Arial" w:hAnsi="Arial" w:cs="Arial"/>
                <w:spacing w:val="2"/>
              </w:rPr>
              <w:t>or</w:t>
            </w:r>
            <w:r w:rsidRPr="00F114D5">
              <w:rPr>
                <w:rFonts w:ascii="Arial" w:eastAsia="Arial" w:hAnsi="Arial" w:cs="Arial"/>
                <w:spacing w:val="12"/>
              </w:rPr>
              <w:t xml:space="preserve"> </w:t>
            </w:r>
            <w:r w:rsidRPr="00F114D5">
              <w:rPr>
                <w:rFonts w:ascii="Arial" w:eastAsia="Arial" w:hAnsi="Arial" w:cs="Arial"/>
                <w:spacing w:val="2"/>
              </w:rPr>
              <w:t>contractor</w:t>
            </w:r>
            <w:r w:rsidRPr="00F114D5">
              <w:rPr>
                <w:rFonts w:ascii="Arial" w:eastAsia="Arial" w:hAnsi="Arial" w:cs="Arial"/>
                <w:spacing w:val="18"/>
              </w:rPr>
              <w:t xml:space="preserve"> </w:t>
            </w:r>
            <w:r w:rsidRPr="00F114D5">
              <w:rPr>
                <w:rFonts w:ascii="Arial" w:eastAsia="Arial" w:hAnsi="Arial" w:cs="Arial"/>
                <w:spacing w:val="-2"/>
              </w:rPr>
              <w:t>list</w:t>
            </w:r>
            <w:r w:rsidRPr="00F114D5">
              <w:rPr>
                <w:rFonts w:ascii="Arial" w:eastAsia="Arial" w:hAnsi="Arial" w:cs="Arial"/>
                <w:spacing w:val="63"/>
              </w:rPr>
              <w:t xml:space="preserve"> </w:t>
            </w:r>
            <w:r w:rsidRPr="00F114D5">
              <w:rPr>
                <w:rFonts w:ascii="Arial" w:eastAsia="Arial" w:hAnsi="Arial" w:cs="Arial"/>
                <w:spacing w:val="2"/>
              </w:rPr>
              <w:t>you are included or</w:t>
            </w:r>
            <w:r w:rsidRPr="00F114D5">
              <w:rPr>
                <w:rFonts w:ascii="Arial" w:eastAsia="Arial" w:hAnsi="Arial" w:cs="Arial"/>
                <w:spacing w:val="3"/>
              </w:rPr>
              <w:t xml:space="preserve"> </w:t>
            </w:r>
            <w:r w:rsidRPr="00F114D5">
              <w:rPr>
                <w:rFonts w:ascii="Arial" w:eastAsia="Arial" w:hAnsi="Arial" w:cs="Arial"/>
                <w:spacing w:val="2"/>
              </w:rPr>
              <w:t>are seeking inclusion.</w:t>
            </w:r>
          </w:p>
        </w:tc>
      </w:tr>
      <w:tr w:rsidR="00350CD3" w:rsidRPr="00F114D5" w14:paraId="3A6941D8" w14:textId="77777777" w:rsidTr="005D12C6">
        <w:trPr>
          <w:trHeight w:hRule="exact" w:val="3658"/>
        </w:trPr>
        <w:tc>
          <w:tcPr>
            <w:tcW w:w="1985" w:type="dxa"/>
            <w:tcBorders>
              <w:top w:val="single" w:sz="6" w:space="0" w:color="000000"/>
              <w:left w:val="single" w:sz="6" w:space="0" w:color="000000"/>
              <w:bottom w:val="single" w:sz="6" w:space="0" w:color="000000"/>
              <w:right w:val="single" w:sz="6" w:space="0" w:color="000000"/>
            </w:tcBorders>
          </w:tcPr>
          <w:p w14:paraId="22D45D02" w14:textId="77777777" w:rsidR="00350CD3" w:rsidRPr="00F114D5" w:rsidRDefault="00350CD3" w:rsidP="00634F69">
            <w:pPr>
              <w:widowControl w:val="0"/>
              <w:spacing w:after="0" w:line="240" w:lineRule="auto"/>
              <w:ind w:left="162"/>
              <w:rPr>
                <w:rFonts w:ascii="Arial" w:eastAsia="Arial" w:hAnsi="Arial" w:cs="Arial"/>
              </w:rPr>
            </w:pPr>
            <w:r w:rsidRPr="00F114D5">
              <w:rPr>
                <w:rFonts w:ascii="Arial" w:eastAsia="Calibri" w:hAnsi="Arial" w:cs="Arial"/>
                <w:spacing w:val="-1"/>
              </w:rPr>
              <w:t>A1.2</w:t>
            </w:r>
          </w:p>
          <w:p w14:paraId="4800CBD3" w14:textId="77777777" w:rsidR="00350CD3" w:rsidRPr="00F114D5" w:rsidRDefault="00350CD3" w:rsidP="00634F69">
            <w:pPr>
              <w:widowControl w:val="0"/>
              <w:spacing w:after="0" w:line="240" w:lineRule="auto"/>
              <w:ind w:left="162" w:right="131"/>
              <w:rPr>
                <w:rFonts w:ascii="Arial" w:eastAsia="Arial" w:hAnsi="Arial" w:cs="Arial"/>
              </w:rPr>
            </w:pPr>
            <w:r w:rsidRPr="00F114D5">
              <w:rPr>
                <w:rFonts w:ascii="Arial" w:eastAsia="Calibri" w:hAnsi="Arial" w:cs="Arial"/>
                <w:spacing w:val="-2"/>
              </w:rPr>
              <w:t>Employment</w:t>
            </w:r>
            <w:r w:rsidRPr="00F114D5">
              <w:rPr>
                <w:rFonts w:ascii="Arial" w:eastAsia="Calibri" w:hAnsi="Arial" w:cs="Arial"/>
                <w:spacing w:val="1"/>
              </w:rPr>
              <w:t xml:space="preserve"> </w:t>
            </w:r>
            <w:r w:rsidRPr="00F114D5">
              <w:rPr>
                <w:rFonts w:ascii="Arial" w:eastAsia="Calibri" w:hAnsi="Arial" w:cs="Arial"/>
                <w:spacing w:val="-1"/>
              </w:rPr>
              <w:t>and</w:t>
            </w:r>
            <w:r w:rsidRPr="00F114D5">
              <w:rPr>
                <w:rFonts w:ascii="Arial" w:eastAsia="Calibri" w:hAnsi="Arial" w:cs="Arial"/>
                <w:spacing w:val="25"/>
              </w:rPr>
              <w:t xml:space="preserve"> </w:t>
            </w:r>
            <w:r w:rsidRPr="00F114D5">
              <w:rPr>
                <w:rFonts w:ascii="Arial" w:eastAsia="Calibri" w:hAnsi="Arial" w:cs="Arial"/>
                <w:spacing w:val="-3"/>
              </w:rPr>
              <w:t>work</w:t>
            </w:r>
          </w:p>
        </w:tc>
        <w:tc>
          <w:tcPr>
            <w:tcW w:w="7629" w:type="dxa"/>
            <w:tcBorders>
              <w:top w:val="single" w:sz="6" w:space="0" w:color="000000"/>
              <w:left w:val="single" w:sz="6" w:space="0" w:color="000000"/>
              <w:bottom w:val="single" w:sz="6" w:space="0" w:color="000000"/>
              <w:right w:val="single" w:sz="6" w:space="0" w:color="000000"/>
            </w:tcBorders>
          </w:tcPr>
          <w:p w14:paraId="286A64E0" w14:textId="4DC86C49" w:rsidR="00350CD3" w:rsidRPr="00F114D5" w:rsidRDefault="00350CD3" w:rsidP="00F114D5">
            <w:pPr>
              <w:widowControl w:val="0"/>
              <w:spacing w:after="0" w:line="240" w:lineRule="auto"/>
              <w:ind w:left="104"/>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
              </w:rPr>
              <w:t xml:space="preserve"> </w:t>
            </w:r>
            <w:r w:rsidRPr="00F114D5">
              <w:rPr>
                <w:rFonts w:ascii="Arial" w:eastAsia="Calibri" w:hAnsi="Arial" w:cs="Arial"/>
              </w:rPr>
              <w:t>must</w:t>
            </w:r>
            <w:r w:rsidRPr="00F114D5">
              <w:rPr>
                <w:rFonts w:ascii="Arial" w:eastAsia="Calibri" w:hAnsi="Arial" w:cs="Arial"/>
                <w:spacing w:val="-1"/>
              </w:rPr>
              <w:t xml:space="preserve"> </w:t>
            </w:r>
            <w:r w:rsidRPr="00F114D5">
              <w:rPr>
                <w:rFonts w:ascii="Arial" w:eastAsia="Calibri" w:hAnsi="Arial" w:cs="Arial"/>
                <w:spacing w:val="-2"/>
              </w:rPr>
              <w:t>inform</w:t>
            </w:r>
            <w:r w:rsidRPr="00F114D5">
              <w:rPr>
                <w:rFonts w:ascii="Arial" w:eastAsia="Calibri" w:hAnsi="Arial" w:cs="Arial"/>
                <w:spacing w:val="1"/>
              </w:rPr>
              <w:t xml:space="preserve"> </w:t>
            </w:r>
            <w:r w:rsidRPr="00F114D5">
              <w:rPr>
                <w:rFonts w:ascii="Arial" w:eastAsia="Calibri" w:hAnsi="Arial" w:cs="Arial"/>
                <w:spacing w:val="-1"/>
              </w:rPr>
              <w:t>the</w:t>
            </w:r>
            <w:r w:rsidRPr="00F114D5">
              <w:rPr>
                <w:rFonts w:ascii="Arial" w:eastAsia="Calibri" w:hAnsi="Arial" w:cs="Arial"/>
                <w:spacing w:val="-3"/>
              </w:rPr>
              <w:t xml:space="preserve"> </w:t>
            </w:r>
            <w:r w:rsidRPr="00F114D5">
              <w:rPr>
                <w:rFonts w:ascii="Arial" w:eastAsia="Calibri" w:hAnsi="Arial" w:cs="Arial"/>
                <w:spacing w:val="-1"/>
              </w:rPr>
              <w:t>GOC</w:t>
            </w:r>
            <w:r w:rsidRPr="00F114D5">
              <w:rPr>
                <w:rFonts w:ascii="Arial" w:eastAsia="Calibri" w:hAnsi="Arial" w:cs="Arial"/>
                <w:spacing w:val="-3"/>
              </w:rPr>
              <w:t xml:space="preserve"> </w:t>
            </w:r>
            <w:r w:rsidR="00BC41A8">
              <w:rPr>
                <w:rFonts w:ascii="Arial" w:eastAsia="Calibri" w:hAnsi="Arial" w:cs="Arial"/>
                <w:spacing w:val="-3"/>
              </w:rPr>
              <w:t xml:space="preserve">within two weeks </w:t>
            </w:r>
            <w:r w:rsidRPr="00F114D5">
              <w:rPr>
                <w:rFonts w:ascii="Arial" w:eastAsia="Calibri" w:hAnsi="Arial" w:cs="Arial"/>
                <w:spacing w:val="-2"/>
              </w:rPr>
              <w:t>if:</w:t>
            </w:r>
          </w:p>
          <w:p w14:paraId="14ACC0B7" w14:textId="77777777" w:rsidR="00350CD3" w:rsidRPr="00F114D5" w:rsidRDefault="00350CD3" w:rsidP="00F114D5">
            <w:pPr>
              <w:widowControl w:val="0"/>
              <w:spacing w:after="0" w:line="240" w:lineRule="auto"/>
              <w:rPr>
                <w:rFonts w:ascii="Arial" w:eastAsia="Arial" w:hAnsi="Arial" w:cs="Arial"/>
                <w:b/>
                <w:bCs/>
              </w:rPr>
            </w:pPr>
          </w:p>
          <w:p w14:paraId="4269F011" w14:textId="77777777" w:rsidR="00350CD3" w:rsidRPr="00F114D5" w:rsidRDefault="00350CD3" w:rsidP="00F114D5">
            <w:pPr>
              <w:widowControl w:val="0"/>
              <w:numPr>
                <w:ilvl w:val="0"/>
                <w:numId w:val="47"/>
              </w:numPr>
              <w:tabs>
                <w:tab w:val="left" w:pos="817"/>
              </w:tabs>
              <w:spacing w:after="0" w:line="240" w:lineRule="auto"/>
              <w:ind w:right="122"/>
              <w:rPr>
                <w:rFonts w:ascii="Arial" w:eastAsia="Arial" w:hAnsi="Arial" w:cs="Arial"/>
                <w:spacing w:val="2"/>
              </w:rPr>
            </w:pPr>
            <w:proofErr w:type="gramStart"/>
            <w:r w:rsidRPr="00F114D5">
              <w:rPr>
                <w:rFonts w:ascii="Arial" w:eastAsia="Arial" w:hAnsi="Arial" w:cs="Arial"/>
                <w:spacing w:val="2"/>
              </w:rPr>
              <w:t xml:space="preserve">You </w:t>
            </w:r>
            <w:r w:rsidRPr="00F114D5">
              <w:rPr>
                <w:rFonts w:ascii="Arial" w:eastAsia="Arial" w:hAnsi="Arial" w:cs="Arial"/>
                <w:spacing w:val="25"/>
              </w:rPr>
              <w:t xml:space="preserve"> </w:t>
            </w:r>
            <w:r w:rsidRPr="00F114D5">
              <w:rPr>
                <w:rFonts w:ascii="Arial" w:eastAsia="Arial" w:hAnsi="Arial" w:cs="Arial"/>
                <w:spacing w:val="2"/>
              </w:rPr>
              <w:t>accept</w:t>
            </w:r>
            <w:proofErr w:type="gramEnd"/>
            <w:r w:rsidRPr="00F114D5">
              <w:rPr>
                <w:rFonts w:ascii="Arial" w:eastAsia="Arial" w:hAnsi="Arial" w:cs="Arial"/>
                <w:spacing w:val="2"/>
              </w:rPr>
              <w:t xml:space="preserve"> </w:t>
            </w:r>
            <w:r w:rsidRPr="00F114D5">
              <w:rPr>
                <w:rFonts w:ascii="Arial" w:eastAsia="Arial" w:hAnsi="Arial" w:cs="Arial"/>
                <w:spacing w:val="26"/>
              </w:rPr>
              <w:t xml:space="preserve"> </w:t>
            </w:r>
            <w:r w:rsidRPr="00F114D5">
              <w:rPr>
                <w:rFonts w:ascii="Arial" w:eastAsia="Arial" w:hAnsi="Arial" w:cs="Arial"/>
                <w:spacing w:val="-1"/>
              </w:rPr>
              <w:t>any</w:t>
            </w:r>
            <w:r w:rsidRPr="00F114D5">
              <w:rPr>
                <w:rFonts w:ascii="Arial" w:eastAsia="Arial" w:hAnsi="Arial" w:cs="Arial"/>
                <w:spacing w:val="2"/>
              </w:rPr>
              <w:t xml:space="preserve"> </w:t>
            </w:r>
            <w:r w:rsidRPr="00F114D5">
              <w:rPr>
                <w:rFonts w:ascii="Arial" w:eastAsia="Arial" w:hAnsi="Arial" w:cs="Arial"/>
                <w:spacing w:val="23"/>
              </w:rPr>
              <w:t xml:space="preserve"> </w:t>
            </w:r>
            <w:r w:rsidRPr="00F114D5">
              <w:rPr>
                <w:rFonts w:ascii="Arial" w:eastAsia="Arial" w:hAnsi="Arial" w:cs="Arial"/>
                <w:spacing w:val="-1"/>
              </w:rPr>
              <w:t>paid</w:t>
            </w:r>
            <w:r w:rsidRPr="00F114D5">
              <w:rPr>
                <w:rFonts w:ascii="Arial" w:eastAsia="Arial" w:hAnsi="Arial" w:cs="Arial"/>
                <w:spacing w:val="2"/>
              </w:rPr>
              <w:t xml:space="preserve"> </w:t>
            </w:r>
            <w:r w:rsidRPr="00F114D5">
              <w:rPr>
                <w:rFonts w:ascii="Arial" w:eastAsia="Arial" w:hAnsi="Arial" w:cs="Arial"/>
                <w:spacing w:val="25"/>
              </w:rPr>
              <w:t xml:space="preserve"> </w:t>
            </w:r>
            <w:r w:rsidRPr="00F114D5">
              <w:rPr>
                <w:rFonts w:ascii="Arial" w:eastAsia="Arial" w:hAnsi="Arial" w:cs="Arial"/>
                <w:spacing w:val="-1"/>
              </w:rPr>
              <w:t>or</w:t>
            </w:r>
            <w:r w:rsidRPr="00F114D5">
              <w:rPr>
                <w:rFonts w:ascii="Arial" w:eastAsia="Arial" w:hAnsi="Arial" w:cs="Arial"/>
                <w:spacing w:val="2"/>
              </w:rPr>
              <w:t xml:space="preserve"> </w:t>
            </w:r>
            <w:r w:rsidRPr="00F114D5">
              <w:rPr>
                <w:rFonts w:ascii="Arial" w:eastAsia="Arial" w:hAnsi="Arial" w:cs="Arial"/>
                <w:spacing w:val="25"/>
              </w:rPr>
              <w:t xml:space="preserve"> </w:t>
            </w:r>
            <w:r w:rsidRPr="00F114D5">
              <w:rPr>
                <w:rFonts w:ascii="Arial" w:eastAsia="Arial" w:hAnsi="Arial" w:cs="Arial"/>
                <w:spacing w:val="2"/>
              </w:rPr>
              <w:t xml:space="preserve">unpaid </w:t>
            </w:r>
            <w:r w:rsidRPr="00F114D5">
              <w:rPr>
                <w:rFonts w:ascii="Arial" w:eastAsia="Arial" w:hAnsi="Arial" w:cs="Arial"/>
                <w:spacing w:val="27"/>
              </w:rPr>
              <w:t xml:space="preserve"> </w:t>
            </w:r>
            <w:r w:rsidRPr="00F114D5">
              <w:rPr>
                <w:rFonts w:ascii="Arial" w:eastAsia="Arial" w:hAnsi="Arial" w:cs="Arial"/>
                <w:spacing w:val="2"/>
              </w:rPr>
              <w:t xml:space="preserve">employment </w:t>
            </w:r>
            <w:r w:rsidRPr="00F114D5">
              <w:rPr>
                <w:rFonts w:ascii="Arial" w:eastAsia="Arial" w:hAnsi="Arial" w:cs="Arial"/>
                <w:spacing w:val="27"/>
              </w:rPr>
              <w:t xml:space="preserve"> </w:t>
            </w:r>
            <w:r w:rsidRPr="00F114D5">
              <w:rPr>
                <w:rFonts w:ascii="Arial" w:eastAsia="Arial" w:hAnsi="Arial" w:cs="Arial"/>
                <w:spacing w:val="-1"/>
              </w:rPr>
              <w:t>or</w:t>
            </w:r>
            <w:r w:rsidRPr="00F114D5">
              <w:rPr>
                <w:rFonts w:ascii="Arial" w:eastAsia="Arial" w:hAnsi="Arial" w:cs="Arial"/>
                <w:spacing w:val="2"/>
              </w:rPr>
              <w:t xml:space="preserve"> </w:t>
            </w:r>
            <w:r w:rsidRPr="00F114D5">
              <w:rPr>
                <w:rFonts w:ascii="Arial" w:eastAsia="Arial" w:hAnsi="Arial" w:cs="Arial"/>
                <w:spacing w:val="23"/>
              </w:rPr>
              <w:t xml:space="preserve"> </w:t>
            </w:r>
            <w:r w:rsidRPr="00F114D5">
              <w:rPr>
                <w:rFonts w:ascii="Arial" w:eastAsia="Arial" w:hAnsi="Arial" w:cs="Arial"/>
                <w:spacing w:val="2"/>
              </w:rPr>
              <w:t>contract,</w:t>
            </w:r>
            <w:r w:rsidRPr="00F114D5">
              <w:rPr>
                <w:rFonts w:ascii="Arial" w:eastAsia="Arial" w:hAnsi="Arial" w:cs="Arial"/>
                <w:spacing w:val="47"/>
              </w:rPr>
              <w:t xml:space="preserve"> </w:t>
            </w:r>
            <w:r w:rsidRPr="00F114D5">
              <w:rPr>
                <w:rFonts w:ascii="Arial" w:eastAsia="Arial" w:hAnsi="Arial" w:cs="Arial"/>
                <w:spacing w:val="2"/>
              </w:rPr>
              <w:t>whether</w:t>
            </w:r>
            <w:r w:rsidRPr="00F114D5">
              <w:rPr>
                <w:rFonts w:ascii="Arial" w:eastAsia="Arial" w:hAnsi="Arial" w:cs="Arial"/>
                <w:spacing w:val="1"/>
              </w:rPr>
              <w:t xml:space="preserve"> </w:t>
            </w:r>
            <w:r w:rsidRPr="00F114D5">
              <w:rPr>
                <w:rFonts w:ascii="Arial" w:eastAsia="Arial" w:hAnsi="Arial" w:cs="Arial"/>
                <w:spacing w:val="2"/>
              </w:rPr>
              <w:t>or not</w:t>
            </w:r>
            <w:r w:rsidRPr="00F114D5">
              <w:rPr>
                <w:rFonts w:ascii="Arial" w:eastAsia="Arial" w:hAnsi="Arial" w:cs="Arial"/>
                <w:spacing w:val="1"/>
              </w:rPr>
              <w:t xml:space="preserve"> </w:t>
            </w:r>
            <w:r w:rsidRPr="00F114D5">
              <w:rPr>
                <w:rFonts w:ascii="Arial" w:eastAsia="Arial" w:hAnsi="Arial" w:cs="Arial"/>
                <w:spacing w:val="2"/>
              </w:rPr>
              <w:t>in</w:t>
            </w:r>
            <w:r w:rsidRPr="00F114D5">
              <w:rPr>
                <w:rFonts w:ascii="Arial" w:eastAsia="Arial" w:hAnsi="Arial" w:cs="Arial"/>
                <w:spacing w:val="-3"/>
              </w:rPr>
              <w:t xml:space="preserve"> </w:t>
            </w:r>
            <w:r w:rsidRPr="00F114D5">
              <w:rPr>
                <w:rFonts w:ascii="Arial" w:eastAsia="Arial" w:hAnsi="Arial" w:cs="Arial"/>
                <w:spacing w:val="-1"/>
              </w:rPr>
              <w:t>the</w:t>
            </w:r>
            <w:r w:rsidRPr="00F114D5">
              <w:rPr>
                <w:rFonts w:ascii="Arial" w:eastAsia="Arial" w:hAnsi="Arial" w:cs="Arial"/>
                <w:spacing w:val="-3"/>
              </w:rPr>
              <w:t xml:space="preserve"> </w:t>
            </w:r>
            <w:r w:rsidRPr="00F114D5">
              <w:rPr>
                <w:rFonts w:ascii="Arial" w:eastAsia="Arial" w:hAnsi="Arial" w:cs="Arial"/>
                <w:spacing w:val="2"/>
              </w:rPr>
              <w:t>UK, to</w:t>
            </w:r>
            <w:r w:rsidRPr="00F114D5">
              <w:rPr>
                <w:rFonts w:ascii="Arial" w:eastAsia="Arial" w:hAnsi="Arial" w:cs="Arial"/>
                <w:spacing w:val="-1"/>
              </w:rPr>
              <w:t xml:space="preserve"> </w:t>
            </w:r>
            <w:r w:rsidRPr="00F114D5">
              <w:rPr>
                <w:rFonts w:ascii="Arial" w:eastAsia="Arial" w:hAnsi="Arial" w:cs="Arial"/>
                <w:spacing w:val="2"/>
              </w:rPr>
              <w:t>provide</w:t>
            </w:r>
            <w:r w:rsidRPr="00F114D5">
              <w:rPr>
                <w:rFonts w:ascii="Arial" w:eastAsia="Arial" w:hAnsi="Arial" w:cs="Arial"/>
                <w:spacing w:val="-3"/>
              </w:rPr>
              <w:t xml:space="preserve"> </w:t>
            </w:r>
            <w:r w:rsidRPr="00F114D5">
              <w:rPr>
                <w:rFonts w:ascii="Arial" w:eastAsia="Arial" w:hAnsi="Arial" w:cs="Arial"/>
                <w:spacing w:val="2"/>
              </w:rPr>
              <w:t>optical services.</w:t>
            </w:r>
          </w:p>
          <w:p w14:paraId="752B8FDE" w14:textId="77777777" w:rsidR="00350CD3" w:rsidRPr="00F114D5" w:rsidRDefault="00350CD3" w:rsidP="00F114D5">
            <w:pPr>
              <w:widowControl w:val="0"/>
              <w:spacing w:after="0" w:line="240" w:lineRule="auto"/>
              <w:rPr>
                <w:rFonts w:ascii="Arial" w:eastAsia="Arial" w:hAnsi="Arial" w:cs="Arial"/>
                <w:b/>
                <w:bCs/>
              </w:rPr>
            </w:pPr>
          </w:p>
          <w:p w14:paraId="233B33BB" w14:textId="77777777" w:rsidR="00350CD3" w:rsidRPr="00F114D5" w:rsidRDefault="00350CD3" w:rsidP="00F114D5">
            <w:pPr>
              <w:widowControl w:val="0"/>
              <w:numPr>
                <w:ilvl w:val="0"/>
                <w:numId w:val="47"/>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You</w:t>
            </w:r>
            <w:r w:rsidRPr="00F114D5">
              <w:rPr>
                <w:rFonts w:ascii="Arial" w:eastAsia="Arial" w:hAnsi="Arial" w:cs="Arial"/>
                <w:spacing w:val="31"/>
              </w:rPr>
              <w:t xml:space="preserve"> </w:t>
            </w:r>
            <w:r w:rsidRPr="00F114D5">
              <w:rPr>
                <w:rFonts w:ascii="Arial" w:eastAsia="Arial" w:hAnsi="Arial" w:cs="Arial"/>
                <w:spacing w:val="-1"/>
              </w:rPr>
              <w:t>apply</w:t>
            </w:r>
            <w:r w:rsidRPr="00F114D5">
              <w:rPr>
                <w:rFonts w:ascii="Arial" w:eastAsia="Arial" w:hAnsi="Arial" w:cs="Arial"/>
                <w:spacing w:val="27"/>
              </w:rPr>
              <w:t xml:space="preserve"> </w:t>
            </w:r>
            <w:r w:rsidRPr="00F114D5">
              <w:rPr>
                <w:rFonts w:ascii="Arial" w:eastAsia="Arial" w:hAnsi="Arial" w:cs="Arial"/>
                <w:spacing w:val="2"/>
              </w:rPr>
              <w:t>for</w:t>
            </w:r>
            <w:r w:rsidRPr="00F114D5">
              <w:rPr>
                <w:rFonts w:ascii="Arial" w:eastAsia="Arial" w:hAnsi="Arial" w:cs="Arial"/>
                <w:spacing w:val="31"/>
              </w:rPr>
              <w:t xml:space="preserve"> </w:t>
            </w:r>
            <w:r w:rsidRPr="00F114D5">
              <w:rPr>
                <w:rFonts w:ascii="Arial" w:eastAsia="Arial" w:hAnsi="Arial" w:cs="Arial"/>
                <w:spacing w:val="-1"/>
              </w:rPr>
              <w:t>any</w:t>
            </w:r>
            <w:r w:rsidRPr="00F114D5">
              <w:rPr>
                <w:rFonts w:ascii="Arial" w:eastAsia="Arial" w:hAnsi="Arial" w:cs="Arial"/>
                <w:spacing w:val="29"/>
              </w:rPr>
              <w:t xml:space="preserve"> </w:t>
            </w:r>
            <w:r w:rsidRPr="00F114D5">
              <w:rPr>
                <w:rFonts w:ascii="Arial" w:eastAsia="Arial" w:hAnsi="Arial" w:cs="Arial"/>
                <w:spacing w:val="-1"/>
              </w:rPr>
              <w:t>paid</w:t>
            </w:r>
            <w:r w:rsidRPr="00F114D5">
              <w:rPr>
                <w:rFonts w:ascii="Arial" w:eastAsia="Arial" w:hAnsi="Arial" w:cs="Arial"/>
                <w:spacing w:val="31"/>
              </w:rPr>
              <w:t xml:space="preserve"> </w:t>
            </w:r>
            <w:r w:rsidRPr="00F114D5">
              <w:rPr>
                <w:rFonts w:ascii="Arial" w:eastAsia="Arial" w:hAnsi="Arial" w:cs="Arial"/>
                <w:spacing w:val="-1"/>
              </w:rPr>
              <w:t>or</w:t>
            </w:r>
            <w:r w:rsidRPr="00F114D5">
              <w:rPr>
                <w:rFonts w:ascii="Arial" w:eastAsia="Arial" w:hAnsi="Arial" w:cs="Arial"/>
                <w:spacing w:val="32"/>
              </w:rPr>
              <w:t xml:space="preserve"> </w:t>
            </w:r>
            <w:r w:rsidRPr="00F114D5">
              <w:rPr>
                <w:rFonts w:ascii="Arial" w:eastAsia="Arial" w:hAnsi="Arial" w:cs="Arial"/>
                <w:spacing w:val="2"/>
              </w:rPr>
              <w:t>unpaid</w:t>
            </w:r>
            <w:r w:rsidRPr="00F114D5">
              <w:rPr>
                <w:rFonts w:ascii="Arial" w:eastAsia="Arial" w:hAnsi="Arial" w:cs="Arial"/>
                <w:spacing w:val="31"/>
              </w:rPr>
              <w:t xml:space="preserve"> </w:t>
            </w:r>
            <w:r w:rsidRPr="00F114D5">
              <w:rPr>
                <w:rFonts w:ascii="Arial" w:eastAsia="Arial" w:hAnsi="Arial" w:cs="Arial"/>
                <w:spacing w:val="2"/>
              </w:rPr>
              <w:t>employment</w:t>
            </w:r>
            <w:r w:rsidRPr="00F114D5">
              <w:rPr>
                <w:rFonts w:ascii="Arial" w:eastAsia="Arial" w:hAnsi="Arial" w:cs="Arial"/>
                <w:spacing w:val="31"/>
              </w:rPr>
              <w:t xml:space="preserve"> </w:t>
            </w:r>
            <w:r w:rsidRPr="00F114D5">
              <w:rPr>
                <w:rFonts w:ascii="Arial" w:eastAsia="Arial" w:hAnsi="Arial" w:cs="Arial"/>
                <w:spacing w:val="-1"/>
              </w:rPr>
              <w:t>or</w:t>
            </w:r>
            <w:r w:rsidRPr="00F114D5">
              <w:rPr>
                <w:rFonts w:ascii="Arial" w:eastAsia="Arial" w:hAnsi="Arial" w:cs="Arial"/>
                <w:spacing w:val="29"/>
              </w:rPr>
              <w:t xml:space="preserve"> </w:t>
            </w:r>
            <w:r w:rsidRPr="00F114D5">
              <w:rPr>
                <w:rFonts w:ascii="Arial" w:eastAsia="Arial" w:hAnsi="Arial" w:cs="Arial"/>
                <w:spacing w:val="2"/>
              </w:rPr>
              <w:t>contract</w:t>
            </w:r>
            <w:r w:rsidRPr="00F114D5">
              <w:rPr>
                <w:rFonts w:ascii="Arial" w:eastAsia="Arial" w:hAnsi="Arial" w:cs="Arial"/>
                <w:spacing w:val="32"/>
              </w:rPr>
              <w:t xml:space="preserve"> </w:t>
            </w:r>
            <w:r w:rsidRPr="00F114D5">
              <w:rPr>
                <w:rFonts w:ascii="Arial" w:eastAsia="Arial" w:hAnsi="Arial" w:cs="Arial"/>
                <w:spacing w:val="2"/>
              </w:rPr>
              <w:t>to</w:t>
            </w:r>
            <w:r w:rsidRPr="00F114D5">
              <w:rPr>
                <w:rFonts w:ascii="Arial" w:eastAsia="Arial" w:hAnsi="Arial" w:cs="Arial"/>
                <w:spacing w:val="49"/>
              </w:rPr>
              <w:t xml:space="preserve"> </w:t>
            </w:r>
            <w:r w:rsidRPr="00F114D5">
              <w:rPr>
                <w:rFonts w:ascii="Arial" w:eastAsia="Arial" w:hAnsi="Arial" w:cs="Arial"/>
                <w:spacing w:val="-1"/>
              </w:rPr>
              <w:t>provide</w:t>
            </w:r>
            <w:r w:rsidRPr="00F114D5">
              <w:rPr>
                <w:rFonts w:ascii="Arial" w:eastAsia="Arial" w:hAnsi="Arial" w:cs="Arial"/>
                <w:spacing w:val="2"/>
              </w:rPr>
              <w:t xml:space="preserve"> optical services</w:t>
            </w:r>
            <w:r w:rsidRPr="00F114D5">
              <w:rPr>
                <w:rFonts w:ascii="Arial" w:eastAsia="Arial" w:hAnsi="Arial" w:cs="Arial"/>
                <w:spacing w:val="1"/>
              </w:rPr>
              <w:t xml:space="preserve"> </w:t>
            </w:r>
            <w:r w:rsidRPr="00F114D5">
              <w:rPr>
                <w:rFonts w:ascii="Arial" w:eastAsia="Arial" w:hAnsi="Arial" w:cs="Arial"/>
                <w:spacing w:val="-1"/>
              </w:rPr>
              <w:t>outside</w:t>
            </w:r>
            <w:r w:rsidRPr="00F114D5">
              <w:rPr>
                <w:rFonts w:ascii="Arial" w:eastAsia="Arial" w:hAnsi="Arial" w:cs="Arial"/>
                <w:spacing w:val="-3"/>
              </w:rPr>
              <w:t xml:space="preserve"> </w:t>
            </w:r>
            <w:r w:rsidRPr="00F114D5">
              <w:rPr>
                <w:rFonts w:ascii="Arial" w:eastAsia="Arial" w:hAnsi="Arial" w:cs="Arial"/>
                <w:spacing w:val="-1"/>
              </w:rPr>
              <w:t>the</w:t>
            </w:r>
            <w:r w:rsidRPr="00F114D5">
              <w:rPr>
                <w:rFonts w:ascii="Arial" w:eastAsia="Arial" w:hAnsi="Arial" w:cs="Arial"/>
                <w:spacing w:val="-3"/>
              </w:rPr>
              <w:t xml:space="preserve"> </w:t>
            </w:r>
            <w:r w:rsidRPr="00F114D5">
              <w:rPr>
                <w:rFonts w:ascii="Arial" w:eastAsia="Arial" w:hAnsi="Arial" w:cs="Arial"/>
                <w:spacing w:val="2"/>
              </w:rPr>
              <w:t>UK.</w:t>
            </w:r>
          </w:p>
          <w:p w14:paraId="313C5EFB" w14:textId="77777777" w:rsidR="00350CD3" w:rsidRPr="00F114D5" w:rsidRDefault="00350CD3" w:rsidP="00F114D5">
            <w:pPr>
              <w:widowControl w:val="0"/>
              <w:spacing w:after="0" w:line="240" w:lineRule="auto"/>
              <w:rPr>
                <w:rFonts w:ascii="Arial" w:eastAsia="Arial" w:hAnsi="Arial" w:cs="Arial"/>
                <w:b/>
                <w:bCs/>
              </w:rPr>
            </w:pPr>
          </w:p>
          <w:p w14:paraId="7414990C" w14:textId="77777777" w:rsidR="00350CD3" w:rsidRPr="00F114D5" w:rsidRDefault="00350CD3" w:rsidP="00F114D5">
            <w:pPr>
              <w:widowControl w:val="0"/>
              <w:numPr>
                <w:ilvl w:val="0"/>
                <w:numId w:val="47"/>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You</w:t>
            </w:r>
            <w:r w:rsidRPr="00F114D5">
              <w:rPr>
                <w:rFonts w:ascii="Arial" w:eastAsia="Arial" w:hAnsi="Arial" w:cs="Arial"/>
                <w:spacing w:val="-1"/>
              </w:rPr>
              <w:t xml:space="preserve"> cease</w:t>
            </w:r>
            <w:r w:rsidRPr="00F114D5">
              <w:rPr>
                <w:rFonts w:ascii="Arial" w:eastAsia="Arial" w:hAnsi="Arial" w:cs="Arial"/>
                <w:spacing w:val="3"/>
              </w:rPr>
              <w:t xml:space="preserve"> </w:t>
            </w:r>
            <w:r w:rsidRPr="00F114D5">
              <w:rPr>
                <w:rFonts w:ascii="Arial" w:eastAsia="Arial" w:hAnsi="Arial" w:cs="Arial"/>
                <w:spacing w:val="2"/>
              </w:rPr>
              <w:t>working.</w:t>
            </w:r>
          </w:p>
          <w:p w14:paraId="554067B4" w14:textId="77777777" w:rsidR="00350CD3" w:rsidRPr="00F114D5" w:rsidRDefault="00350CD3" w:rsidP="00F114D5">
            <w:pPr>
              <w:widowControl w:val="0"/>
              <w:spacing w:after="0" w:line="240" w:lineRule="auto"/>
              <w:rPr>
                <w:rFonts w:ascii="Arial" w:eastAsia="Arial" w:hAnsi="Arial" w:cs="Arial"/>
                <w:b/>
                <w:bCs/>
              </w:rPr>
            </w:pPr>
          </w:p>
          <w:p w14:paraId="22D75875" w14:textId="77777777" w:rsidR="00350CD3" w:rsidRPr="00F114D5" w:rsidRDefault="00350CD3" w:rsidP="00F114D5">
            <w:pPr>
              <w:widowControl w:val="0"/>
              <w:spacing w:after="0" w:line="240" w:lineRule="auto"/>
              <w:ind w:left="104" w:right="245"/>
              <w:jc w:val="both"/>
              <w:rPr>
                <w:rFonts w:ascii="Arial" w:eastAsia="Arial" w:hAnsi="Arial" w:cs="Arial"/>
              </w:rPr>
            </w:pPr>
            <w:r w:rsidRPr="00F114D5">
              <w:rPr>
                <w:rFonts w:ascii="Arial" w:eastAsia="Calibri" w:hAnsi="Arial" w:cs="Arial"/>
                <w:spacing w:val="-2"/>
              </w:rPr>
              <w:t>This</w:t>
            </w:r>
            <w:r w:rsidRPr="00F114D5">
              <w:rPr>
                <w:rFonts w:ascii="Arial" w:eastAsia="Calibri" w:hAnsi="Arial" w:cs="Arial"/>
                <w:spacing w:val="61"/>
              </w:rPr>
              <w:t xml:space="preserve"> </w:t>
            </w:r>
            <w:r w:rsidRPr="00F114D5">
              <w:rPr>
                <w:rFonts w:ascii="Arial" w:eastAsia="Calibri" w:hAnsi="Arial" w:cs="Arial"/>
                <w:spacing w:val="-2"/>
              </w:rPr>
              <w:t>information</w:t>
            </w:r>
            <w:r w:rsidRPr="00F114D5">
              <w:rPr>
                <w:rFonts w:ascii="Arial" w:eastAsia="Calibri" w:hAnsi="Arial" w:cs="Arial"/>
                <w:spacing w:val="19"/>
              </w:rPr>
              <w:t xml:space="preserve"> </w:t>
            </w:r>
            <w:r w:rsidRPr="00F114D5">
              <w:rPr>
                <w:rFonts w:ascii="Arial" w:eastAsia="Calibri" w:hAnsi="Arial" w:cs="Arial"/>
              </w:rPr>
              <w:t>must</w:t>
            </w:r>
            <w:r w:rsidRPr="00F114D5">
              <w:rPr>
                <w:rFonts w:ascii="Arial" w:eastAsia="Calibri" w:hAnsi="Arial" w:cs="Arial"/>
                <w:spacing w:val="62"/>
              </w:rPr>
              <w:t xml:space="preserve"> </w:t>
            </w:r>
            <w:r w:rsidRPr="00F114D5">
              <w:rPr>
                <w:rFonts w:ascii="Arial" w:eastAsia="Calibri" w:hAnsi="Arial" w:cs="Arial"/>
                <w:spacing w:val="-2"/>
              </w:rPr>
              <w:t>include</w:t>
            </w:r>
            <w:r w:rsidRPr="00F114D5">
              <w:rPr>
                <w:rFonts w:ascii="Arial" w:eastAsia="Calibri" w:hAnsi="Arial" w:cs="Arial"/>
                <w:spacing w:val="58"/>
              </w:rPr>
              <w:t xml:space="preserve"> </w:t>
            </w:r>
            <w:r w:rsidRPr="00F114D5">
              <w:rPr>
                <w:rFonts w:ascii="Arial" w:eastAsia="Calibri" w:hAnsi="Arial" w:cs="Arial"/>
                <w:spacing w:val="-1"/>
              </w:rPr>
              <w:t>the</w:t>
            </w:r>
            <w:r w:rsidRPr="00F114D5">
              <w:rPr>
                <w:rFonts w:ascii="Arial" w:eastAsia="Calibri" w:hAnsi="Arial" w:cs="Arial"/>
                <w:spacing w:val="58"/>
              </w:rPr>
              <w:t xml:space="preserve"> </w:t>
            </w:r>
            <w:r w:rsidRPr="00F114D5">
              <w:rPr>
                <w:rFonts w:ascii="Arial" w:eastAsia="Calibri" w:hAnsi="Arial" w:cs="Arial"/>
                <w:spacing w:val="-2"/>
              </w:rPr>
              <w:t>contact</w:t>
            </w:r>
            <w:r w:rsidRPr="00F114D5">
              <w:rPr>
                <w:rFonts w:ascii="Arial" w:eastAsia="Calibri" w:hAnsi="Arial" w:cs="Arial"/>
                <w:spacing w:val="62"/>
              </w:rPr>
              <w:t xml:space="preserve"> </w:t>
            </w:r>
            <w:r w:rsidRPr="00F114D5">
              <w:rPr>
                <w:rFonts w:ascii="Arial" w:eastAsia="Calibri" w:hAnsi="Arial" w:cs="Arial"/>
                <w:spacing w:val="-2"/>
              </w:rPr>
              <w:t>details</w:t>
            </w:r>
            <w:r w:rsidRPr="00F114D5">
              <w:rPr>
                <w:rFonts w:ascii="Arial" w:eastAsia="Calibri" w:hAnsi="Arial" w:cs="Arial"/>
                <w:spacing w:val="62"/>
              </w:rPr>
              <w:t xml:space="preserve"> </w:t>
            </w:r>
            <w:r w:rsidRPr="00F114D5">
              <w:rPr>
                <w:rFonts w:ascii="Arial" w:eastAsia="Calibri" w:hAnsi="Arial" w:cs="Arial"/>
                <w:spacing w:val="-2"/>
              </w:rPr>
              <w:t>of</w:t>
            </w:r>
            <w:r w:rsidRPr="00F114D5">
              <w:rPr>
                <w:rFonts w:ascii="Arial" w:eastAsia="Calibri" w:hAnsi="Arial" w:cs="Arial"/>
                <w:spacing w:val="3"/>
              </w:rPr>
              <w:t xml:space="preserve"> </w:t>
            </w:r>
            <w:r w:rsidRPr="00F114D5">
              <w:rPr>
                <w:rFonts w:ascii="Arial" w:eastAsia="Calibri" w:hAnsi="Arial" w:cs="Arial"/>
                <w:spacing w:val="-4"/>
              </w:rPr>
              <w:t>your</w:t>
            </w:r>
            <w:r w:rsidRPr="00F114D5">
              <w:rPr>
                <w:rFonts w:ascii="Arial" w:eastAsia="Calibri" w:hAnsi="Arial" w:cs="Arial"/>
                <w:spacing w:val="43"/>
              </w:rPr>
              <w:t xml:space="preserve"> </w:t>
            </w:r>
            <w:r w:rsidRPr="00F114D5">
              <w:rPr>
                <w:rFonts w:ascii="Arial" w:eastAsia="Calibri" w:hAnsi="Arial" w:cs="Arial"/>
                <w:spacing w:val="-2"/>
              </w:rPr>
              <w:t>prospective</w:t>
            </w:r>
            <w:r w:rsidRPr="00F114D5">
              <w:rPr>
                <w:rFonts w:ascii="Arial" w:eastAsia="Calibri" w:hAnsi="Arial" w:cs="Arial"/>
                <w:spacing w:val="-9"/>
              </w:rPr>
              <w:t xml:space="preserve"> </w:t>
            </w:r>
            <w:r w:rsidRPr="00F114D5">
              <w:rPr>
                <w:rFonts w:ascii="Arial" w:eastAsia="Calibri" w:hAnsi="Arial" w:cs="Arial"/>
                <w:spacing w:val="-2"/>
              </w:rPr>
              <w:t>employer/</w:t>
            </w:r>
            <w:r w:rsidRPr="00F114D5">
              <w:rPr>
                <w:rFonts w:ascii="Arial" w:eastAsia="Calibri" w:hAnsi="Arial" w:cs="Arial"/>
                <w:spacing w:val="-11"/>
              </w:rPr>
              <w:t xml:space="preserve"> </w:t>
            </w:r>
            <w:r w:rsidRPr="00F114D5">
              <w:rPr>
                <w:rFonts w:ascii="Arial" w:eastAsia="Calibri" w:hAnsi="Arial" w:cs="Arial"/>
                <w:spacing w:val="-2"/>
              </w:rPr>
              <w:t>contractor</w:t>
            </w:r>
            <w:r w:rsidRPr="00F114D5">
              <w:rPr>
                <w:rFonts w:ascii="Arial" w:eastAsia="Calibri" w:hAnsi="Arial" w:cs="Arial"/>
                <w:spacing w:val="-9"/>
              </w:rPr>
              <w:t xml:space="preserve"> </w:t>
            </w:r>
            <w:r w:rsidRPr="00F114D5">
              <w:rPr>
                <w:rFonts w:ascii="Arial" w:eastAsia="Calibri" w:hAnsi="Arial" w:cs="Arial"/>
                <w:spacing w:val="-1"/>
              </w:rPr>
              <w:t>and</w:t>
            </w:r>
            <w:r w:rsidRPr="00F114D5">
              <w:rPr>
                <w:rFonts w:ascii="Arial" w:eastAsia="Calibri" w:hAnsi="Arial" w:cs="Arial"/>
                <w:spacing w:val="-13"/>
              </w:rPr>
              <w:t xml:space="preserve"> </w:t>
            </w:r>
            <w:r w:rsidRPr="00F114D5">
              <w:rPr>
                <w:rFonts w:ascii="Arial" w:eastAsia="Calibri" w:hAnsi="Arial" w:cs="Arial"/>
                <w:spacing w:val="-1"/>
              </w:rPr>
              <w:t>(if</w:t>
            </w:r>
            <w:r w:rsidRPr="00F114D5">
              <w:rPr>
                <w:rFonts w:ascii="Arial" w:eastAsia="Calibri" w:hAnsi="Arial" w:cs="Arial"/>
                <w:spacing w:val="-11"/>
              </w:rPr>
              <w:t xml:space="preserve"> </w:t>
            </w:r>
            <w:r w:rsidRPr="00F114D5">
              <w:rPr>
                <w:rFonts w:ascii="Arial" w:eastAsia="Calibri" w:hAnsi="Arial" w:cs="Arial"/>
                <w:spacing w:val="-1"/>
              </w:rPr>
              <w:t>the</w:t>
            </w:r>
            <w:r w:rsidRPr="00F114D5">
              <w:rPr>
                <w:rFonts w:ascii="Arial" w:eastAsia="Calibri" w:hAnsi="Arial" w:cs="Arial"/>
                <w:spacing w:val="-12"/>
              </w:rPr>
              <w:t xml:space="preserve"> </w:t>
            </w:r>
            <w:r w:rsidRPr="00F114D5">
              <w:rPr>
                <w:rFonts w:ascii="Arial" w:eastAsia="Calibri" w:hAnsi="Arial" w:cs="Arial"/>
                <w:spacing w:val="-2"/>
              </w:rPr>
              <w:t>role</w:t>
            </w:r>
            <w:r w:rsidRPr="00F114D5">
              <w:rPr>
                <w:rFonts w:ascii="Arial" w:eastAsia="Calibri" w:hAnsi="Arial" w:cs="Arial"/>
                <w:spacing w:val="37"/>
              </w:rPr>
              <w:t xml:space="preserve"> </w:t>
            </w:r>
            <w:r w:rsidRPr="00F114D5">
              <w:rPr>
                <w:rFonts w:ascii="Arial" w:eastAsia="Calibri" w:hAnsi="Arial" w:cs="Arial"/>
                <w:spacing w:val="-2"/>
              </w:rPr>
              <w:t>includes</w:t>
            </w:r>
            <w:r w:rsidRPr="00F114D5">
              <w:rPr>
                <w:rFonts w:ascii="Arial" w:eastAsia="Calibri" w:hAnsi="Arial" w:cs="Arial"/>
                <w:spacing w:val="20"/>
              </w:rPr>
              <w:t xml:space="preserve"> </w:t>
            </w:r>
            <w:r w:rsidRPr="00F114D5">
              <w:rPr>
                <w:rFonts w:ascii="Arial" w:eastAsia="Calibri" w:hAnsi="Arial" w:cs="Arial"/>
                <w:spacing w:val="-2"/>
              </w:rPr>
              <w:t>providing</w:t>
            </w:r>
            <w:r w:rsidRPr="00F114D5">
              <w:rPr>
                <w:rFonts w:ascii="Arial" w:eastAsia="Calibri" w:hAnsi="Arial" w:cs="Arial"/>
                <w:spacing w:val="73"/>
              </w:rPr>
              <w:t xml:space="preserve"> </w:t>
            </w:r>
            <w:r w:rsidRPr="00F114D5">
              <w:rPr>
                <w:rFonts w:ascii="Arial" w:eastAsia="Calibri" w:hAnsi="Arial" w:cs="Arial"/>
                <w:spacing w:val="-1"/>
              </w:rPr>
              <w:t>NHS</w:t>
            </w:r>
            <w:r w:rsidRPr="00F114D5">
              <w:rPr>
                <w:rFonts w:ascii="Arial" w:eastAsia="Calibri" w:hAnsi="Arial" w:cs="Arial"/>
                <w:spacing w:val="1"/>
              </w:rPr>
              <w:t xml:space="preserve"> </w:t>
            </w:r>
            <w:r w:rsidRPr="00F114D5">
              <w:rPr>
                <w:rFonts w:ascii="Arial" w:eastAsia="Calibri" w:hAnsi="Arial" w:cs="Arial"/>
                <w:spacing w:val="-2"/>
              </w:rPr>
              <w:t xml:space="preserve">ophthalmic services) </w:t>
            </w:r>
            <w:r w:rsidRPr="00F114D5">
              <w:rPr>
                <w:rFonts w:ascii="Arial" w:eastAsia="Calibri" w:hAnsi="Arial" w:cs="Arial"/>
                <w:spacing w:val="-1"/>
              </w:rPr>
              <w:t>the</w:t>
            </w:r>
            <w:r w:rsidRPr="00F114D5">
              <w:rPr>
                <w:rFonts w:ascii="Arial" w:eastAsia="Calibri" w:hAnsi="Arial" w:cs="Arial"/>
                <w:spacing w:val="-5"/>
              </w:rPr>
              <w:t xml:space="preserve"> </w:t>
            </w:r>
            <w:r w:rsidRPr="00F114D5">
              <w:rPr>
                <w:rFonts w:ascii="Arial" w:eastAsia="Calibri" w:hAnsi="Arial" w:cs="Arial"/>
                <w:spacing w:val="-2"/>
              </w:rPr>
              <w:t>relevant</w:t>
            </w:r>
            <w:r w:rsidRPr="00F114D5">
              <w:rPr>
                <w:rFonts w:ascii="Arial" w:eastAsia="Calibri" w:hAnsi="Arial" w:cs="Arial"/>
                <w:spacing w:val="2"/>
              </w:rPr>
              <w:t xml:space="preserve"> </w:t>
            </w:r>
            <w:r w:rsidRPr="00F114D5">
              <w:rPr>
                <w:rFonts w:ascii="Arial" w:eastAsia="Calibri" w:hAnsi="Arial" w:cs="Arial"/>
                <w:spacing w:val="-1"/>
              </w:rPr>
              <w:t>NHS</w:t>
            </w:r>
            <w:r w:rsidRPr="00F114D5">
              <w:rPr>
                <w:rFonts w:ascii="Arial" w:eastAsia="Calibri" w:hAnsi="Arial" w:cs="Arial"/>
                <w:spacing w:val="-2"/>
              </w:rPr>
              <w:t xml:space="preserve"> </w:t>
            </w:r>
            <w:r w:rsidRPr="00F114D5">
              <w:rPr>
                <w:rFonts w:ascii="Arial" w:eastAsia="Calibri" w:hAnsi="Arial" w:cs="Arial"/>
                <w:spacing w:val="-3"/>
              </w:rPr>
              <w:t>body.</w:t>
            </w:r>
          </w:p>
        </w:tc>
      </w:tr>
    </w:tbl>
    <w:p w14:paraId="730FBDED" w14:textId="77777777" w:rsidR="00350CD3" w:rsidRPr="00350CD3" w:rsidRDefault="00350CD3" w:rsidP="00350CD3">
      <w:pPr>
        <w:widowControl w:val="0"/>
        <w:spacing w:after="0" w:line="262" w:lineRule="exact"/>
        <w:jc w:val="both"/>
        <w:rPr>
          <w:rFonts w:ascii="Arial" w:eastAsia="Arial" w:hAnsi="Arial" w:cs="Arial"/>
          <w:sz w:val="23"/>
          <w:szCs w:val="23"/>
        </w:rPr>
        <w:sectPr w:rsidR="00350CD3" w:rsidRPr="00350CD3" w:rsidSect="005D6024">
          <w:footerReference w:type="default" r:id="rId15"/>
          <w:pgSz w:w="11920" w:h="16850"/>
          <w:pgMar w:top="1440" w:right="1397" w:bottom="806" w:left="994" w:header="0" w:footer="605" w:gutter="0"/>
          <w:cols w:space="720"/>
        </w:sectPr>
      </w:pPr>
    </w:p>
    <w:p w14:paraId="3DF631B9" w14:textId="77777777" w:rsidR="00350CD3" w:rsidRPr="00350CD3" w:rsidRDefault="00350CD3" w:rsidP="00350CD3">
      <w:pPr>
        <w:widowControl w:val="0"/>
        <w:spacing w:before="6" w:after="0" w:line="240" w:lineRule="auto"/>
        <w:rPr>
          <w:rFonts w:ascii="Arial" w:eastAsia="Times New Roman" w:hAnsi="Arial" w:cs="Arial"/>
          <w:sz w:val="6"/>
          <w:szCs w:val="6"/>
        </w:rPr>
      </w:pPr>
    </w:p>
    <w:tbl>
      <w:tblPr>
        <w:tblW w:w="9194" w:type="dxa"/>
        <w:tblInd w:w="98" w:type="dxa"/>
        <w:tblLayout w:type="fixed"/>
        <w:tblCellMar>
          <w:left w:w="0" w:type="dxa"/>
          <w:right w:w="0" w:type="dxa"/>
        </w:tblCellMar>
        <w:tblLook w:val="01E0" w:firstRow="1" w:lastRow="1" w:firstColumn="1" w:lastColumn="1" w:noHBand="0" w:noVBand="0"/>
      </w:tblPr>
      <w:tblGrid>
        <w:gridCol w:w="1985"/>
        <w:gridCol w:w="7209"/>
      </w:tblGrid>
      <w:tr w:rsidR="00350CD3" w:rsidRPr="00350CD3" w14:paraId="60C1C67A" w14:textId="77777777" w:rsidTr="00F114D5">
        <w:trPr>
          <w:trHeight w:hRule="exact" w:val="8217"/>
        </w:trPr>
        <w:tc>
          <w:tcPr>
            <w:tcW w:w="1985" w:type="dxa"/>
            <w:tcBorders>
              <w:top w:val="single" w:sz="6" w:space="0" w:color="000000"/>
              <w:left w:val="single" w:sz="6" w:space="0" w:color="000000"/>
              <w:bottom w:val="single" w:sz="6" w:space="0" w:color="000000"/>
              <w:right w:val="single" w:sz="6" w:space="0" w:color="000000"/>
            </w:tcBorders>
          </w:tcPr>
          <w:p w14:paraId="28DE4D2A" w14:textId="23C24DBD" w:rsidR="00350CD3" w:rsidRPr="00350CD3" w:rsidRDefault="005D12C6" w:rsidP="00634F69">
            <w:pPr>
              <w:widowControl w:val="0"/>
              <w:spacing w:before="85" w:after="0" w:line="240" w:lineRule="auto"/>
              <w:ind w:left="162"/>
              <w:rPr>
                <w:rFonts w:ascii="Arial" w:eastAsia="Arial" w:hAnsi="Arial" w:cs="Arial"/>
                <w:sz w:val="23"/>
                <w:szCs w:val="23"/>
              </w:rPr>
            </w:pPr>
            <w:r>
              <w:br w:type="page"/>
            </w:r>
            <w:r w:rsidR="00350CD3" w:rsidRPr="00350CD3">
              <w:rPr>
                <w:rFonts w:ascii="Arial" w:eastAsia="Calibri" w:hAnsi="Arial" w:cs="Arial"/>
                <w:spacing w:val="-1"/>
                <w:sz w:val="23"/>
              </w:rPr>
              <w:t>A1.3</w:t>
            </w:r>
          </w:p>
          <w:p w14:paraId="73431E9E" w14:textId="77777777" w:rsidR="00350CD3" w:rsidRPr="00350CD3" w:rsidRDefault="00350CD3" w:rsidP="00634F69">
            <w:pPr>
              <w:widowControl w:val="0"/>
              <w:spacing w:before="92" w:after="0" w:line="262" w:lineRule="exact"/>
              <w:ind w:left="162" w:right="271"/>
              <w:rPr>
                <w:rFonts w:ascii="Arial" w:eastAsia="Arial" w:hAnsi="Arial" w:cs="Arial"/>
                <w:sz w:val="23"/>
                <w:szCs w:val="23"/>
              </w:rPr>
            </w:pPr>
            <w:r w:rsidRPr="00350CD3">
              <w:rPr>
                <w:rFonts w:ascii="Arial" w:eastAsia="Calibri" w:hAnsi="Arial" w:cs="Arial"/>
                <w:spacing w:val="-2"/>
                <w:sz w:val="23"/>
              </w:rPr>
              <w:t>Supervision</w:t>
            </w:r>
            <w:r w:rsidRPr="00350CD3">
              <w:rPr>
                <w:rFonts w:ascii="Arial" w:eastAsia="Calibri" w:hAnsi="Arial" w:cs="Arial"/>
                <w:spacing w:val="-3"/>
                <w:sz w:val="23"/>
              </w:rPr>
              <w:t xml:space="preserve"> </w:t>
            </w:r>
            <w:r w:rsidRPr="00350CD3">
              <w:rPr>
                <w:rFonts w:ascii="Arial" w:eastAsia="Calibri" w:hAnsi="Arial" w:cs="Arial"/>
                <w:spacing w:val="-2"/>
                <w:sz w:val="23"/>
              </w:rPr>
              <w:t>of</w:t>
            </w:r>
            <w:r w:rsidRPr="00350CD3">
              <w:rPr>
                <w:rFonts w:ascii="Arial" w:eastAsia="Calibri" w:hAnsi="Arial" w:cs="Arial"/>
                <w:spacing w:val="21"/>
                <w:sz w:val="23"/>
              </w:rPr>
              <w:t xml:space="preserve"> </w:t>
            </w:r>
            <w:r w:rsidRPr="00350CD3">
              <w:rPr>
                <w:rFonts w:ascii="Arial" w:eastAsia="Calibri" w:hAnsi="Arial" w:cs="Arial"/>
                <w:spacing w:val="-1"/>
                <w:sz w:val="23"/>
              </w:rPr>
              <w:t>Conditions</w:t>
            </w:r>
          </w:p>
        </w:tc>
        <w:tc>
          <w:tcPr>
            <w:tcW w:w="7209" w:type="dxa"/>
            <w:tcBorders>
              <w:top w:val="single" w:sz="6" w:space="0" w:color="000000"/>
              <w:left w:val="single" w:sz="6" w:space="0" w:color="000000"/>
              <w:bottom w:val="single" w:sz="6" w:space="0" w:color="000000"/>
              <w:right w:val="single" w:sz="6" w:space="0" w:color="000000"/>
            </w:tcBorders>
          </w:tcPr>
          <w:p w14:paraId="585388D0" w14:textId="77777777" w:rsidR="00350CD3" w:rsidRPr="00F114D5" w:rsidRDefault="00350CD3" w:rsidP="00F114D5">
            <w:pPr>
              <w:widowControl w:val="0"/>
              <w:spacing w:after="0" w:line="240" w:lineRule="auto"/>
              <w:ind w:left="106"/>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
              </w:rPr>
              <w:t xml:space="preserve"> </w:t>
            </w:r>
            <w:r w:rsidRPr="00F114D5">
              <w:rPr>
                <w:rFonts w:ascii="Arial" w:eastAsia="Calibri" w:hAnsi="Arial" w:cs="Arial"/>
              </w:rPr>
              <w:t>must:</w:t>
            </w:r>
          </w:p>
          <w:p w14:paraId="17B46B75" w14:textId="77777777" w:rsidR="00350CD3" w:rsidRPr="00F114D5" w:rsidRDefault="00350CD3" w:rsidP="00F114D5">
            <w:pPr>
              <w:widowControl w:val="0"/>
              <w:spacing w:after="0" w:line="240" w:lineRule="auto"/>
              <w:rPr>
                <w:rFonts w:ascii="Arial" w:eastAsia="Times New Roman" w:hAnsi="Arial" w:cs="Arial"/>
              </w:rPr>
            </w:pPr>
          </w:p>
          <w:p w14:paraId="7F8B1D73" w14:textId="77777777" w:rsidR="00350CD3" w:rsidRPr="00F114D5" w:rsidRDefault="00350CD3" w:rsidP="00F114D5">
            <w:pPr>
              <w:widowControl w:val="0"/>
              <w:numPr>
                <w:ilvl w:val="0"/>
                <w:numId w:val="46"/>
              </w:numPr>
              <w:tabs>
                <w:tab w:val="left" w:pos="817"/>
              </w:tabs>
              <w:spacing w:after="0" w:line="240" w:lineRule="auto"/>
              <w:ind w:right="122"/>
              <w:rPr>
                <w:rFonts w:ascii="Arial" w:eastAsia="Arial" w:hAnsi="Arial" w:cs="Arial"/>
                <w:spacing w:val="2"/>
              </w:rPr>
            </w:pPr>
            <w:r w:rsidRPr="00F114D5">
              <w:rPr>
                <w:rFonts w:ascii="Arial" w:eastAsia="Arial" w:hAnsi="Arial" w:cs="Arial"/>
                <w:spacing w:val="-1"/>
              </w:rPr>
              <w:t>Identify</w:t>
            </w:r>
            <w:r w:rsidRPr="00F114D5">
              <w:rPr>
                <w:rFonts w:ascii="Arial" w:eastAsia="Arial" w:hAnsi="Arial" w:cs="Arial"/>
                <w:spacing w:val="54"/>
              </w:rPr>
              <w:t xml:space="preserve"> </w:t>
            </w:r>
            <w:r w:rsidRPr="00F114D5">
              <w:rPr>
                <w:rFonts w:ascii="Arial" w:eastAsia="Arial" w:hAnsi="Arial" w:cs="Arial"/>
                <w:spacing w:val="2"/>
              </w:rPr>
              <w:t>a</w:t>
            </w:r>
            <w:r w:rsidRPr="00F114D5">
              <w:rPr>
                <w:rFonts w:ascii="Arial" w:eastAsia="Arial" w:hAnsi="Arial" w:cs="Arial"/>
                <w:spacing w:val="60"/>
              </w:rPr>
              <w:t xml:space="preserve"> </w:t>
            </w:r>
            <w:r w:rsidRPr="00F114D5">
              <w:rPr>
                <w:rFonts w:ascii="Arial" w:eastAsia="Arial" w:hAnsi="Arial" w:cs="Arial"/>
                <w:spacing w:val="2"/>
              </w:rPr>
              <w:t>[workplace</w:t>
            </w:r>
            <w:r w:rsidRPr="00F114D5">
              <w:rPr>
                <w:rFonts w:ascii="Arial" w:eastAsia="Arial" w:hAnsi="Arial" w:cs="Arial"/>
                <w:spacing w:val="63"/>
              </w:rPr>
              <w:t xml:space="preserve"> </w:t>
            </w:r>
            <w:r w:rsidRPr="00F114D5">
              <w:rPr>
                <w:rFonts w:ascii="Arial" w:eastAsia="Arial" w:hAnsi="Arial" w:cs="Arial"/>
                <w:spacing w:val="2"/>
              </w:rPr>
              <w:t>supervisor/learning</w:t>
            </w:r>
            <w:r w:rsidRPr="00F114D5">
              <w:rPr>
                <w:rFonts w:ascii="Arial" w:eastAsia="Arial" w:hAnsi="Arial" w:cs="Arial"/>
                <w:spacing w:val="60"/>
              </w:rPr>
              <w:t xml:space="preserve"> </w:t>
            </w:r>
            <w:r w:rsidRPr="00F114D5">
              <w:rPr>
                <w:rFonts w:ascii="Arial" w:eastAsia="Arial" w:hAnsi="Arial" w:cs="Arial"/>
                <w:spacing w:val="2"/>
              </w:rPr>
              <w:t>supervisor]</w:t>
            </w:r>
            <w:r w:rsidRPr="00F114D5">
              <w:rPr>
                <w:rFonts w:ascii="Arial" w:eastAsia="Arial" w:hAnsi="Arial" w:cs="Arial"/>
                <w:spacing w:val="3"/>
              </w:rPr>
              <w:t xml:space="preserve"> </w:t>
            </w:r>
            <w:r w:rsidRPr="00F114D5">
              <w:rPr>
                <w:rFonts w:ascii="Arial" w:eastAsia="Arial" w:hAnsi="Arial" w:cs="Arial"/>
                <w:spacing w:val="-3"/>
              </w:rPr>
              <w:t>who</w:t>
            </w:r>
            <w:r w:rsidRPr="00F114D5">
              <w:rPr>
                <w:rFonts w:ascii="Arial" w:eastAsia="Arial" w:hAnsi="Arial" w:cs="Arial"/>
                <w:spacing w:val="63"/>
              </w:rPr>
              <w:t xml:space="preserve"> </w:t>
            </w:r>
            <w:r w:rsidRPr="00F114D5">
              <w:rPr>
                <w:rFonts w:ascii="Arial" w:eastAsia="Arial" w:hAnsi="Arial" w:cs="Arial"/>
                <w:spacing w:val="2"/>
              </w:rPr>
              <w:t>would</w:t>
            </w:r>
            <w:r w:rsidRPr="00F114D5">
              <w:rPr>
                <w:rFonts w:ascii="Arial" w:eastAsia="Arial" w:hAnsi="Arial" w:cs="Arial"/>
                <w:spacing w:val="33"/>
              </w:rPr>
              <w:t xml:space="preserve"> </w:t>
            </w:r>
            <w:r w:rsidRPr="00F114D5">
              <w:rPr>
                <w:rFonts w:ascii="Arial" w:eastAsia="Arial" w:hAnsi="Arial" w:cs="Arial"/>
                <w:spacing w:val="-1"/>
              </w:rPr>
              <w:t>be</w:t>
            </w:r>
            <w:r w:rsidRPr="00F114D5">
              <w:rPr>
                <w:rFonts w:ascii="Arial" w:eastAsia="Arial" w:hAnsi="Arial" w:cs="Arial"/>
                <w:spacing w:val="28"/>
              </w:rPr>
              <w:t xml:space="preserve"> </w:t>
            </w:r>
            <w:r w:rsidRPr="00F114D5">
              <w:rPr>
                <w:rFonts w:ascii="Arial" w:eastAsia="Arial" w:hAnsi="Arial" w:cs="Arial"/>
                <w:spacing w:val="-1"/>
              </w:rPr>
              <w:t>prepared</w:t>
            </w:r>
            <w:r w:rsidRPr="00F114D5">
              <w:rPr>
                <w:rFonts w:ascii="Arial" w:eastAsia="Arial" w:hAnsi="Arial" w:cs="Arial"/>
                <w:spacing w:val="26"/>
              </w:rPr>
              <w:t xml:space="preserve"> </w:t>
            </w:r>
            <w:r w:rsidRPr="00F114D5">
              <w:rPr>
                <w:rFonts w:ascii="Arial" w:eastAsia="Arial" w:hAnsi="Arial" w:cs="Arial"/>
                <w:spacing w:val="2"/>
              </w:rPr>
              <w:t>to</w:t>
            </w:r>
            <w:r w:rsidRPr="00F114D5">
              <w:rPr>
                <w:rFonts w:ascii="Arial" w:eastAsia="Arial" w:hAnsi="Arial" w:cs="Arial"/>
                <w:spacing w:val="31"/>
              </w:rPr>
              <w:t xml:space="preserve"> </w:t>
            </w:r>
            <w:r w:rsidRPr="00F114D5">
              <w:rPr>
                <w:rFonts w:ascii="Arial" w:eastAsia="Arial" w:hAnsi="Arial" w:cs="Arial"/>
                <w:spacing w:val="2"/>
              </w:rPr>
              <w:t>monitor</w:t>
            </w:r>
            <w:r w:rsidRPr="00F114D5">
              <w:rPr>
                <w:rFonts w:ascii="Arial" w:eastAsia="Arial" w:hAnsi="Arial" w:cs="Arial"/>
                <w:spacing w:val="30"/>
              </w:rPr>
              <w:t xml:space="preserve"> </w:t>
            </w:r>
            <w:r w:rsidRPr="00F114D5">
              <w:rPr>
                <w:rFonts w:ascii="Arial" w:eastAsia="Arial" w:hAnsi="Arial" w:cs="Arial"/>
                <w:spacing w:val="-4"/>
              </w:rPr>
              <w:t>your</w:t>
            </w:r>
            <w:r w:rsidRPr="00F114D5">
              <w:rPr>
                <w:rFonts w:ascii="Arial" w:eastAsia="Arial" w:hAnsi="Arial" w:cs="Arial"/>
                <w:spacing w:val="29"/>
              </w:rPr>
              <w:t xml:space="preserve"> </w:t>
            </w:r>
            <w:r w:rsidRPr="00F114D5">
              <w:rPr>
                <w:rFonts w:ascii="Arial" w:eastAsia="Arial" w:hAnsi="Arial" w:cs="Arial"/>
                <w:spacing w:val="2"/>
              </w:rPr>
              <w:t>compliance</w:t>
            </w:r>
            <w:r w:rsidRPr="00F114D5">
              <w:rPr>
                <w:rFonts w:ascii="Arial" w:eastAsia="Arial" w:hAnsi="Arial" w:cs="Arial"/>
                <w:spacing w:val="36"/>
              </w:rPr>
              <w:t xml:space="preserve"> </w:t>
            </w:r>
            <w:r w:rsidRPr="00F114D5">
              <w:rPr>
                <w:rFonts w:ascii="Arial" w:eastAsia="Arial" w:hAnsi="Arial" w:cs="Arial"/>
                <w:spacing w:val="-4"/>
              </w:rPr>
              <w:t>with</w:t>
            </w:r>
            <w:r w:rsidRPr="00F114D5">
              <w:rPr>
                <w:rFonts w:ascii="Arial" w:eastAsia="Arial" w:hAnsi="Arial" w:cs="Arial"/>
                <w:spacing w:val="28"/>
              </w:rPr>
              <w:t xml:space="preserve"> </w:t>
            </w:r>
            <w:r w:rsidRPr="00F114D5">
              <w:rPr>
                <w:rFonts w:ascii="Arial" w:eastAsia="Arial" w:hAnsi="Arial" w:cs="Arial"/>
                <w:spacing w:val="2"/>
              </w:rPr>
              <w:t>numbers</w:t>
            </w:r>
            <w:r w:rsidRPr="00F114D5">
              <w:rPr>
                <w:rFonts w:ascii="Arial" w:eastAsia="Arial" w:hAnsi="Arial" w:cs="Arial"/>
                <w:spacing w:val="45"/>
              </w:rPr>
              <w:t xml:space="preserve"> </w:t>
            </w:r>
            <w:r w:rsidRPr="00F114D5">
              <w:rPr>
                <w:rFonts w:ascii="Arial" w:eastAsia="Arial" w:hAnsi="Arial" w:cs="Arial"/>
                <w:spacing w:val="2"/>
              </w:rPr>
              <w:t>[specify</w:t>
            </w:r>
            <w:r w:rsidRPr="00F114D5">
              <w:rPr>
                <w:rFonts w:ascii="Arial" w:eastAsia="Arial" w:hAnsi="Arial" w:cs="Arial"/>
                <w:spacing w:val="34"/>
              </w:rPr>
              <w:t xml:space="preserve"> </w:t>
            </w:r>
            <w:r w:rsidRPr="00F114D5">
              <w:rPr>
                <w:rFonts w:ascii="Arial" w:eastAsia="Arial" w:hAnsi="Arial" w:cs="Arial"/>
                <w:spacing w:val="-1"/>
              </w:rPr>
              <w:t>the</w:t>
            </w:r>
            <w:r w:rsidRPr="00F114D5">
              <w:rPr>
                <w:rFonts w:ascii="Arial" w:eastAsia="Arial" w:hAnsi="Arial" w:cs="Arial"/>
                <w:spacing w:val="36"/>
              </w:rPr>
              <w:t xml:space="preserve"> </w:t>
            </w:r>
            <w:r w:rsidRPr="00F114D5">
              <w:rPr>
                <w:rFonts w:ascii="Arial" w:eastAsia="Arial" w:hAnsi="Arial" w:cs="Arial"/>
                <w:spacing w:val="2"/>
              </w:rPr>
              <w:t>conditions</w:t>
            </w:r>
            <w:r w:rsidRPr="00F114D5">
              <w:rPr>
                <w:rFonts w:ascii="Arial" w:eastAsia="Arial" w:hAnsi="Arial" w:cs="Arial"/>
                <w:spacing w:val="37"/>
              </w:rPr>
              <w:t xml:space="preserve"> </w:t>
            </w:r>
            <w:r w:rsidRPr="00F114D5">
              <w:rPr>
                <w:rFonts w:ascii="Arial" w:eastAsia="Arial" w:hAnsi="Arial" w:cs="Arial"/>
                <w:spacing w:val="2"/>
              </w:rPr>
              <w:t>to</w:t>
            </w:r>
            <w:r w:rsidRPr="00F114D5">
              <w:rPr>
                <w:rFonts w:ascii="Arial" w:eastAsia="Arial" w:hAnsi="Arial" w:cs="Arial"/>
                <w:spacing w:val="38"/>
              </w:rPr>
              <w:t xml:space="preserve"> </w:t>
            </w:r>
            <w:r w:rsidRPr="00F114D5">
              <w:rPr>
                <w:rFonts w:ascii="Arial" w:eastAsia="Arial" w:hAnsi="Arial" w:cs="Arial"/>
                <w:spacing w:val="-1"/>
              </w:rPr>
              <w:t>be</w:t>
            </w:r>
            <w:r w:rsidRPr="00F114D5">
              <w:rPr>
                <w:rFonts w:ascii="Arial" w:eastAsia="Arial" w:hAnsi="Arial" w:cs="Arial"/>
                <w:spacing w:val="33"/>
              </w:rPr>
              <w:t xml:space="preserve"> </w:t>
            </w:r>
            <w:r w:rsidRPr="00F114D5">
              <w:rPr>
                <w:rFonts w:ascii="Arial" w:eastAsia="Arial" w:hAnsi="Arial" w:cs="Arial"/>
                <w:spacing w:val="-1"/>
              </w:rPr>
              <w:t>monitored</w:t>
            </w:r>
            <w:r w:rsidRPr="00F114D5">
              <w:rPr>
                <w:rFonts w:ascii="Arial" w:eastAsia="Arial" w:hAnsi="Arial" w:cs="Arial"/>
                <w:spacing w:val="36"/>
              </w:rPr>
              <w:t xml:space="preserve"> </w:t>
            </w:r>
            <w:r w:rsidRPr="00F114D5">
              <w:rPr>
                <w:rFonts w:ascii="Arial" w:eastAsia="Arial" w:hAnsi="Arial" w:cs="Arial"/>
                <w:spacing w:val="-1"/>
              </w:rPr>
              <w:t>by</w:t>
            </w:r>
            <w:r w:rsidRPr="00F114D5">
              <w:rPr>
                <w:rFonts w:ascii="Arial" w:eastAsia="Arial" w:hAnsi="Arial" w:cs="Arial"/>
                <w:spacing w:val="36"/>
              </w:rPr>
              <w:t xml:space="preserve"> </w:t>
            </w:r>
            <w:r w:rsidRPr="00F114D5">
              <w:rPr>
                <w:rFonts w:ascii="Arial" w:eastAsia="Arial" w:hAnsi="Arial" w:cs="Arial"/>
                <w:spacing w:val="-1"/>
              </w:rPr>
              <w:t>the</w:t>
            </w:r>
            <w:r w:rsidRPr="00F114D5">
              <w:rPr>
                <w:rFonts w:ascii="Arial" w:eastAsia="Arial" w:hAnsi="Arial" w:cs="Arial"/>
                <w:spacing w:val="39"/>
              </w:rPr>
              <w:t xml:space="preserve"> </w:t>
            </w:r>
            <w:r w:rsidRPr="00F114D5">
              <w:rPr>
                <w:rFonts w:ascii="Arial" w:eastAsia="Arial" w:hAnsi="Arial" w:cs="Arial"/>
                <w:spacing w:val="2"/>
              </w:rPr>
              <w:t>supervisor]</w:t>
            </w:r>
            <w:r w:rsidRPr="00F114D5">
              <w:rPr>
                <w:rFonts w:ascii="Arial" w:eastAsia="Arial" w:hAnsi="Arial" w:cs="Arial"/>
                <w:spacing w:val="39"/>
              </w:rPr>
              <w:t xml:space="preserve"> </w:t>
            </w:r>
            <w:r w:rsidRPr="00F114D5">
              <w:rPr>
                <w:rFonts w:ascii="Arial" w:eastAsia="Arial" w:hAnsi="Arial" w:cs="Arial"/>
                <w:spacing w:val="-4"/>
              </w:rPr>
              <w:t>of</w:t>
            </w:r>
            <w:r w:rsidRPr="00F114D5">
              <w:rPr>
                <w:rFonts w:ascii="Arial" w:eastAsia="Arial" w:hAnsi="Arial" w:cs="Arial"/>
                <w:spacing w:val="31"/>
              </w:rPr>
              <w:t xml:space="preserve"> </w:t>
            </w:r>
            <w:r w:rsidRPr="00F114D5">
              <w:rPr>
                <w:rFonts w:ascii="Arial" w:eastAsia="Arial" w:hAnsi="Arial" w:cs="Arial"/>
                <w:spacing w:val="-1"/>
              </w:rPr>
              <w:t>these</w:t>
            </w:r>
            <w:r w:rsidRPr="00F114D5">
              <w:rPr>
                <w:rFonts w:ascii="Arial" w:eastAsia="Arial" w:hAnsi="Arial" w:cs="Arial"/>
                <w:spacing w:val="-3"/>
              </w:rPr>
              <w:t xml:space="preserve"> </w:t>
            </w:r>
            <w:r w:rsidRPr="00F114D5">
              <w:rPr>
                <w:rFonts w:ascii="Arial" w:eastAsia="Arial" w:hAnsi="Arial" w:cs="Arial"/>
                <w:spacing w:val="2"/>
              </w:rPr>
              <w:t>conditions.</w:t>
            </w:r>
          </w:p>
          <w:p w14:paraId="16F5BC97" w14:textId="77777777" w:rsidR="00350CD3" w:rsidRPr="00F114D5" w:rsidRDefault="00350CD3" w:rsidP="00F114D5">
            <w:pPr>
              <w:widowControl w:val="0"/>
              <w:spacing w:after="0" w:line="240" w:lineRule="auto"/>
              <w:rPr>
                <w:rFonts w:ascii="Arial" w:eastAsia="Times New Roman" w:hAnsi="Arial" w:cs="Arial"/>
              </w:rPr>
            </w:pPr>
          </w:p>
          <w:p w14:paraId="6C50B16A" w14:textId="77777777" w:rsidR="00350CD3" w:rsidRPr="00F114D5" w:rsidRDefault="00350CD3" w:rsidP="00F114D5">
            <w:pPr>
              <w:widowControl w:val="0"/>
              <w:numPr>
                <w:ilvl w:val="0"/>
                <w:numId w:val="46"/>
              </w:numPr>
              <w:tabs>
                <w:tab w:val="left" w:pos="817"/>
              </w:tabs>
              <w:spacing w:after="0" w:line="240" w:lineRule="auto"/>
              <w:ind w:right="122"/>
              <w:rPr>
                <w:rFonts w:ascii="Arial" w:eastAsia="Arial" w:hAnsi="Arial" w:cs="Arial"/>
                <w:spacing w:val="2"/>
              </w:rPr>
            </w:pPr>
            <w:r w:rsidRPr="00F114D5">
              <w:rPr>
                <w:rFonts w:ascii="Arial" w:eastAsia="Arial" w:hAnsi="Arial" w:cs="Arial"/>
                <w:spacing w:val="-1"/>
              </w:rPr>
              <w:t>Ask</w:t>
            </w:r>
            <w:r w:rsidRPr="00F114D5">
              <w:rPr>
                <w:rFonts w:ascii="Arial" w:eastAsia="Arial" w:hAnsi="Arial" w:cs="Arial"/>
                <w:spacing w:val="36"/>
              </w:rPr>
              <w:t xml:space="preserve"> </w:t>
            </w:r>
            <w:r w:rsidRPr="00F114D5">
              <w:rPr>
                <w:rFonts w:ascii="Arial" w:eastAsia="Arial" w:hAnsi="Arial" w:cs="Arial"/>
                <w:spacing w:val="-1"/>
              </w:rPr>
              <w:t>the</w:t>
            </w:r>
            <w:r w:rsidRPr="00F114D5">
              <w:rPr>
                <w:rFonts w:ascii="Arial" w:eastAsia="Arial" w:hAnsi="Arial" w:cs="Arial"/>
                <w:spacing w:val="36"/>
              </w:rPr>
              <w:t xml:space="preserve"> </w:t>
            </w:r>
            <w:r w:rsidRPr="00F114D5">
              <w:rPr>
                <w:rFonts w:ascii="Arial" w:eastAsia="Arial" w:hAnsi="Arial" w:cs="Arial"/>
                <w:spacing w:val="-1"/>
              </w:rPr>
              <w:t>GOC</w:t>
            </w:r>
            <w:r w:rsidRPr="00F114D5">
              <w:rPr>
                <w:rFonts w:ascii="Arial" w:eastAsia="Arial" w:hAnsi="Arial" w:cs="Arial"/>
                <w:spacing w:val="38"/>
              </w:rPr>
              <w:t xml:space="preserve"> </w:t>
            </w:r>
            <w:r w:rsidRPr="00F114D5">
              <w:rPr>
                <w:rFonts w:ascii="Arial" w:eastAsia="Arial" w:hAnsi="Arial" w:cs="Arial"/>
                <w:spacing w:val="2"/>
              </w:rPr>
              <w:t>to</w:t>
            </w:r>
            <w:r w:rsidRPr="00F114D5">
              <w:rPr>
                <w:rFonts w:ascii="Arial" w:eastAsia="Arial" w:hAnsi="Arial" w:cs="Arial"/>
                <w:spacing w:val="40"/>
              </w:rPr>
              <w:t xml:space="preserve"> </w:t>
            </w:r>
            <w:r w:rsidRPr="00F114D5">
              <w:rPr>
                <w:rFonts w:ascii="Arial" w:eastAsia="Arial" w:hAnsi="Arial" w:cs="Arial"/>
                <w:spacing w:val="2"/>
              </w:rPr>
              <w:t>approve</w:t>
            </w:r>
            <w:r w:rsidRPr="00F114D5">
              <w:rPr>
                <w:rFonts w:ascii="Arial" w:eastAsia="Arial" w:hAnsi="Arial" w:cs="Arial"/>
                <w:spacing w:val="43"/>
              </w:rPr>
              <w:t xml:space="preserve"> </w:t>
            </w:r>
            <w:r w:rsidRPr="00F114D5">
              <w:rPr>
                <w:rFonts w:ascii="Arial" w:eastAsia="Arial" w:hAnsi="Arial" w:cs="Arial"/>
                <w:spacing w:val="-3"/>
              </w:rPr>
              <w:t>your</w:t>
            </w:r>
            <w:r w:rsidRPr="00F114D5">
              <w:rPr>
                <w:rFonts w:ascii="Arial" w:eastAsia="Arial" w:hAnsi="Arial" w:cs="Arial"/>
                <w:spacing w:val="43"/>
              </w:rPr>
              <w:t xml:space="preserve"> </w:t>
            </w:r>
            <w:r w:rsidRPr="00F114D5">
              <w:rPr>
                <w:rFonts w:ascii="Arial" w:eastAsia="Arial" w:hAnsi="Arial" w:cs="Arial"/>
                <w:spacing w:val="-1"/>
              </w:rPr>
              <w:t>workplace</w:t>
            </w:r>
            <w:r w:rsidRPr="00F114D5">
              <w:rPr>
                <w:rFonts w:ascii="Arial" w:eastAsia="Arial" w:hAnsi="Arial" w:cs="Arial"/>
                <w:spacing w:val="38"/>
              </w:rPr>
              <w:t xml:space="preserve"> </w:t>
            </w:r>
            <w:r w:rsidRPr="00F114D5">
              <w:rPr>
                <w:rFonts w:ascii="Arial" w:eastAsia="Arial" w:hAnsi="Arial" w:cs="Arial"/>
                <w:spacing w:val="2"/>
              </w:rPr>
              <w:t>supervisor/learning</w:t>
            </w:r>
            <w:r w:rsidRPr="00F114D5">
              <w:rPr>
                <w:rFonts w:ascii="Arial" w:eastAsia="Arial" w:hAnsi="Arial" w:cs="Arial"/>
                <w:spacing w:val="45"/>
              </w:rPr>
              <w:t xml:space="preserve"> </w:t>
            </w:r>
            <w:r w:rsidRPr="00F114D5">
              <w:rPr>
                <w:rFonts w:ascii="Arial" w:eastAsia="Arial" w:hAnsi="Arial" w:cs="Arial"/>
                <w:spacing w:val="2"/>
              </w:rPr>
              <w:t>supervisor</w:t>
            </w:r>
            <w:r w:rsidRPr="00F114D5">
              <w:rPr>
                <w:rFonts w:ascii="Arial" w:eastAsia="Arial" w:hAnsi="Arial" w:cs="Arial"/>
                <w:spacing w:val="9"/>
              </w:rPr>
              <w:t xml:space="preserve"> </w:t>
            </w:r>
            <w:r w:rsidRPr="00F114D5">
              <w:rPr>
                <w:rFonts w:ascii="Arial" w:eastAsia="Arial" w:hAnsi="Arial" w:cs="Arial"/>
                <w:spacing w:val="2"/>
              </w:rPr>
              <w:t>within</w:t>
            </w:r>
            <w:r w:rsidRPr="00F114D5">
              <w:rPr>
                <w:rFonts w:ascii="Arial" w:eastAsia="Arial" w:hAnsi="Arial" w:cs="Arial"/>
                <w:spacing w:val="5"/>
              </w:rPr>
              <w:t xml:space="preserve"> </w:t>
            </w:r>
            <w:r w:rsidRPr="00F114D5">
              <w:rPr>
                <w:rFonts w:ascii="Arial" w:eastAsia="Arial" w:hAnsi="Arial" w:cs="Arial"/>
                <w:spacing w:val="-1"/>
              </w:rPr>
              <w:t>[number</w:t>
            </w:r>
            <w:r w:rsidRPr="00F114D5">
              <w:rPr>
                <w:rFonts w:ascii="Arial" w:eastAsia="Arial" w:hAnsi="Arial" w:cs="Arial"/>
                <w:spacing w:val="9"/>
              </w:rPr>
              <w:t xml:space="preserve"> </w:t>
            </w:r>
            <w:r w:rsidRPr="00F114D5">
              <w:rPr>
                <w:rFonts w:ascii="Arial" w:eastAsia="Arial" w:hAnsi="Arial" w:cs="Arial"/>
                <w:spacing w:val="2"/>
              </w:rPr>
              <w:t>of</w:t>
            </w:r>
            <w:r w:rsidRPr="00F114D5">
              <w:rPr>
                <w:rFonts w:ascii="Arial" w:eastAsia="Arial" w:hAnsi="Arial" w:cs="Arial"/>
                <w:spacing w:val="8"/>
              </w:rPr>
              <w:t xml:space="preserve"> </w:t>
            </w:r>
            <w:r w:rsidRPr="00F114D5">
              <w:rPr>
                <w:rFonts w:ascii="Arial" w:eastAsia="Arial" w:hAnsi="Arial" w:cs="Arial"/>
                <w:spacing w:val="-4"/>
              </w:rPr>
              <w:t>weeks]</w:t>
            </w:r>
            <w:r w:rsidRPr="00F114D5">
              <w:rPr>
                <w:rFonts w:ascii="Arial" w:eastAsia="Arial" w:hAnsi="Arial" w:cs="Arial"/>
                <w:spacing w:val="9"/>
              </w:rPr>
              <w:t xml:space="preserve"> </w:t>
            </w:r>
            <w:r w:rsidRPr="00F114D5">
              <w:rPr>
                <w:rFonts w:ascii="Arial" w:eastAsia="Arial" w:hAnsi="Arial" w:cs="Arial"/>
                <w:spacing w:val="2"/>
              </w:rPr>
              <w:t>of</w:t>
            </w:r>
            <w:r w:rsidRPr="00F114D5">
              <w:rPr>
                <w:rFonts w:ascii="Arial" w:eastAsia="Arial" w:hAnsi="Arial" w:cs="Arial"/>
                <w:spacing w:val="12"/>
              </w:rPr>
              <w:t xml:space="preserve"> </w:t>
            </w:r>
            <w:r w:rsidRPr="00F114D5">
              <w:rPr>
                <w:rFonts w:ascii="Arial" w:eastAsia="Arial" w:hAnsi="Arial" w:cs="Arial"/>
                <w:spacing w:val="-1"/>
              </w:rPr>
              <w:t>the</w:t>
            </w:r>
            <w:r w:rsidRPr="00F114D5">
              <w:rPr>
                <w:rFonts w:ascii="Arial" w:eastAsia="Arial" w:hAnsi="Arial" w:cs="Arial"/>
                <w:spacing w:val="3"/>
              </w:rPr>
              <w:t xml:space="preserve"> </w:t>
            </w:r>
            <w:r w:rsidRPr="00F114D5">
              <w:rPr>
                <w:rFonts w:ascii="Arial" w:eastAsia="Arial" w:hAnsi="Arial" w:cs="Arial"/>
                <w:spacing w:val="-1"/>
              </w:rPr>
              <w:t>date</w:t>
            </w:r>
            <w:r w:rsidRPr="00F114D5">
              <w:rPr>
                <w:rFonts w:ascii="Arial" w:eastAsia="Arial" w:hAnsi="Arial" w:cs="Arial"/>
                <w:spacing w:val="4"/>
              </w:rPr>
              <w:t xml:space="preserve"> </w:t>
            </w:r>
            <w:proofErr w:type="gramStart"/>
            <w:r w:rsidRPr="00F114D5">
              <w:rPr>
                <w:rFonts w:ascii="Arial" w:eastAsia="Arial" w:hAnsi="Arial" w:cs="Arial"/>
                <w:spacing w:val="-1"/>
              </w:rPr>
              <w:t>this</w:t>
            </w:r>
            <w:r w:rsidRPr="00F114D5">
              <w:rPr>
                <w:rFonts w:ascii="Arial" w:eastAsia="Arial" w:hAnsi="Arial" w:cs="Arial"/>
                <w:spacing w:val="2"/>
              </w:rPr>
              <w:t xml:space="preserve"> </w:t>
            </w:r>
            <w:r w:rsidRPr="00F114D5">
              <w:rPr>
                <w:rFonts w:ascii="Arial" w:eastAsia="Arial" w:hAnsi="Arial" w:cs="Arial"/>
                <w:spacing w:val="6"/>
              </w:rPr>
              <w:t xml:space="preserve"> </w:t>
            </w:r>
            <w:r w:rsidRPr="00F114D5">
              <w:rPr>
                <w:rFonts w:ascii="Arial" w:eastAsia="Arial" w:hAnsi="Arial" w:cs="Arial"/>
                <w:spacing w:val="2"/>
              </w:rPr>
              <w:t>order</w:t>
            </w:r>
            <w:proofErr w:type="gramEnd"/>
            <w:r w:rsidRPr="00F114D5">
              <w:rPr>
                <w:rFonts w:ascii="Arial" w:eastAsia="Arial" w:hAnsi="Arial" w:cs="Arial"/>
                <w:spacing w:val="53"/>
              </w:rPr>
              <w:t xml:space="preserve"> </w:t>
            </w:r>
            <w:r w:rsidRPr="00F114D5">
              <w:rPr>
                <w:rFonts w:ascii="Arial" w:eastAsia="Arial" w:hAnsi="Arial" w:cs="Arial"/>
                <w:spacing w:val="-1"/>
              </w:rPr>
              <w:t>takes</w:t>
            </w:r>
            <w:r w:rsidRPr="00F114D5">
              <w:rPr>
                <w:rFonts w:ascii="Arial" w:eastAsia="Arial" w:hAnsi="Arial" w:cs="Arial"/>
                <w:spacing w:val="58"/>
              </w:rPr>
              <w:t xml:space="preserve"> </w:t>
            </w:r>
            <w:r w:rsidRPr="00F114D5">
              <w:rPr>
                <w:rFonts w:ascii="Arial" w:eastAsia="Arial" w:hAnsi="Arial" w:cs="Arial"/>
                <w:spacing w:val="2"/>
              </w:rPr>
              <w:t>effect.</w:t>
            </w:r>
            <w:r w:rsidRPr="00F114D5">
              <w:rPr>
                <w:rFonts w:ascii="Arial" w:eastAsia="Arial" w:hAnsi="Arial" w:cs="Arial"/>
                <w:spacing w:val="57"/>
              </w:rPr>
              <w:t xml:space="preserve"> </w:t>
            </w:r>
            <w:r w:rsidRPr="00F114D5">
              <w:rPr>
                <w:rFonts w:ascii="Arial" w:eastAsia="Arial" w:hAnsi="Arial" w:cs="Arial"/>
                <w:spacing w:val="-1"/>
              </w:rPr>
              <w:t>If</w:t>
            </w:r>
            <w:r w:rsidRPr="00F114D5">
              <w:rPr>
                <w:rFonts w:ascii="Arial" w:eastAsia="Arial" w:hAnsi="Arial" w:cs="Arial"/>
                <w:spacing w:val="61"/>
              </w:rPr>
              <w:t xml:space="preserve"> </w:t>
            </w:r>
            <w:r w:rsidRPr="00F114D5">
              <w:rPr>
                <w:rFonts w:ascii="Arial" w:eastAsia="Arial" w:hAnsi="Arial" w:cs="Arial"/>
                <w:spacing w:val="-3"/>
              </w:rPr>
              <w:t>you</w:t>
            </w:r>
            <w:r w:rsidRPr="00F114D5">
              <w:rPr>
                <w:rFonts w:ascii="Arial" w:eastAsia="Arial" w:hAnsi="Arial" w:cs="Arial"/>
                <w:spacing w:val="57"/>
              </w:rPr>
              <w:t xml:space="preserve"> </w:t>
            </w:r>
            <w:r w:rsidRPr="00F114D5">
              <w:rPr>
                <w:rFonts w:ascii="Arial" w:eastAsia="Arial" w:hAnsi="Arial" w:cs="Arial"/>
                <w:spacing w:val="-1"/>
              </w:rPr>
              <w:t>are</w:t>
            </w:r>
            <w:r w:rsidRPr="00F114D5">
              <w:rPr>
                <w:rFonts w:ascii="Arial" w:eastAsia="Arial" w:hAnsi="Arial" w:cs="Arial"/>
                <w:spacing w:val="60"/>
              </w:rPr>
              <w:t xml:space="preserve"> </w:t>
            </w:r>
            <w:r w:rsidRPr="00F114D5">
              <w:rPr>
                <w:rFonts w:ascii="Arial" w:eastAsia="Arial" w:hAnsi="Arial" w:cs="Arial"/>
                <w:spacing w:val="2"/>
              </w:rPr>
              <w:t>not</w:t>
            </w:r>
            <w:r w:rsidRPr="00F114D5">
              <w:rPr>
                <w:rFonts w:ascii="Arial" w:eastAsia="Arial" w:hAnsi="Arial" w:cs="Arial"/>
                <w:spacing w:val="61"/>
              </w:rPr>
              <w:t xml:space="preserve"> </w:t>
            </w:r>
            <w:r w:rsidRPr="00F114D5">
              <w:rPr>
                <w:rFonts w:ascii="Arial" w:eastAsia="Arial" w:hAnsi="Arial" w:cs="Arial"/>
                <w:spacing w:val="2"/>
              </w:rPr>
              <w:t>employed,</w:t>
            </w:r>
            <w:r w:rsidRPr="00F114D5">
              <w:rPr>
                <w:rFonts w:ascii="Arial" w:eastAsia="Arial" w:hAnsi="Arial" w:cs="Arial"/>
                <w:spacing w:val="61"/>
              </w:rPr>
              <w:t xml:space="preserve"> </w:t>
            </w:r>
            <w:r w:rsidRPr="00F114D5">
              <w:rPr>
                <w:rFonts w:ascii="Arial" w:eastAsia="Arial" w:hAnsi="Arial" w:cs="Arial"/>
                <w:spacing w:val="2"/>
              </w:rPr>
              <w:t>you</w:t>
            </w:r>
            <w:r w:rsidRPr="00F114D5">
              <w:rPr>
                <w:rFonts w:ascii="Arial" w:eastAsia="Arial" w:hAnsi="Arial" w:cs="Arial"/>
                <w:spacing w:val="57"/>
              </w:rPr>
              <w:t xml:space="preserve"> </w:t>
            </w:r>
            <w:r w:rsidRPr="00F114D5">
              <w:rPr>
                <w:rFonts w:ascii="Arial" w:eastAsia="Arial" w:hAnsi="Arial" w:cs="Arial"/>
                <w:spacing w:val="2"/>
              </w:rPr>
              <w:t>must</w:t>
            </w:r>
            <w:r w:rsidRPr="00F114D5">
              <w:rPr>
                <w:rFonts w:ascii="Arial" w:eastAsia="Arial" w:hAnsi="Arial" w:cs="Arial"/>
                <w:spacing w:val="57"/>
              </w:rPr>
              <w:t xml:space="preserve"> </w:t>
            </w:r>
            <w:r w:rsidRPr="00F114D5">
              <w:rPr>
                <w:rFonts w:ascii="Arial" w:eastAsia="Arial" w:hAnsi="Arial" w:cs="Arial"/>
                <w:spacing w:val="2"/>
              </w:rPr>
              <w:t>ask</w:t>
            </w:r>
            <w:r w:rsidRPr="00F114D5">
              <w:rPr>
                <w:rFonts w:ascii="Arial" w:eastAsia="Arial" w:hAnsi="Arial" w:cs="Arial"/>
                <w:spacing w:val="60"/>
              </w:rPr>
              <w:t xml:space="preserve"> </w:t>
            </w:r>
            <w:r w:rsidRPr="00F114D5">
              <w:rPr>
                <w:rFonts w:ascii="Arial" w:eastAsia="Arial" w:hAnsi="Arial" w:cs="Arial"/>
                <w:spacing w:val="-1"/>
              </w:rPr>
              <w:t>us</w:t>
            </w:r>
            <w:r w:rsidRPr="00F114D5">
              <w:rPr>
                <w:rFonts w:ascii="Arial" w:eastAsia="Arial" w:hAnsi="Arial" w:cs="Arial"/>
                <w:spacing w:val="56"/>
              </w:rPr>
              <w:t xml:space="preserve"> </w:t>
            </w:r>
            <w:r w:rsidRPr="00F114D5">
              <w:rPr>
                <w:rFonts w:ascii="Arial" w:eastAsia="Arial" w:hAnsi="Arial" w:cs="Arial"/>
                <w:spacing w:val="2"/>
              </w:rPr>
              <w:t>to</w:t>
            </w:r>
            <w:r w:rsidRPr="00F114D5">
              <w:rPr>
                <w:rFonts w:ascii="Arial" w:eastAsia="Arial" w:hAnsi="Arial" w:cs="Arial"/>
                <w:spacing w:val="27"/>
              </w:rPr>
              <w:t xml:space="preserve"> </w:t>
            </w:r>
            <w:r w:rsidRPr="00F114D5">
              <w:rPr>
                <w:rFonts w:ascii="Arial" w:eastAsia="Arial" w:hAnsi="Arial" w:cs="Arial"/>
                <w:spacing w:val="-1"/>
              </w:rPr>
              <w:t>approve</w:t>
            </w:r>
            <w:r w:rsidRPr="00F114D5">
              <w:rPr>
                <w:rFonts w:ascii="Arial" w:eastAsia="Arial" w:hAnsi="Arial" w:cs="Arial"/>
                <w:spacing w:val="3"/>
              </w:rPr>
              <w:t xml:space="preserve"> </w:t>
            </w:r>
            <w:r w:rsidRPr="00F114D5">
              <w:rPr>
                <w:rFonts w:ascii="Arial" w:eastAsia="Arial" w:hAnsi="Arial" w:cs="Arial"/>
                <w:spacing w:val="-4"/>
              </w:rPr>
              <w:t>your</w:t>
            </w:r>
            <w:r w:rsidRPr="00F114D5">
              <w:rPr>
                <w:rFonts w:ascii="Arial" w:eastAsia="Arial" w:hAnsi="Arial" w:cs="Arial"/>
                <w:spacing w:val="3"/>
              </w:rPr>
              <w:t xml:space="preserve"> </w:t>
            </w:r>
            <w:r w:rsidRPr="00F114D5">
              <w:rPr>
                <w:rFonts w:ascii="Arial" w:eastAsia="Arial" w:hAnsi="Arial" w:cs="Arial"/>
                <w:spacing w:val="-1"/>
              </w:rPr>
              <w:t>workplace</w:t>
            </w:r>
            <w:r w:rsidRPr="00F114D5">
              <w:rPr>
                <w:rFonts w:ascii="Arial" w:eastAsia="Arial" w:hAnsi="Arial" w:cs="Arial"/>
                <w:spacing w:val="2"/>
              </w:rPr>
              <w:t xml:space="preserve"> supervisor </w:t>
            </w:r>
            <w:r w:rsidRPr="00F114D5">
              <w:rPr>
                <w:rFonts w:ascii="Arial" w:eastAsia="Arial" w:hAnsi="Arial" w:cs="Arial"/>
                <w:spacing w:val="-1"/>
              </w:rPr>
              <w:t>before</w:t>
            </w:r>
            <w:r w:rsidRPr="00F114D5">
              <w:rPr>
                <w:rFonts w:ascii="Arial" w:eastAsia="Arial" w:hAnsi="Arial" w:cs="Arial"/>
                <w:spacing w:val="2"/>
              </w:rPr>
              <w:t xml:space="preserve"> </w:t>
            </w:r>
            <w:r w:rsidRPr="00F114D5">
              <w:rPr>
                <w:rFonts w:ascii="Arial" w:eastAsia="Arial" w:hAnsi="Arial" w:cs="Arial"/>
                <w:spacing w:val="-3"/>
              </w:rPr>
              <w:t xml:space="preserve">you </w:t>
            </w:r>
            <w:r w:rsidRPr="00F114D5">
              <w:rPr>
                <w:rFonts w:ascii="Arial" w:eastAsia="Arial" w:hAnsi="Arial" w:cs="Arial"/>
                <w:spacing w:val="-1"/>
              </w:rPr>
              <w:t>start</w:t>
            </w:r>
            <w:r w:rsidRPr="00F114D5">
              <w:rPr>
                <w:rFonts w:ascii="Arial" w:eastAsia="Arial" w:hAnsi="Arial" w:cs="Arial"/>
                <w:spacing w:val="2"/>
              </w:rPr>
              <w:t xml:space="preserve"> work.</w:t>
            </w:r>
          </w:p>
          <w:p w14:paraId="6EB31110" w14:textId="77777777" w:rsidR="00350CD3" w:rsidRPr="00F114D5" w:rsidRDefault="00350CD3" w:rsidP="00F114D5">
            <w:pPr>
              <w:widowControl w:val="0"/>
              <w:spacing w:after="0" w:line="240" w:lineRule="auto"/>
              <w:rPr>
                <w:rFonts w:ascii="Arial" w:eastAsia="Times New Roman" w:hAnsi="Arial" w:cs="Arial"/>
              </w:rPr>
            </w:pPr>
          </w:p>
          <w:p w14:paraId="66A27FD5" w14:textId="77777777" w:rsidR="00350CD3" w:rsidRPr="00F114D5" w:rsidRDefault="00350CD3" w:rsidP="00F114D5">
            <w:pPr>
              <w:widowControl w:val="0"/>
              <w:numPr>
                <w:ilvl w:val="0"/>
                <w:numId w:val="46"/>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Identify</w:t>
            </w:r>
            <w:r w:rsidRPr="00F114D5">
              <w:rPr>
                <w:rFonts w:ascii="Arial" w:eastAsia="Arial" w:hAnsi="Arial" w:cs="Arial"/>
                <w:spacing w:val="11"/>
              </w:rPr>
              <w:t xml:space="preserve"> </w:t>
            </w:r>
            <w:r w:rsidRPr="00F114D5">
              <w:rPr>
                <w:rFonts w:ascii="Arial" w:eastAsia="Arial" w:hAnsi="Arial" w:cs="Arial"/>
                <w:spacing w:val="-2"/>
              </w:rPr>
              <w:t>another</w:t>
            </w:r>
            <w:r w:rsidRPr="00F114D5">
              <w:rPr>
                <w:rFonts w:ascii="Arial" w:eastAsia="Arial" w:hAnsi="Arial" w:cs="Arial"/>
                <w:spacing w:val="15"/>
              </w:rPr>
              <w:t xml:space="preserve"> </w:t>
            </w:r>
            <w:r w:rsidRPr="00F114D5">
              <w:rPr>
                <w:rFonts w:ascii="Arial" w:eastAsia="Arial" w:hAnsi="Arial" w:cs="Arial"/>
                <w:spacing w:val="-2"/>
              </w:rPr>
              <w:t>supervisor</w:t>
            </w:r>
            <w:r w:rsidRPr="00F114D5">
              <w:rPr>
                <w:rFonts w:ascii="Arial" w:eastAsia="Arial" w:hAnsi="Arial" w:cs="Arial"/>
                <w:spacing w:val="18"/>
              </w:rPr>
              <w:t xml:space="preserve"> </w:t>
            </w:r>
            <w:r w:rsidRPr="00F114D5">
              <w:rPr>
                <w:rFonts w:ascii="Arial" w:eastAsia="Arial" w:hAnsi="Arial" w:cs="Arial"/>
                <w:spacing w:val="-2"/>
              </w:rPr>
              <w:t>if</w:t>
            </w:r>
            <w:r w:rsidRPr="00F114D5">
              <w:rPr>
                <w:rFonts w:ascii="Arial" w:eastAsia="Arial" w:hAnsi="Arial" w:cs="Arial"/>
                <w:spacing w:val="20"/>
              </w:rPr>
              <w:t xml:space="preserve"> </w:t>
            </w:r>
            <w:r w:rsidRPr="00F114D5">
              <w:rPr>
                <w:rFonts w:ascii="Arial" w:eastAsia="Arial" w:hAnsi="Arial" w:cs="Arial"/>
                <w:spacing w:val="2"/>
              </w:rPr>
              <w:t>the</w:t>
            </w:r>
            <w:r w:rsidRPr="00F114D5">
              <w:rPr>
                <w:rFonts w:ascii="Arial" w:eastAsia="Arial" w:hAnsi="Arial" w:cs="Arial"/>
                <w:spacing w:val="14"/>
              </w:rPr>
              <w:t xml:space="preserve"> </w:t>
            </w:r>
            <w:r w:rsidRPr="00F114D5">
              <w:rPr>
                <w:rFonts w:ascii="Arial" w:eastAsia="Arial" w:hAnsi="Arial" w:cs="Arial"/>
                <w:spacing w:val="2"/>
              </w:rPr>
              <w:t>GOC</w:t>
            </w:r>
            <w:r w:rsidRPr="00F114D5">
              <w:rPr>
                <w:rFonts w:ascii="Arial" w:eastAsia="Arial" w:hAnsi="Arial" w:cs="Arial"/>
                <w:spacing w:val="17"/>
              </w:rPr>
              <w:t xml:space="preserve"> </w:t>
            </w:r>
            <w:r w:rsidRPr="00F114D5">
              <w:rPr>
                <w:rFonts w:ascii="Arial" w:eastAsia="Arial" w:hAnsi="Arial" w:cs="Arial"/>
                <w:spacing w:val="-2"/>
              </w:rPr>
              <w:t>does</w:t>
            </w:r>
            <w:r w:rsidRPr="00F114D5">
              <w:rPr>
                <w:rFonts w:ascii="Arial" w:eastAsia="Arial" w:hAnsi="Arial" w:cs="Arial"/>
                <w:spacing w:val="17"/>
              </w:rPr>
              <w:t xml:space="preserve"> </w:t>
            </w:r>
            <w:r w:rsidRPr="00F114D5">
              <w:rPr>
                <w:rFonts w:ascii="Arial" w:eastAsia="Arial" w:hAnsi="Arial" w:cs="Arial"/>
                <w:spacing w:val="2"/>
              </w:rPr>
              <w:t>not</w:t>
            </w:r>
            <w:r w:rsidRPr="00F114D5">
              <w:rPr>
                <w:rFonts w:ascii="Arial" w:eastAsia="Arial" w:hAnsi="Arial" w:cs="Arial"/>
                <w:spacing w:val="19"/>
              </w:rPr>
              <w:t xml:space="preserve"> </w:t>
            </w:r>
            <w:r w:rsidRPr="00F114D5">
              <w:rPr>
                <w:rFonts w:ascii="Arial" w:eastAsia="Arial" w:hAnsi="Arial" w:cs="Arial"/>
                <w:spacing w:val="2"/>
              </w:rPr>
              <w:t>agree</w:t>
            </w:r>
            <w:r w:rsidRPr="00F114D5">
              <w:rPr>
                <w:rFonts w:ascii="Arial" w:eastAsia="Arial" w:hAnsi="Arial" w:cs="Arial"/>
                <w:spacing w:val="14"/>
              </w:rPr>
              <w:t xml:space="preserve"> </w:t>
            </w:r>
            <w:r w:rsidRPr="00F114D5">
              <w:rPr>
                <w:rFonts w:ascii="Arial" w:eastAsia="Arial" w:hAnsi="Arial" w:cs="Arial"/>
                <w:spacing w:val="2"/>
              </w:rPr>
              <w:t>to</w:t>
            </w:r>
            <w:r w:rsidRPr="00F114D5">
              <w:rPr>
                <w:rFonts w:ascii="Arial" w:eastAsia="Arial" w:hAnsi="Arial" w:cs="Arial"/>
                <w:spacing w:val="19"/>
              </w:rPr>
              <w:t xml:space="preserve"> </w:t>
            </w:r>
            <w:r w:rsidRPr="00F114D5">
              <w:rPr>
                <w:rFonts w:ascii="Arial" w:eastAsia="Arial" w:hAnsi="Arial" w:cs="Arial"/>
                <w:spacing w:val="-2"/>
              </w:rPr>
              <w:t>your</w:t>
            </w:r>
            <w:r w:rsidRPr="00F114D5">
              <w:rPr>
                <w:rFonts w:ascii="Arial" w:eastAsia="Arial" w:hAnsi="Arial" w:cs="Arial"/>
                <w:spacing w:val="55"/>
              </w:rPr>
              <w:t xml:space="preserve"> </w:t>
            </w:r>
            <w:r w:rsidRPr="00F114D5">
              <w:rPr>
                <w:rFonts w:ascii="Arial" w:eastAsia="Arial" w:hAnsi="Arial" w:cs="Arial"/>
                <w:spacing w:val="2"/>
              </w:rPr>
              <w:t>being</w:t>
            </w:r>
            <w:r w:rsidRPr="00F114D5">
              <w:rPr>
                <w:rFonts w:ascii="Arial" w:eastAsia="Arial" w:hAnsi="Arial" w:cs="Arial"/>
                <w:spacing w:val="-7"/>
              </w:rPr>
              <w:t xml:space="preserve"> </w:t>
            </w:r>
            <w:r w:rsidRPr="00F114D5">
              <w:rPr>
                <w:rFonts w:ascii="Arial" w:eastAsia="Arial" w:hAnsi="Arial" w:cs="Arial"/>
                <w:spacing w:val="2"/>
              </w:rPr>
              <w:t>monitored</w:t>
            </w:r>
            <w:r w:rsidRPr="00F114D5">
              <w:rPr>
                <w:rFonts w:ascii="Arial" w:eastAsia="Arial" w:hAnsi="Arial" w:cs="Arial"/>
                <w:spacing w:val="-3"/>
              </w:rPr>
              <w:t xml:space="preserve"> </w:t>
            </w:r>
            <w:r w:rsidRPr="00F114D5">
              <w:rPr>
                <w:rFonts w:ascii="Arial" w:eastAsia="Arial" w:hAnsi="Arial" w:cs="Arial"/>
                <w:spacing w:val="2"/>
              </w:rPr>
              <w:t>by</w:t>
            </w:r>
            <w:r w:rsidRPr="00F114D5">
              <w:rPr>
                <w:rFonts w:ascii="Arial" w:eastAsia="Arial" w:hAnsi="Arial" w:cs="Arial"/>
                <w:spacing w:val="-4"/>
              </w:rPr>
              <w:t xml:space="preserve"> </w:t>
            </w:r>
            <w:r w:rsidRPr="00F114D5">
              <w:rPr>
                <w:rFonts w:ascii="Arial" w:eastAsia="Arial" w:hAnsi="Arial" w:cs="Arial"/>
                <w:spacing w:val="2"/>
              </w:rPr>
              <w:t>the</w:t>
            </w:r>
            <w:r w:rsidRPr="00F114D5">
              <w:rPr>
                <w:rFonts w:ascii="Arial" w:eastAsia="Arial" w:hAnsi="Arial" w:cs="Arial"/>
                <w:spacing w:val="-3"/>
              </w:rPr>
              <w:t xml:space="preserve"> </w:t>
            </w:r>
            <w:r w:rsidRPr="00F114D5">
              <w:rPr>
                <w:rFonts w:ascii="Arial" w:eastAsia="Arial" w:hAnsi="Arial" w:cs="Arial"/>
                <w:spacing w:val="2"/>
              </w:rPr>
              <w:t>proposed</w:t>
            </w:r>
            <w:r w:rsidRPr="00F114D5">
              <w:rPr>
                <w:rFonts w:ascii="Arial" w:eastAsia="Arial" w:hAnsi="Arial" w:cs="Arial"/>
                <w:spacing w:val="-3"/>
              </w:rPr>
              <w:t xml:space="preserve"> </w:t>
            </w:r>
            <w:r w:rsidRPr="00F114D5">
              <w:rPr>
                <w:rFonts w:ascii="Arial" w:eastAsia="Arial" w:hAnsi="Arial" w:cs="Arial"/>
                <w:spacing w:val="-2"/>
              </w:rPr>
              <w:t>supervisor.</w:t>
            </w:r>
          </w:p>
          <w:p w14:paraId="030EF350" w14:textId="77777777" w:rsidR="00350CD3" w:rsidRPr="00F114D5" w:rsidRDefault="00350CD3" w:rsidP="00F114D5">
            <w:pPr>
              <w:widowControl w:val="0"/>
              <w:spacing w:after="0" w:line="240" w:lineRule="auto"/>
              <w:rPr>
                <w:rFonts w:ascii="Arial" w:eastAsia="Times New Roman" w:hAnsi="Arial" w:cs="Arial"/>
              </w:rPr>
            </w:pPr>
          </w:p>
          <w:p w14:paraId="6F98EADF" w14:textId="77777777" w:rsidR="00350CD3" w:rsidRPr="00F114D5" w:rsidRDefault="00350CD3" w:rsidP="00F114D5">
            <w:pPr>
              <w:widowControl w:val="0"/>
              <w:numPr>
                <w:ilvl w:val="0"/>
                <w:numId w:val="46"/>
              </w:numPr>
              <w:tabs>
                <w:tab w:val="left" w:pos="817"/>
              </w:tabs>
              <w:spacing w:after="0" w:line="240" w:lineRule="auto"/>
              <w:ind w:right="122"/>
              <w:rPr>
                <w:rFonts w:ascii="Arial" w:eastAsia="Arial" w:hAnsi="Arial" w:cs="Arial"/>
                <w:spacing w:val="2"/>
              </w:rPr>
            </w:pPr>
            <w:r w:rsidRPr="00F114D5">
              <w:rPr>
                <w:rFonts w:ascii="Arial" w:eastAsia="Arial" w:hAnsi="Arial" w:cs="Arial"/>
                <w:spacing w:val="-1"/>
              </w:rPr>
              <w:t>Place</w:t>
            </w:r>
            <w:r w:rsidRPr="00F114D5">
              <w:rPr>
                <w:rFonts w:ascii="Arial" w:eastAsia="Arial" w:hAnsi="Arial" w:cs="Arial"/>
                <w:spacing w:val="59"/>
              </w:rPr>
              <w:t xml:space="preserve"> </w:t>
            </w:r>
            <w:r w:rsidRPr="00F114D5">
              <w:rPr>
                <w:rFonts w:ascii="Arial" w:eastAsia="Arial" w:hAnsi="Arial" w:cs="Arial"/>
                <w:spacing w:val="2"/>
              </w:rPr>
              <w:t>yourself under</w:t>
            </w:r>
            <w:r w:rsidRPr="00F114D5">
              <w:rPr>
                <w:rFonts w:ascii="Arial" w:eastAsia="Arial" w:hAnsi="Arial" w:cs="Arial"/>
                <w:spacing w:val="60"/>
              </w:rPr>
              <w:t xml:space="preserve"> </w:t>
            </w:r>
            <w:r w:rsidRPr="00F114D5">
              <w:rPr>
                <w:rFonts w:ascii="Arial" w:eastAsia="Arial" w:hAnsi="Arial" w:cs="Arial"/>
                <w:spacing w:val="-1"/>
              </w:rPr>
              <w:t>the</w:t>
            </w:r>
            <w:r w:rsidRPr="00F114D5">
              <w:rPr>
                <w:rFonts w:ascii="Arial" w:eastAsia="Arial" w:hAnsi="Arial" w:cs="Arial"/>
                <w:spacing w:val="58"/>
              </w:rPr>
              <w:t xml:space="preserve"> </w:t>
            </w:r>
            <w:r w:rsidRPr="00F114D5">
              <w:rPr>
                <w:rFonts w:ascii="Arial" w:eastAsia="Arial" w:hAnsi="Arial" w:cs="Arial"/>
                <w:spacing w:val="2"/>
              </w:rPr>
              <w:t>supervision</w:t>
            </w:r>
            <w:r w:rsidRPr="00F114D5">
              <w:rPr>
                <w:rFonts w:ascii="Arial" w:eastAsia="Arial" w:hAnsi="Arial" w:cs="Arial"/>
                <w:spacing w:val="59"/>
              </w:rPr>
              <w:t xml:space="preserve"> </w:t>
            </w:r>
            <w:r w:rsidRPr="00F114D5">
              <w:rPr>
                <w:rFonts w:ascii="Arial" w:eastAsia="Arial" w:hAnsi="Arial" w:cs="Arial"/>
                <w:spacing w:val="2"/>
              </w:rPr>
              <w:t>of</w:t>
            </w:r>
            <w:r w:rsidRPr="00F114D5">
              <w:rPr>
                <w:rFonts w:ascii="Arial" w:eastAsia="Arial" w:hAnsi="Arial" w:cs="Arial"/>
                <w:spacing w:val="61"/>
              </w:rPr>
              <w:t xml:space="preserve"> </w:t>
            </w:r>
            <w:r w:rsidRPr="00F114D5">
              <w:rPr>
                <w:rFonts w:ascii="Arial" w:eastAsia="Arial" w:hAnsi="Arial" w:cs="Arial"/>
                <w:spacing w:val="-1"/>
              </w:rPr>
              <w:t>the</w:t>
            </w:r>
            <w:r w:rsidRPr="00F114D5">
              <w:rPr>
                <w:rFonts w:ascii="Arial" w:eastAsia="Arial" w:hAnsi="Arial" w:cs="Arial"/>
                <w:spacing w:val="55"/>
              </w:rPr>
              <w:t xml:space="preserve"> </w:t>
            </w:r>
            <w:r w:rsidRPr="00F114D5">
              <w:rPr>
                <w:rFonts w:ascii="Arial" w:eastAsia="Arial" w:hAnsi="Arial" w:cs="Arial"/>
                <w:spacing w:val="2"/>
              </w:rPr>
              <w:t>supervisor</w:t>
            </w:r>
            <w:r w:rsidRPr="00F114D5">
              <w:rPr>
                <w:rFonts w:ascii="Arial" w:eastAsia="Arial" w:hAnsi="Arial" w:cs="Arial"/>
                <w:spacing w:val="63"/>
              </w:rPr>
              <w:t xml:space="preserve"> </w:t>
            </w:r>
            <w:r w:rsidRPr="00F114D5">
              <w:rPr>
                <w:rFonts w:ascii="Arial" w:eastAsia="Arial" w:hAnsi="Arial" w:cs="Arial"/>
                <w:spacing w:val="-1"/>
              </w:rPr>
              <w:t>and</w:t>
            </w:r>
            <w:r w:rsidRPr="00F114D5">
              <w:rPr>
                <w:rFonts w:ascii="Arial" w:eastAsia="Arial" w:hAnsi="Arial" w:cs="Arial"/>
                <w:spacing w:val="54"/>
              </w:rPr>
              <w:t xml:space="preserve"> </w:t>
            </w:r>
            <w:r w:rsidRPr="00F114D5">
              <w:rPr>
                <w:rFonts w:ascii="Arial" w:eastAsia="Arial" w:hAnsi="Arial" w:cs="Arial"/>
                <w:spacing w:val="2"/>
              </w:rPr>
              <w:t>remain</w:t>
            </w:r>
            <w:r w:rsidRPr="00F114D5">
              <w:rPr>
                <w:rFonts w:ascii="Arial" w:eastAsia="Arial" w:hAnsi="Arial" w:cs="Arial"/>
                <w:spacing w:val="6"/>
              </w:rPr>
              <w:t xml:space="preserve"> </w:t>
            </w:r>
            <w:r w:rsidRPr="00F114D5">
              <w:rPr>
                <w:rFonts w:ascii="Arial" w:eastAsia="Arial" w:hAnsi="Arial" w:cs="Arial"/>
                <w:spacing w:val="2"/>
              </w:rPr>
              <w:t>under</w:t>
            </w:r>
            <w:r w:rsidRPr="00F114D5">
              <w:rPr>
                <w:rFonts w:ascii="Arial" w:eastAsia="Arial" w:hAnsi="Arial" w:cs="Arial"/>
                <w:spacing w:val="11"/>
              </w:rPr>
              <w:t xml:space="preserve"> </w:t>
            </w:r>
            <w:r w:rsidRPr="00F114D5">
              <w:rPr>
                <w:rFonts w:ascii="Arial" w:eastAsia="Arial" w:hAnsi="Arial" w:cs="Arial"/>
                <w:spacing w:val="2"/>
              </w:rPr>
              <w:t>their</w:t>
            </w:r>
            <w:r w:rsidRPr="00F114D5">
              <w:rPr>
                <w:rFonts w:ascii="Arial" w:eastAsia="Arial" w:hAnsi="Arial" w:cs="Arial"/>
                <w:spacing w:val="9"/>
              </w:rPr>
              <w:t xml:space="preserve"> </w:t>
            </w:r>
            <w:r w:rsidRPr="00F114D5">
              <w:rPr>
                <w:rFonts w:ascii="Arial" w:eastAsia="Arial" w:hAnsi="Arial" w:cs="Arial"/>
                <w:spacing w:val="2"/>
              </w:rPr>
              <w:t>supervision</w:t>
            </w:r>
            <w:r w:rsidRPr="00F114D5">
              <w:rPr>
                <w:rFonts w:ascii="Arial" w:eastAsia="Arial" w:hAnsi="Arial" w:cs="Arial"/>
                <w:spacing w:val="3"/>
              </w:rPr>
              <w:t xml:space="preserve"> </w:t>
            </w:r>
            <w:r w:rsidRPr="00F114D5">
              <w:rPr>
                <w:rFonts w:ascii="Arial" w:eastAsia="Arial" w:hAnsi="Arial" w:cs="Arial"/>
                <w:spacing w:val="2"/>
              </w:rPr>
              <w:t>for</w:t>
            </w:r>
            <w:r w:rsidRPr="00F114D5">
              <w:rPr>
                <w:rFonts w:ascii="Arial" w:eastAsia="Arial" w:hAnsi="Arial" w:cs="Arial"/>
                <w:spacing w:val="4"/>
              </w:rPr>
              <w:t xml:space="preserve"> </w:t>
            </w:r>
            <w:r w:rsidRPr="00F114D5">
              <w:rPr>
                <w:rFonts w:ascii="Arial" w:eastAsia="Arial" w:hAnsi="Arial" w:cs="Arial"/>
                <w:spacing w:val="-1"/>
              </w:rPr>
              <w:t>the</w:t>
            </w:r>
            <w:r w:rsidRPr="00F114D5">
              <w:rPr>
                <w:rFonts w:ascii="Arial" w:eastAsia="Arial" w:hAnsi="Arial" w:cs="Arial"/>
                <w:spacing w:val="5"/>
              </w:rPr>
              <w:t xml:space="preserve"> </w:t>
            </w:r>
            <w:r w:rsidRPr="00F114D5">
              <w:rPr>
                <w:rFonts w:ascii="Arial" w:eastAsia="Arial" w:hAnsi="Arial" w:cs="Arial"/>
                <w:spacing w:val="2"/>
              </w:rPr>
              <w:t>duration</w:t>
            </w:r>
            <w:r w:rsidRPr="00F114D5">
              <w:rPr>
                <w:rFonts w:ascii="Arial" w:eastAsia="Arial" w:hAnsi="Arial" w:cs="Arial"/>
                <w:spacing w:val="6"/>
              </w:rPr>
              <w:t xml:space="preserve"> </w:t>
            </w:r>
            <w:r w:rsidRPr="00F114D5">
              <w:rPr>
                <w:rFonts w:ascii="Arial" w:eastAsia="Arial" w:hAnsi="Arial" w:cs="Arial"/>
                <w:spacing w:val="2"/>
              </w:rPr>
              <w:t>of</w:t>
            </w:r>
            <w:r w:rsidRPr="00F114D5">
              <w:rPr>
                <w:rFonts w:ascii="Arial" w:eastAsia="Arial" w:hAnsi="Arial" w:cs="Arial"/>
                <w:spacing w:val="12"/>
              </w:rPr>
              <w:t xml:space="preserve"> </w:t>
            </w:r>
            <w:r w:rsidRPr="00F114D5">
              <w:rPr>
                <w:rFonts w:ascii="Arial" w:eastAsia="Arial" w:hAnsi="Arial" w:cs="Arial"/>
                <w:spacing w:val="-1"/>
              </w:rPr>
              <w:t>these</w:t>
            </w:r>
            <w:r w:rsidRPr="00F114D5">
              <w:rPr>
                <w:rFonts w:ascii="Arial" w:eastAsia="Arial" w:hAnsi="Arial" w:cs="Arial"/>
                <w:spacing w:val="67"/>
              </w:rPr>
              <w:t xml:space="preserve"> </w:t>
            </w:r>
            <w:r w:rsidRPr="00F114D5">
              <w:rPr>
                <w:rFonts w:ascii="Arial" w:eastAsia="Arial" w:hAnsi="Arial" w:cs="Arial"/>
                <w:spacing w:val="2"/>
              </w:rPr>
              <w:t>conditions.</w:t>
            </w:r>
          </w:p>
          <w:p w14:paraId="587770A9" w14:textId="77777777" w:rsidR="00350CD3" w:rsidRPr="00F114D5" w:rsidRDefault="00350CD3" w:rsidP="00F114D5">
            <w:pPr>
              <w:widowControl w:val="0"/>
              <w:spacing w:after="0" w:line="240" w:lineRule="auto"/>
              <w:rPr>
                <w:rFonts w:ascii="Arial" w:eastAsia="Times New Roman" w:hAnsi="Arial" w:cs="Arial"/>
              </w:rPr>
            </w:pPr>
          </w:p>
          <w:p w14:paraId="7929F9B4" w14:textId="77777777" w:rsidR="00350CD3" w:rsidRPr="00F114D5" w:rsidRDefault="00350CD3" w:rsidP="00F114D5">
            <w:pPr>
              <w:widowControl w:val="0"/>
              <w:numPr>
                <w:ilvl w:val="0"/>
                <w:numId w:val="46"/>
              </w:numPr>
              <w:tabs>
                <w:tab w:val="left" w:pos="817"/>
              </w:tabs>
              <w:spacing w:after="0" w:line="240" w:lineRule="auto"/>
              <w:ind w:right="122"/>
              <w:rPr>
                <w:rFonts w:ascii="Arial" w:eastAsia="Arial" w:hAnsi="Arial" w:cs="Arial"/>
                <w:spacing w:val="2"/>
              </w:rPr>
            </w:pPr>
            <w:r w:rsidRPr="00F114D5">
              <w:rPr>
                <w:rFonts w:ascii="Arial" w:eastAsia="Arial" w:hAnsi="Arial" w:cs="Arial"/>
                <w:spacing w:val="-1"/>
              </w:rPr>
              <w:t>At</w:t>
            </w:r>
            <w:r w:rsidRPr="00F114D5">
              <w:rPr>
                <w:rFonts w:ascii="Arial" w:eastAsia="Arial" w:hAnsi="Arial" w:cs="Arial"/>
                <w:spacing w:val="28"/>
              </w:rPr>
              <w:t xml:space="preserve"> </w:t>
            </w:r>
            <w:r w:rsidRPr="00F114D5">
              <w:rPr>
                <w:rFonts w:ascii="Arial" w:eastAsia="Arial" w:hAnsi="Arial" w:cs="Arial"/>
                <w:spacing w:val="2"/>
              </w:rPr>
              <w:t>least</w:t>
            </w:r>
            <w:r w:rsidRPr="00F114D5">
              <w:rPr>
                <w:rFonts w:ascii="Arial" w:eastAsia="Arial" w:hAnsi="Arial" w:cs="Arial"/>
                <w:spacing w:val="27"/>
              </w:rPr>
              <w:t xml:space="preserve"> </w:t>
            </w:r>
            <w:r w:rsidRPr="00F114D5">
              <w:rPr>
                <w:rFonts w:ascii="Arial" w:eastAsia="Arial" w:hAnsi="Arial" w:cs="Arial"/>
                <w:spacing w:val="-1"/>
              </w:rPr>
              <w:t>once</w:t>
            </w:r>
            <w:r w:rsidRPr="00F114D5">
              <w:rPr>
                <w:rFonts w:ascii="Arial" w:eastAsia="Arial" w:hAnsi="Arial" w:cs="Arial"/>
                <w:spacing w:val="28"/>
              </w:rPr>
              <w:t xml:space="preserve"> </w:t>
            </w:r>
            <w:r w:rsidRPr="00F114D5">
              <w:rPr>
                <w:rFonts w:ascii="Arial" w:eastAsia="Arial" w:hAnsi="Arial" w:cs="Arial"/>
                <w:spacing w:val="2"/>
              </w:rPr>
              <w:t>a</w:t>
            </w:r>
            <w:r w:rsidRPr="00F114D5">
              <w:rPr>
                <w:rFonts w:ascii="Arial" w:eastAsia="Arial" w:hAnsi="Arial" w:cs="Arial"/>
                <w:spacing w:val="23"/>
              </w:rPr>
              <w:t xml:space="preserve"> </w:t>
            </w:r>
            <w:r w:rsidRPr="00F114D5">
              <w:rPr>
                <w:rFonts w:ascii="Arial" w:eastAsia="Arial" w:hAnsi="Arial" w:cs="Arial"/>
                <w:spacing w:val="2"/>
              </w:rPr>
              <w:t>[week/month]</w:t>
            </w:r>
            <w:r w:rsidRPr="00F114D5">
              <w:rPr>
                <w:rFonts w:ascii="Arial" w:eastAsia="Arial" w:hAnsi="Arial" w:cs="Arial"/>
                <w:spacing w:val="26"/>
              </w:rPr>
              <w:t xml:space="preserve"> </w:t>
            </w:r>
            <w:r w:rsidRPr="00F114D5">
              <w:rPr>
                <w:rFonts w:ascii="Arial" w:eastAsia="Arial" w:hAnsi="Arial" w:cs="Arial"/>
                <w:spacing w:val="2"/>
              </w:rPr>
              <w:t>meet</w:t>
            </w:r>
            <w:r w:rsidRPr="00F114D5">
              <w:rPr>
                <w:rFonts w:ascii="Arial" w:eastAsia="Arial" w:hAnsi="Arial" w:cs="Arial"/>
                <w:spacing w:val="30"/>
              </w:rPr>
              <w:t xml:space="preserve"> </w:t>
            </w:r>
            <w:r w:rsidRPr="00F114D5">
              <w:rPr>
                <w:rFonts w:ascii="Arial" w:eastAsia="Arial" w:hAnsi="Arial" w:cs="Arial"/>
                <w:spacing w:val="-4"/>
              </w:rPr>
              <w:t>your</w:t>
            </w:r>
            <w:r w:rsidRPr="00F114D5">
              <w:rPr>
                <w:rFonts w:ascii="Arial" w:eastAsia="Arial" w:hAnsi="Arial" w:cs="Arial"/>
                <w:spacing w:val="27"/>
              </w:rPr>
              <w:t xml:space="preserve"> </w:t>
            </w:r>
            <w:r w:rsidRPr="00F114D5">
              <w:rPr>
                <w:rFonts w:ascii="Arial" w:eastAsia="Arial" w:hAnsi="Arial" w:cs="Arial"/>
                <w:spacing w:val="-1"/>
              </w:rPr>
              <w:t>supervisor</w:t>
            </w:r>
            <w:r w:rsidRPr="00F114D5">
              <w:rPr>
                <w:rFonts w:ascii="Arial" w:eastAsia="Arial" w:hAnsi="Arial" w:cs="Arial"/>
                <w:spacing w:val="30"/>
              </w:rPr>
              <w:t xml:space="preserve"> </w:t>
            </w:r>
            <w:r w:rsidRPr="00F114D5">
              <w:rPr>
                <w:rFonts w:ascii="Arial" w:eastAsia="Arial" w:hAnsi="Arial" w:cs="Arial"/>
                <w:spacing w:val="2"/>
              </w:rPr>
              <w:t>to</w:t>
            </w:r>
            <w:r w:rsidRPr="00F114D5">
              <w:rPr>
                <w:rFonts w:ascii="Arial" w:eastAsia="Arial" w:hAnsi="Arial" w:cs="Arial"/>
                <w:spacing w:val="26"/>
              </w:rPr>
              <w:t xml:space="preserve"> </w:t>
            </w:r>
            <w:r w:rsidRPr="00F114D5">
              <w:rPr>
                <w:rFonts w:ascii="Arial" w:eastAsia="Arial" w:hAnsi="Arial" w:cs="Arial"/>
                <w:spacing w:val="-1"/>
              </w:rPr>
              <w:t>review</w:t>
            </w:r>
            <w:r w:rsidRPr="00F114D5">
              <w:rPr>
                <w:rFonts w:ascii="Arial" w:eastAsia="Arial" w:hAnsi="Arial" w:cs="Arial"/>
                <w:spacing w:val="37"/>
              </w:rPr>
              <w:t xml:space="preserve"> </w:t>
            </w:r>
            <w:r w:rsidRPr="00F114D5">
              <w:rPr>
                <w:rFonts w:ascii="Arial" w:eastAsia="Arial" w:hAnsi="Arial" w:cs="Arial"/>
                <w:spacing w:val="-1"/>
              </w:rPr>
              <w:t>compliance</w:t>
            </w:r>
            <w:r w:rsidRPr="00F114D5">
              <w:rPr>
                <w:rFonts w:ascii="Arial" w:eastAsia="Arial" w:hAnsi="Arial" w:cs="Arial"/>
                <w:spacing w:val="40"/>
              </w:rPr>
              <w:t xml:space="preserve"> </w:t>
            </w:r>
            <w:r w:rsidRPr="00F114D5">
              <w:rPr>
                <w:rFonts w:ascii="Arial" w:eastAsia="Arial" w:hAnsi="Arial" w:cs="Arial"/>
                <w:spacing w:val="2"/>
              </w:rPr>
              <w:t>with</w:t>
            </w:r>
            <w:r w:rsidRPr="00F114D5">
              <w:rPr>
                <w:rFonts w:ascii="Arial" w:eastAsia="Arial" w:hAnsi="Arial" w:cs="Arial"/>
                <w:spacing w:val="43"/>
              </w:rPr>
              <w:t xml:space="preserve"> </w:t>
            </w:r>
            <w:r w:rsidRPr="00F114D5">
              <w:rPr>
                <w:rFonts w:ascii="Arial" w:eastAsia="Arial" w:hAnsi="Arial" w:cs="Arial"/>
                <w:spacing w:val="2"/>
              </w:rPr>
              <w:t>your</w:t>
            </w:r>
            <w:r w:rsidRPr="00F114D5">
              <w:rPr>
                <w:rFonts w:ascii="Arial" w:eastAsia="Arial" w:hAnsi="Arial" w:cs="Arial"/>
                <w:spacing w:val="39"/>
              </w:rPr>
              <w:t xml:space="preserve"> </w:t>
            </w:r>
            <w:r w:rsidRPr="00F114D5">
              <w:rPr>
                <w:rFonts w:ascii="Arial" w:eastAsia="Arial" w:hAnsi="Arial" w:cs="Arial"/>
                <w:spacing w:val="2"/>
              </w:rPr>
              <w:t>conditions</w:t>
            </w:r>
            <w:r w:rsidRPr="00F114D5">
              <w:rPr>
                <w:rFonts w:ascii="Arial" w:eastAsia="Arial" w:hAnsi="Arial" w:cs="Arial"/>
                <w:spacing w:val="39"/>
              </w:rPr>
              <w:t xml:space="preserve"> </w:t>
            </w:r>
            <w:r w:rsidRPr="00F114D5">
              <w:rPr>
                <w:rFonts w:ascii="Arial" w:eastAsia="Arial" w:hAnsi="Arial" w:cs="Arial"/>
                <w:spacing w:val="-1"/>
              </w:rPr>
              <w:t>and</w:t>
            </w:r>
            <w:r w:rsidRPr="00F114D5">
              <w:rPr>
                <w:rFonts w:ascii="Arial" w:eastAsia="Arial" w:hAnsi="Arial" w:cs="Arial"/>
                <w:spacing w:val="43"/>
              </w:rPr>
              <w:t xml:space="preserve"> </w:t>
            </w:r>
            <w:r w:rsidRPr="00F114D5">
              <w:rPr>
                <w:rFonts w:ascii="Arial" w:eastAsia="Arial" w:hAnsi="Arial" w:cs="Arial"/>
                <w:spacing w:val="2"/>
              </w:rPr>
              <w:t>your</w:t>
            </w:r>
            <w:r w:rsidRPr="00F114D5">
              <w:rPr>
                <w:rFonts w:ascii="Arial" w:eastAsia="Arial" w:hAnsi="Arial" w:cs="Arial"/>
                <w:spacing w:val="44"/>
              </w:rPr>
              <w:t xml:space="preserve"> </w:t>
            </w:r>
            <w:r w:rsidRPr="00F114D5">
              <w:rPr>
                <w:rFonts w:ascii="Arial" w:eastAsia="Arial" w:hAnsi="Arial" w:cs="Arial"/>
                <w:spacing w:val="2"/>
              </w:rPr>
              <w:t>progress</w:t>
            </w:r>
            <w:r w:rsidRPr="00F114D5">
              <w:rPr>
                <w:rFonts w:ascii="Arial" w:eastAsia="Arial" w:hAnsi="Arial" w:cs="Arial"/>
                <w:spacing w:val="44"/>
              </w:rPr>
              <w:t xml:space="preserve"> </w:t>
            </w:r>
            <w:r w:rsidRPr="00F114D5">
              <w:rPr>
                <w:rFonts w:ascii="Arial" w:eastAsia="Arial" w:hAnsi="Arial" w:cs="Arial"/>
                <w:spacing w:val="-3"/>
              </w:rPr>
              <w:t>with</w:t>
            </w:r>
            <w:r w:rsidRPr="00F114D5">
              <w:rPr>
                <w:rFonts w:ascii="Arial" w:eastAsia="Arial" w:hAnsi="Arial" w:cs="Arial"/>
                <w:spacing w:val="40"/>
              </w:rPr>
              <w:t xml:space="preserve"> </w:t>
            </w:r>
            <w:r w:rsidRPr="00F114D5">
              <w:rPr>
                <w:rFonts w:ascii="Arial" w:eastAsia="Arial" w:hAnsi="Arial" w:cs="Arial"/>
                <w:spacing w:val="2"/>
              </w:rPr>
              <w:t>any</w:t>
            </w:r>
            <w:r w:rsidRPr="00F114D5">
              <w:rPr>
                <w:rFonts w:ascii="Arial" w:eastAsia="Arial" w:hAnsi="Arial" w:cs="Arial"/>
                <w:spacing w:val="43"/>
              </w:rPr>
              <w:t xml:space="preserve"> </w:t>
            </w:r>
            <w:r w:rsidRPr="00F114D5">
              <w:rPr>
                <w:rFonts w:ascii="Arial" w:eastAsia="Arial" w:hAnsi="Arial" w:cs="Arial"/>
                <w:spacing w:val="-1"/>
              </w:rPr>
              <w:t>personal</w:t>
            </w:r>
            <w:r w:rsidRPr="00F114D5">
              <w:rPr>
                <w:rFonts w:ascii="Arial" w:eastAsia="Arial" w:hAnsi="Arial" w:cs="Arial"/>
                <w:spacing w:val="2"/>
              </w:rPr>
              <w:t xml:space="preserve"> development</w:t>
            </w:r>
            <w:r w:rsidRPr="00F114D5">
              <w:rPr>
                <w:rFonts w:ascii="Arial" w:eastAsia="Arial" w:hAnsi="Arial" w:cs="Arial"/>
                <w:spacing w:val="1"/>
              </w:rPr>
              <w:t xml:space="preserve"> </w:t>
            </w:r>
            <w:r w:rsidRPr="00F114D5">
              <w:rPr>
                <w:rFonts w:ascii="Arial" w:eastAsia="Arial" w:hAnsi="Arial" w:cs="Arial"/>
                <w:spacing w:val="-4"/>
              </w:rPr>
              <w:t>plan.</w:t>
            </w:r>
          </w:p>
          <w:p w14:paraId="5A5D6753" w14:textId="77777777" w:rsidR="00350CD3" w:rsidRPr="00F114D5" w:rsidRDefault="00350CD3" w:rsidP="00F114D5">
            <w:pPr>
              <w:widowControl w:val="0"/>
              <w:spacing w:after="0" w:line="240" w:lineRule="auto"/>
              <w:rPr>
                <w:rFonts w:ascii="Arial" w:eastAsia="Times New Roman" w:hAnsi="Arial" w:cs="Arial"/>
              </w:rPr>
            </w:pPr>
          </w:p>
          <w:p w14:paraId="4C51BB96" w14:textId="1F22EB16" w:rsidR="00350CD3" w:rsidRPr="00F114D5" w:rsidRDefault="00350CD3" w:rsidP="00F114D5">
            <w:pPr>
              <w:widowControl w:val="0"/>
              <w:numPr>
                <w:ilvl w:val="0"/>
                <w:numId w:val="46"/>
              </w:numPr>
              <w:tabs>
                <w:tab w:val="left" w:pos="817"/>
              </w:tabs>
              <w:spacing w:after="0" w:line="240" w:lineRule="auto"/>
              <w:ind w:right="122"/>
              <w:rPr>
                <w:rFonts w:ascii="Arial" w:eastAsia="Arial" w:hAnsi="Arial" w:cs="Arial"/>
                <w:spacing w:val="2"/>
              </w:rPr>
            </w:pPr>
            <w:r w:rsidRPr="00F114D5">
              <w:rPr>
                <w:rFonts w:ascii="Arial" w:eastAsia="Arial" w:hAnsi="Arial" w:cs="Arial"/>
                <w:spacing w:val="-1"/>
              </w:rPr>
              <w:t>At</w:t>
            </w:r>
            <w:r w:rsidRPr="00F114D5">
              <w:rPr>
                <w:rFonts w:ascii="Arial" w:eastAsia="Arial" w:hAnsi="Arial" w:cs="Arial"/>
                <w:spacing w:val="19"/>
              </w:rPr>
              <w:t xml:space="preserve"> </w:t>
            </w:r>
            <w:r w:rsidRPr="00F114D5">
              <w:rPr>
                <w:rFonts w:ascii="Arial" w:eastAsia="Arial" w:hAnsi="Arial" w:cs="Arial"/>
                <w:spacing w:val="2"/>
              </w:rPr>
              <w:t>least</w:t>
            </w:r>
            <w:r w:rsidRPr="00F114D5">
              <w:rPr>
                <w:rFonts w:ascii="Arial" w:eastAsia="Arial" w:hAnsi="Arial" w:cs="Arial"/>
                <w:spacing w:val="18"/>
              </w:rPr>
              <w:t xml:space="preserve"> </w:t>
            </w:r>
            <w:r w:rsidRPr="00F114D5">
              <w:rPr>
                <w:rFonts w:ascii="Arial" w:eastAsia="Arial" w:hAnsi="Arial" w:cs="Arial"/>
                <w:spacing w:val="-1"/>
              </w:rPr>
              <w:t>every</w:t>
            </w:r>
            <w:r w:rsidRPr="00F114D5">
              <w:rPr>
                <w:rFonts w:ascii="Arial" w:eastAsia="Arial" w:hAnsi="Arial" w:cs="Arial"/>
                <w:spacing w:val="12"/>
              </w:rPr>
              <w:t xml:space="preserve"> </w:t>
            </w:r>
            <w:r w:rsidRPr="00F114D5">
              <w:rPr>
                <w:rFonts w:ascii="Arial" w:eastAsia="Arial" w:hAnsi="Arial" w:cs="Arial"/>
                <w:spacing w:val="2"/>
              </w:rPr>
              <w:t>[three/six]</w:t>
            </w:r>
            <w:r w:rsidRPr="00F114D5">
              <w:rPr>
                <w:rFonts w:ascii="Arial" w:eastAsia="Arial" w:hAnsi="Arial" w:cs="Arial"/>
                <w:spacing w:val="14"/>
              </w:rPr>
              <w:t xml:space="preserve"> </w:t>
            </w:r>
            <w:r w:rsidRPr="00F114D5">
              <w:rPr>
                <w:rFonts w:ascii="Arial" w:eastAsia="Arial" w:hAnsi="Arial" w:cs="Arial"/>
                <w:spacing w:val="-1"/>
              </w:rPr>
              <w:t>months</w:t>
            </w:r>
            <w:r w:rsidRPr="00F114D5">
              <w:rPr>
                <w:rFonts w:ascii="Arial" w:eastAsia="Arial" w:hAnsi="Arial" w:cs="Arial"/>
                <w:spacing w:val="15"/>
              </w:rPr>
              <w:t xml:space="preserve"> </w:t>
            </w:r>
            <w:r w:rsidRPr="00F114D5">
              <w:rPr>
                <w:rFonts w:ascii="Arial" w:eastAsia="Arial" w:hAnsi="Arial" w:cs="Arial"/>
                <w:spacing w:val="-1"/>
              </w:rPr>
              <w:t>or</w:t>
            </w:r>
            <w:r w:rsidRPr="00F114D5">
              <w:rPr>
                <w:rFonts w:ascii="Arial" w:eastAsia="Arial" w:hAnsi="Arial" w:cs="Arial"/>
                <w:spacing w:val="17"/>
              </w:rPr>
              <w:t xml:space="preserve"> </w:t>
            </w:r>
            <w:r w:rsidRPr="00F114D5">
              <w:rPr>
                <w:rFonts w:ascii="Arial" w:eastAsia="Arial" w:hAnsi="Arial" w:cs="Arial"/>
                <w:spacing w:val="-1"/>
              </w:rPr>
              <w:t>upon</w:t>
            </w:r>
            <w:r w:rsidRPr="00F114D5">
              <w:rPr>
                <w:rFonts w:ascii="Arial" w:eastAsia="Arial" w:hAnsi="Arial" w:cs="Arial"/>
                <w:spacing w:val="14"/>
              </w:rPr>
              <w:t xml:space="preserve"> </w:t>
            </w:r>
            <w:r w:rsidRPr="00F114D5">
              <w:rPr>
                <w:rFonts w:ascii="Arial" w:eastAsia="Arial" w:hAnsi="Arial" w:cs="Arial"/>
                <w:spacing w:val="2"/>
              </w:rPr>
              <w:t>request</w:t>
            </w:r>
            <w:r w:rsidRPr="00F114D5">
              <w:rPr>
                <w:rFonts w:ascii="Arial" w:eastAsia="Arial" w:hAnsi="Arial" w:cs="Arial"/>
                <w:spacing w:val="18"/>
              </w:rPr>
              <w:t xml:space="preserve"> </w:t>
            </w:r>
            <w:r w:rsidRPr="00FD0D0D">
              <w:rPr>
                <w:rFonts w:ascii="Arial" w:eastAsia="Arial" w:hAnsi="Arial" w:cs="Arial"/>
                <w:spacing w:val="-1"/>
              </w:rPr>
              <w:t xml:space="preserve">of </w:t>
            </w:r>
            <w:r w:rsidRPr="00F114D5">
              <w:rPr>
                <w:rFonts w:ascii="Arial" w:eastAsia="Arial" w:hAnsi="Arial" w:cs="Arial"/>
                <w:spacing w:val="-1"/>
              </w:rPr>
              <w:t>the</w:t>
            </w:r>
            <w:r w:rsidRPr="00FD0D0D">
              <w:rPr>
                <w:rFonts w:ascii="Arial" w:eastAsia="Arial" w:hAnsi="Arial" w:cs="Arial"/>
                <w:spacing w:val="-1"/>
              </w:rPr>
              <w:t xml:space="preserve"> GOC, </w:t>
            </w:r>
            <w:r w:rsidR="00FD0D0D" w:rsidRPr="00FD0D0D">
              <w:rPr>
                <w:rFonts w:ascii="Arial" w:eastAsia="Arial" w:hAnsi="Arial" w:cs="Arial"/>
                <w:spacing w:val="-1"/>
              </w:rPr>
              <w:t>submit</w:t>
            </w:r>
            <w:r w:rsidRPr="00FD0D0D">
              <w:rPr>
                <w:rFonts w:ascii="Arial" w:eastAsia="Arial" w:hAnsi="Arial" w:cs="Arial"/>
                <w:spacing w:val="-1"/>
              </w:rPr>
              <w:t xml:space="preserve"> a </w:t>
            </w:r>
            <w:r w:rsidRPr="00F114D5">
              <w:rPr>
                <w:rFonts w:ascii="Arial" w:eastAsia="Arial" w:hAnsi="Arial" w:cs="Arial"/>
                <w:spacing w:val="-1"/>
              </w:rPr>
              <w:t>written</w:t>
            </w:r>
            <w:r w:rsidRPr="00FD0D0D">
              <w:rPr>
                <w:rFonts w:ascii="Arial" w:eastAsia="Arial" w:hAnsi="Arial" w:cs="Arial"/>
                <w:spacing w:val="-1"/>
              </w:rPr>
              <w:t xml:space="preserve"> report from your </w:t>
            </w:r>
            <w:r w:rsidRPr="00F114D5">
              <w:rPr>
                <w:rFonts w:ascii="Arial" w:eastAsia="Arial" w:hAnsi="Arial" w:cs="Arial"/>
                <w:spacing w:val="-1"/>
              </w:rPr>
              <w:t>supervisor</w:t>
            </w:r>
            <w:r w:rsidRPr="00F114D5">
              <w:rPr>
                <w:rFonts w:ascii="Arial" w:eastAsia="Arial" w:hAnsi="Arial" w:cs="Arial"/>
                <w:spacing w:val="10"/>
              </w:rPr>
              <w:t xml:space="preserve"> </w:t>
            </w:r>
            <w:r w:rsidRPr="00F114D5">
              <w:rPr>
                <w:rFonts w:ascii="Arial" w:eastAsia="Arial" w:hAnsi="Arial" w:cs="Arial"/>
                <w:spacing w:val="2"/>
              </w:rPr>
              <w:t>to</w:t>
            </w:r>
            <w:r w:rsidRPr="00F114D5">
              <w:rPr>
                <w:rFonts w:ascii="Arial" w:eastAsia="Arial" w:hAnsi="Arial" w:cs="Arial"/>
                <w:spacing w:val="12"/>
              </w:rPr>
              <w:t xml:space="preserve"> </w:t>
            </w:r>
            <w:r>
              <w:rPr>
                <w:rFonts w:ascii="Arial" w:eastAsia="Arial" w:hAnsi="Arial" w:cs="Arial"/>
                <w:spacing w:val="12"/>
              </w:rPr>
              <w:t xml:space="preserve">the </w:t>
            </w:r>
            <w:r w:rsidR="00FD0D0D">
              <w:rPr>
                <w:rFonts w:ascii="Arial" w:eastAsia="Arial" w:hAnsi="Arial" w:cs="Arial"/>
                <w:spacing w:val="12"/>
              </w:rPr>
              <w:t>Registrar</w:t>
            </w:r>
            <w:r w:rsidRPr="00F114D5">
              <w:rPr>
                <w:rFonts w:ascii="Arial" w:eastAsia="Arial" w:hAnsi="Arial" w:cs="Arial"/>
                <w:spacing w:val="2"/>
              </w:rPr>
              <w:t>,</w:t>
            </w:r>
            <w:r w:rsidRPr="00F114D5">
              <w:rPr>
                <w:rFonts w:ascii="Arial" w:eastAsia="Arial" w:hAnsi="Arial" w:cs="Arial"/>
                <w:spacing w:val="11"/>
              </w:rPr>
              <w:t xml:space="preserve"> </w:t>
            </w:r>
            <w:r w:rsidRPr="00F114D5">
              <w:rPr>
                <w:rFonts w:ascii="Arial" w:eastAsia="Arial" w:hAnsi="Arial" w:cs="Arial"/>
                <w:spacing w:val="2"/>
              </w:rPr>
              <w:t>detailing</w:t>
            </w:r>
            <w:r w:rsidRPr="00F114D5">
              <w:rPr>
                <w:rFonts w:ascii="Arial" w:eastAsia="Arial" w:hAnsi="Arial" w:cs="Arial"/>
                <w:spacing w:val="9"/>
              </w:rPr>
              <w:t xml:space="preserve"> </w:t>
            </w:r>
            <w:r w:rsidRPr="00F114D5">
              <w:rPr>
                <w:rFonts w:ascii="Arial" w:eastAsia="Arial" w:hAnsi="Arial" w:cs="Arial"/>
                <w:spacing w:val="2"/>
              </w:rPr>
              <w:t>how</w:t>
            </w:r>
            <w:r w:rsidRPr="00F114D5">
              <w:rPr>
                <w:rFonts w:ascii="Arial" w:eastAsia="Arial" w:hAnsi="Arial" w:cs="Arial"/>
                <w:spacing w:val="10"/>
              </w:rPr>
              <w:t xml:space="preserve"> </w:t>
            </w:r>
            <w:r w:rsidRPr="00F114D5">
              <w:rPr>
                <w:rFonts w:ascii="Arial" w:eastAsia="Arial" w:hAnsi="Arial" w:cs="Arial"/>
                <w:spacing w:val="-3"/>
              </w:rPr>
              <w:t>you</w:t>
            </w:r>
            <w:r w:rsidRPr="00F114D5">
              <w:rPr>
                <w:rFonts w:ascii="Arial" w:eastAsia="Arial" w:hAnsi="Arial" w:cs="Arial"/>
                <w:spacing w:val="9"/>
              </w:rPr>
              <w:t xml:space="preserve"> </w:t>
            </w:r>
            <w:r w:rsidRPr="00F114D5">
              <w:rPr>
                <w:rFonts w:ascii="Arial" w:eastAsia="Arial" w:hAnsi="Arial" w:cs="Arial"/>
                <w:spacing w:val="-1"/>
              </w:rPr>
              <w:t>have</w:t>
            </w:r>
            <w:r w:rsidRPr="00F114D5">
              <w:rPr>
                <w:rFonts w:ascii="Arial" w:eastAsia="Arial" w:hAnsi="Arial" w:cs="Arial"/>
                <w:spacing w:val="12"/>
              </w:rPr>
              <w:t xml:space="preserve"> </w:t>
            </w:r>
            <w:r w:rsidRPr="00F114D5">
              <w:rPr>
                <w:rFonts w:ascii="Arial" w:eastAsia="Arial" w:hAnsi="Arial" w:cs="Arial"/>
                <w:spacing w:val="2"/>
              </w:rPr>
              <w:t>complied</w:t>
            </w:r>
            <w:r w:rsidRPr="00F114D5">
              <w:rPr>
                <w:rFonts w:ascii="Arial" w:eastAsia="Arial" w:hAnsi="Arial" w:cs="Arial"/>
                <w:spacing w:val="14"/>
              </w:rPr>
              <w:t xml:space="preserve"> </w:t>
            </w:r>
            <w:r w:rsidRPr="00F114D5">
              <w:rPr>
                <w:rFonts w:ascii="Arial" w:eastAsia="Arial" w:hAnsi="Arial" w:cs="Arial"/>
                <w:spacing w:val="-3"/>
              </w:rPr>
              <w:t>with</w:t>
            </w:r>
            <w:r w:rsidRPr="00F114D5">
              <w:rPr>
                <w:rFonts w:ascii="Arial" w:eastAsia="Arial" w:hAnsi="Arial" w:cs="Arial"/>
                <w:spacing w:val="10"/>
              </w:rPr>
              <w:t xml:space="preserve"> </w:t>
            </w:r>
            <w:r w:rsidRPr="00F114D5">
              <w:rPr>
                <w:rFonts w:ascii="Arial" w:eastAsia="Arial" w:hAnsi="Arial" w:cs="Arial"/>
                <w:spacing w:val="2"/>
              </w:rPr>
              <w:t>the</w:t>
            </w:r>
            <w:r w:rsidRPr="00F114D5">
              <w:rPr>
                <w:rFonts w:ascii="Arial" w:eastAsia="Arial" w:hAnsi="Arial" w:cs="Arial"/>
                <w:spacing w:val="9"/>
              </w:rPr>
              <w:t xml:space="preserve"> </w:t>
            </w:r>
            <w:r w:rsidRPr="00F114D5">
              <w:rPr>
                <w:rFonts w:ascii="Arial" w:eastAsia="Arial" w:hAnsi="Arial" w:cs="Arial"/>
                <w:spacing w:val="2"/>
              </w:rPr>
              <w:t>conditions</w:t>
            </w:r>
            <w:r w:rsidRPr="00F114D5">
              <w:rPr>
                <w:rFonts w:ascii="Arial" w:eastAsia="Arial" w:hAnsi="Arial" w:cs="Arial"/>
                <w:spacing w:val="53"/>
              </w:rPr>
              <w:t xml:space="preserve"> </w:t>
            </w:r>
            <w:r w:rsidRPr="00F114D5">
              <w:rPr>
                <w:rFonts w:ascii="Arial" w:eastAsia="Arial" w:hAnsi="Arial" w:cs="Arial"/>
                <w:spacing w:val="-1"/>
              </w:rPr>
              <w:t>they</w:t>
            </w:r>
            <w:r w:rsidRPr="00F114D5">
              <w:rPr>
                <w:rFonts w:ascii="Arial" w:eastAsia="Arial" w:hAnsi="Arial" w:cs="Arial"/>
                <w:spacing w:val="-3"/>
              </w:rPr>
              <w:t xml:space="preserve"> </w:t>
            </w:r>
            <w:r w:rsidR="00A80BD9">
              <w:rPr>
                <w:rFonts w:ascii="Arial" w:eastAsia="Arial" w:hAnsi="Arial" w:cs="Arial"/>
                <w:spacing w:val="-1"/>
              </w:rPr>
              <w:t>are</w:t>
            </w:r>
            <w:r>
              <w:rPr>
                <w:rFonts w:ascii="Arial" w:eastAsia="Arial" w:hAnsi="Arial" w:cs="Arial"/>
                <w:spacing w:val="-1"/>
              </w:rPr>
              <w:t xml:space="preserve"> </w:t>
            </w:r>
            <w:r w:rsidRPr="00F114D5">
              <w:rPr>
                <w:rFonts w:ascii="Arial" w:eastAsia="Arial" w:hAnsi="Arial" w:cs="Arial"/>
                <w:spacing w:val="2"/>
              </w:rPr>
              <w:t>monitoring.</w:t>
            </w:r>
          </w:p>
          <w:p w14:paraId="76963A90" w14:textId="77777777" w:rsidR="00350CD3" w:rsidRPr="00F114D5" w:rsidRDefault="00350CD3" w:rsidP="00F114D5">
            <w:pPr>
              <w:widowControl w:val="0"/>
              <w:spacing w:after="0" w:line="240" w:lineRule="auto"/>
              <w:rPr>
                <w:rFonts w:ascii="Arial" w:eastAsia="Times New Roman" w:hAnsi="Arial" w:cs="Arial"/>
              </w:rPr>
            </w:pPr>
          </w:p>
          <w:p w14:paraId="7C5194AE" w14:textId="77777777" w:rsidR="00350CD3" w:rsidRPr="00F114D5" w:rsidRDefault="00350CD3" w:rsidP="00F114D5">
            <w:pPr>
              <w:widowControl w:val="0"/>
              <w:numPr>
                <w:ilvl w:val="0"/>
                <w:numId w:val="46"/>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Inform</w:t>
            </w:r>
            <w:r w:rsidRPr="00F114D5">
              <w:rPr>
                <w:rFonts w:ascii="Arial" w:eastAsia="Arial" w:hAnsi="Arial" w:cs="Arial"/>
                <w:spacing w:val="39"/>
              </w:rPr>
              <w:t xml:space="preserve"> </w:t>
            </w:r>
            <w:r w:rsidRPr="00F114D5">
              <w:rPr>
                <w:rFonts w:ascii="Arial" w:eastAsia="Arial" w:hAnsi="Arial" w:cs="Arial"/>
                <w:spacing w:val="-1"/>
              </w:rPr>
              <w:t>the</w:t>
            </w:r>
            <w:r w:rsidRPr="00F114D5">
              <w:rPr>
                <w:rFonts w:ascii="Arial" w:eastAsia="Arial" w:hAnsi="Arial" w:cs="Arial"/>
                <w:spacing w:val="36"/>
              </w:rPr>
              <w:t xml:space="preserve"> </w:t>
            </w:r>
            <w:r w:rsidRPr="00F114D5">
              <w:rPr>
                <w:rFonts w:ascii="Arial" w:eastAsia="Arial" w:hAnsi="Arial" w:cs="Arial"/>
                <w:spacing w:val="2"/>
              </w:rPr>
              <w:t>GOC</w:t>
            </w:r>
            <w:r w:rsidRPr="00F114D5">
              <w:rPr>
                <w:rFonts w:ascii="Arial" w:eastAsia="Arial" w:hAnsi="Arial" w:cs="Arial"/>
                <w:spacing w:val="38"/>
              </w:rPr>
              <w:t xml:space="preserve"> </w:t>
            </w:r>
            <w:r w:rsidRPr="00F114D5">
              <w:rPr>
                <w:rFonts w:ascii="Arial" w:eastAsia="Arial" w:hAnsi="Arial" w:cs="Arial"/>
                <w:spacing w:val="-3"/>
              </w:rPr>
              <w:t>of</w:t>
            </w:r>
            <w:r w:rsidRPr="00F114D5">
              <w:rPr>
                <w:rFonts w:ascii="Arial" w:eastAsia="Arial" w:hAnsi="Arial" w:cs="Arial"/>
                <w:spacing w:val="42"/>
              </w:rPr>
              <w:t xml:space="preserve"> </w:t>
            </w:r>
            <w:r w:rsidRPr="00F114D5">
              <w:rPr>
                <w:rFonts w:ascii="Arial" w:eastAsia="Arial" w:hAnsi="Arial" w:cs="Arial"/>
                <w:spacing w:val="2"/>
              </w:rPr>
              <w:t>any</w:t>
            </w:r>
            <w:r w:rsidRPr="00F114D5">
              <w:rPr>
                <w:rFonts w:ascii="Arial" w:eastAsia="Arial" w:hAnsi="Arial" w:cs="Arial"/>
                <w:spacing w:val="37"/>
              </w:rPr>
              <w:t xml:space="preserve"> </w:t>
            </w:r>
            <w:r w:rsidRPr="00F114D5">
              <w:rPr>
                <w:rFonts w:ascii="Arial" w:eastAsia="Arial" w:hAnsi="Arial" w:cs="Arial"/>
                <w:spacing w:val="-1"/>
              </w:rPr>
              <w:t>proposed</w:t>
            </w:r>
            <w:r w:rsidRPr="00F114D5">
              <w:rPr>
                <w:rFonts w:ascii="Arial" w:eastAsia="Arial" w:hAnsi="Arial" w:cs="Arial"/>
                <w:spacing w:val="36"/>
              </w:rPr>
              <w:t xml:space="preserve"> </w:t>
            </w:r>
            <w:r w:rsidRPr="00F114D5">
              <w:rPr>
                <w:rFonts w:ascii="Arial" w:eastAsia="Arial" w:hAnsi="Arial" w:cs="Arial"/>
                <w:spacing w:val="-1"/>
              </w:rPr>
              <w:t>change</w:t>
            </w:r>
            <w:r w:rsidRPr="00F114D5">
              <w:rPr>
                <w:rFonts w:ascii="Arial" w:eastAsia="Arial" w:hAnsi="Arial" w:cs="Arial"/>
                <w:spacing w:val="36"/>
              </w:rPr>
              <w:t xml:space="preserve"> </w:t>
            </w:r>
            <w:r w:rsidRPr="00F114D5">
              <w:rPr>
                <w:rFonts w:ascii="Arial" w:eastAsia="Arial" w:hAnsi="Arial" w:cs="Arial"/>
                <w:spacing w:val="2"/>
              </w:rPr>
              <w:t>to</w:t>
            </w:r>
            <w:r w:rsidRPr="00F114D5">
              <w:rPr>
                <w:rFonts w:ascii="Arial" w:eastAsia="Arial" w:hAnsi="Arial" w:cs="Arial"/>
                <w:spacing w:val="38"/>
              </w:rPr>
              <w:t xml:space="preserve"> </w:t>
            </w:r>
            <w:r w:rsidRPr="00F114D5">
              <w:rPr>
                <w:rFonts w:ascii="Arial" w:eastAsia="Arial" w:hAnsi="Arial" w:cs="Arial"/>
                <w:spacing w:val="2"/>
              </w:rPr>
              <w:t>your</w:t>
            </w:r>
            <w:r w:rsidRPr="00F114D5">
              <w:rPr>
                <w:rFonts w:ascii="Arial" w:eastAsia="Arial" w:hAnsi="Arial" w:cs="Arial"/>
                <w:spacing w:val="39"/>
              </w:rPr>
              <w:t xml:space="preserve"> </w:t>
            </w:r>
            <w:r w:rsidRPr="00F114D5">
              <w:rPr>
                <w:rFonts w:ascii="Arial" w:eastAsia="Arial" w:hAnsi="Arial" w:cs="Arial"/>
                <w:spacing w:val="2"/>
              </w:rPr>
              <w:t>supervisor</w:t>
            </w:r>
            <w:r w:rsidRPr="00F114D5">
              <w:rPr>
                <w:rFonts w:ascii="Arial" w:eastAsia="Arial" w:hAnsi="Arial" w:cs="Arial"/>
                <w:spacing w:val="45"/>
              </w:rPr>
              <w:t xml:space="preserve"> </w:t>
            </w:r>
            <w:r w:rsidRPr="00F114D5">
              <w:rPr>
                <w:rFonts w:ascii="Arial" w:eastAsia="Arial" w:hAnsi="Arial" w:cs="Arial"/>
                <w:spacing w:val="-1"/>
              </w:rPr>
              <w:t>and</w:t>
            </w:r>
            <w:r w:rsidRPr="00F114D5">
              <w:rPr>
                <w:rFonts w:ascii="Arial" w:eastAsia="Arial" w:hAnsi="Arial" w:cs="Arial"/>
                <w:spacing w:val="45"/>
              </w:rPr>
              <w:t xml:space="preserve"> </w:t>
            </w:r>
            <w:r w:rsidRPr="00F114D5">
              <w:rPr>
                <w:rFonts w:ascii="Arial" w:eastAsia="Arial" w:hAnsi="Arial" w:cs="Arial"/>
                <w:spacing w:val="-1"/>
              </w:rPr>
              <w:t>again</w:t>
            </w:r>
            <w:r w:rsidRPr="00F114D5">
              <w:rPr>
                <w:rFonts w:ascii="Arial" w:eastAsia="Arial" w:hAnsi="Arial" w:cs="Arial"/>
                <w:spacing w:val="48"/>
              </w:rPr>
              <w:t xml:space="preserve"> </w:t>
            </w:r>
            <w:r w:rsidRPr="00F114D5">
              <w:rPr>
                <w:rFonts w:ascii="Arial" w:eastAsia="Arial" w:hAnsi="Arial" w:cs="Arial"/>
                <w:spacing w:val="-1"/>
              </w:rPr>
              <w:t>place</w:t>
            </w:r>
            <w:r w:rsidRPr="00F114D5">
              <w:rPr>
                <w:rFonts w:ascii="Arial" w:eastAsia="Arial" w:hAnsi="Arial" w:cs="Arial"/>
                <w:spacing w:val="48"/>
              </w:rPr>
              <w:t xml:space="preserve"> </w:t>
            </w:r>
            <w:r w:rsidRPr="00F114D5">
              <w:rPr>
                <w:rFonts w:ascii="Arial" w:eastAsia="Arial" w:hAnsi="Arial" w:cs="Arial"/>
                <w:spacing w:val="2"/>
              </w:rPr>
              <w:t>yourself</w:t>
            </w:r>
            <w:r w:rsidRPr="00F114D5">
              <w:rPr>
                <w:rFonts w:ascii="Arial" w:eastAsia="Arial" w:hAnsi="Arial" w:cs="Arial"/>
                <w:spacing w:val="54"/>
              </w:rPr>
              <w:t xml:space="preserve"> </w:t>
            </w:r>
            <w:r w:rsidRPr="00F114D5">
              <w:rPr>
                <w:rFonts w:ascii="Arial" w:eastAsia="Arial" w:hAnsi="Arial" w:cs="Arial"/>
                <w:spacing w:val="2"/>
              </w:rPr>
              <w:t>under</w:t>
            </w:r>
            <w:r w:rsidRPr="00F114D5">
              <w:rPr>
                <w:rFonts w:ascii="Arial" w:eastAsia="Arial" w:hAnsi="Arial" w:cs="Arial"/>
                <w:spacing w:val="44"/>
              </w:rPr>
              <w:t xml:space="preserve"> </w:t>
            </w:r>
            <w:r w:rsidRPr="00F114D5">
              <w:rPr>
                <w:rFonts w:ascii="Arial" w:eastAsia="Arial" w:hAnsi="Arial" w:cs="Arial"/>
                <w:spacing w:val="-1"/>
              </w:rPr>
              <w:t>the</w:t>
            </w:r>
            <w:r w:rsidRPr="00F114D5">
              <w:rPr>
                <w:rFonts w:ascii="Arial" w:eastAsia="Arial" w:hAnsi="Arial" w:cs="Arial"/>
                <w:spacing w:val="43"/>
              </w:rPr>
              <w:t xml:space="preserve"> </w:t>
            </w:r>
            <w:r w:rsidRPr="00F114D5">
              <w:rPr>
                <w:rFonts w:ascii="Arial" w:eastAsia="Arial" w:hAnsi="Arial" w:cs="Arial"/>
                <w:spacing w:val="2"/>
              </w:rPr>
              <w:t>supervision</w:t>
            </w:r>
            <w:r w:rsidRPr="00F114D5">
              <w:rPr>
                <w:rFonts w:ascii="Arial" w:eastAsia="Arial" w:hAnsi="Arial" w:cs="Arial"/>
                <w:spacing w:val="48"/>
              </w:rPr>
              <w:t xml:space="preserve"> </w:t>
            </w:r>
            <w:r w:rsidRPr="00F114D5">
              <w:rPr>
                <w:rFonts w:ascii="Arial" w:eastAsia="Arial" w:hAnsi="Arial" w:cs="Arial"/>
                <w:spacing w:val="2"/>
              </w:rPr>
              <w:t>of</w:t>
            </w:r>
            <w:r w:rsidRPr="00F114D5">
              <w:rPr>
                <w:rFonts w:ascii="Arial" w:eastAsia="Arial" w:hAnsi="Arial" w:cs="Arial"/>
                <w:spacing w:val="49"/>
              </w:rPr>
              <w:t xml:space="preserve"> </w:t>
            </w:r>
            <w:r w:rsidRPr="00F114D5">
              <w:rPr>
                <w:rFonts w:ascii="Arial" w:eastAsia="Arial" w:hAnsi="Arial" w:cs="Arial"/>
                <w:spacing w:val="-1"/>
              </w:rPr>
              <w:t>someone</w:t>
            </w:r>
            <w:r w:rsidRPr="00F114D5">
              <w:rPr>
                <w:rFonts w:ascii="Arial" w:eastAsia="Arial" w:hAnsi="Arial" w:cs="Arial"/>
                <w:spacing w:val="33"/>
              </w:rPr>
              <w:t xml:space="preserve"> </w:t>
            </w:r>
            <w:r w:rsidRPr="00F114D5">
              <w:rPr>
                <w:rFonts w:ascii="Arial" w:eastAsia="Arial" w:hAnsi="Arial" w:cs="Arial"/>
                <w:spacing w:val="2"/>
              </w:rPr>
              <w:t>who</w:t>
            </w:r>
            <w:r w:rsidRPr="00F114D5">
              <w:rPr>
                <w:rFonts w:ascii="Arial" w:eastAsia="Arial" w:hAnsi="Arial" w:cs="Arial"/>
                <w:spacing w:val="-1"/>
              </w:rPr>
              <w:t xml:space="preserve"> has</w:t>
            </w:r>
            <w:r w:rsidRPr="00F114D5">
              <w:rPr>
                <w:rFonts w:ascii="Arial" w:eastAsia="Arial" w:hAnsi="Arial" w:cs="Arial"/>
                <w:spacing w:val="1"/>
              </w:rPr>
              <w:t xml:space="preserve"> </w:t>
            </w:r>
            <w:r w:rsidRPr="00F114D5">
              <w:rPr>
                <w:rFonts w:ascii="Arial" w:eastAsia="Arial" w:hAnsi="Arial" w:cs="Arial"/>
                <w:spacing w:val="2"/>
              </w:rPr>
              <w:t>been</w:t>
            </w:r>
            <w:r w:rsidRPr="00F114D5">
              <w:rPr>
                <w:rFonts w:ascii="Arial" w:eastAsia="Arial" w:hAnsi="Arial" w:cs="Arial"/>
                <w:spacing w:val="-3"/>
              </w:rPr>
              <w:t xml:space="preserve"> </w:t>
            </w:r>
            <w:r w:rsidRPr="00F114D5">
              <w:rPr>
                <w:rFonts w:ascii="Arial" w:eastAsia="Arial" w:hAnsi="Arial" w:cs="Arial"/>
                <w:spacing w:val="2"/>
              </w:rPr>
              <w:t>agreed by</w:t>
            </w:r>
            <w:r w:rsidRPr="00F114D5">
              <w:rPr>
                <w:rFonts w:ascii="Arial" w:eastAsia="Arial" w:hAnsi="Arial" w:cs="Arial"/>
                <w:spacing w:val="-4"/>
              </w:rPr>
              <w:t xml:space="preserve"> </w:t>
            </w:r>
            <w:r w:rsidRPr="00F114D5">
              <w:rPr>
                <w:rFonts w:ascii="Arial" w:eastAsia="Arial" w:hAnsi="Arial" w:cs="Arial"/>
                <w:spacing w:val="-1"/>
              </w:rPr>
              <w:t>the</w:t>
            </w:r>
            <w:r w:rsidRPr="00F114D5">
              <w:rPr>
                <w:rFonts w:ascii="Arial" w:eastAsia="Arial" w:hAnsi="Arial" w:cs="Arial"/>
                <w:spacing w:val="-3"/>
              </w:rPr>
              <w:t xml:space="preserve"> </w:t>
            </w:r>
            <w:r w:rsidRPr="00F114D5">
              <w:rPr>
                <w:rFonts w:ascii="Arial" w:eastAsia="Arial" w:hAnsi="Arial" w:cs="Arial"/>
                <w:spacing w:val="2"/>
              </w:rPr>
              <w:t>GOC.</w:t>
            </w:r>
          </w:p>
        </w:tc>
      </w:tr>
      <w:tr w:rsidR="00350CD3" w:rsidRPr="00350CD3" w14:paraId="57CF010C" w14:textId="77777777" w:rsidTr="000C7837">
        <w:trPr>
          <w:trHeight w:hRule="exact" w:val="990"/>
        </w:trPr>
        <w:tc>
          <w:tcPr>
            <w:tcW w:w="1985" w:type="dxa"/>
            <w:tcBorders>
              <w:top w:val="single" w:sz="6" w:space="0" w:color="000000"/>
              <w:left w:val="single" w:sz="6" w:space="0" w:color="000000"/>
              <w:bottom w:val="single" w:sz="6" w:space="0" w:color="000000"/>
              <w:right w:val="single" w:sz="6" w:space="0" w:color="000000"/>
            </w:tcBorders>
          </w:tcPr>
          <w:p w14:paraId="04E82C7C" w14:textId="77777777" w:rsidR="00350CD3" w:rsidRPr="00350CD3" w:rsidRDefault="00350CD3" w:rsidP="00634F69">
            <w:pPr>
              <w:widowControl w:val="0"/>
              <w:spacing w:before="88" w:after="0" w:line="240" w:lineRule="auto"/>
              <w:ind w:left="162"/>
              <w:rPr>
                <w:rFonts w:ascii="Arial" w:eastAsia="Arial" w:hAnsi="Arial" w:cs="Arial"/>
                <w:sz w:val="23"/>
                <w:szCs w:val="23"/>
              </w:rPr>
            </w:pPr>
            <w:r w:rsidRPr="00350CD3">
              <w:rPr>
                <w:rFonts w:ascii="Arial" w:eastAsia="Calibri" w:hAnsi="Arial" w:cs="Arial"/>
                <w:spacing w:val="-1"/>
                <w:sz w:val="23"/>
              </w:rPr>
              <w:t>A1.4</w:t>
            </w:r>
          </w:p>
          <w:p w14:paraId="509BA570" w14:textId="7422AA06" w:rsidR="00350CD3" w:rsidRDefault="00350CD3" w:rsidP="00634F69">
            <w:pPr>
              <w:widowControl w:val="0"/>
              <w:spacing w:before="93" w:after="0" w:line="240" w:lineRule="auto"/>
              <w:ind w:left="162"/>
              <w:rPr>
                <w:rFonts w:ascii="Arial" w:eastAsia="Calibri" w:hAnsi="Arial" w:cs="Arial"/>
                <w:spacing w:val="-2"/>
                <w:sz w:val="23"/>
              </w:rPr>
            </w:pPr>
            <w:r w:rsidRPr="00350CD3">
              <w:rPr>
                <w:rFonts w:ascii="Arial" w:eastAsia="Calibri" w:hAnsi="Arial" w:cs="Arial"/>
                <w:spacing w:val="-1"/>
                <w:sz w:val="23"/>
              </w:rPr>
              <w:t xml:space="preserve">Other </w:t>
            </w:r>
            <w:r w:rsidRPr="00350CD3">
              <w:rPr>
                <w:rFonts w:ascii="Arial" w:eastAsia="Calibri" w:hAnsi="Arial" w:cs="Arial"/>
                <w:spacing w:val="-2"/>
                <w:sz w:val="23"/>
              </w:rPr>
              <w:t>proceedings</w:t>
            </w:r>
          </w:p>
          <w:p w14:paraId="70E18E3B" w14:textId="77777777" w:rsidR="00634F69" w:rsidRDefault="00634F69" w:rsidP="00634F69">
            <w:pPr>
              <w:widowControl w:val="0"/>
              <w:spacing w:before="93" w:after="0" w:line="240" w:lineRule="auto"/>
              <w:ind w:left="162"/>
              <w:rPr>
                <w:rFonts w:ascii="Arial" w:eastAsia="Calibri" w:hAnsi="Arial" w:cs="Arial"/>
                <w:spacing w:val="-2"/>
                <w:sz w:val="23"/>
              </w:rPr>
            </w:pPr>
          </w:p>
          <w:p w14:paraId="2977CDE6" w14:textId="77777777" w:rsidR="00634F69" w:rsidRDefault="00634F69" w:rsidP="00634F69">
            <w:pPr>
              <w:widowControl w:val="0"/>
              <w:spacing w:before="93" w:after="0" w:line="240" w:lineRule="auto"/>
              <w:ind w:left="162"/>
              <w:rPr>
                <w:rFonts w:ascii="Arial" w:eastAsia="Calibri" w:hAnsi="Arial" w:cs="Arial"/>
                <w:spacing w:val="-2"/>
                <w:sz w:val="23"/>
              </w:rPr>
            </w:pPr>
          </w:p>
          <w:p w14:paraId="59FF55AE" w14:textId="7E2696E5" w:rsidR="00350CD3" w:rsidRPr="00350CD3" w:rsidRDefault="00350CD3" w:rsidP="00634F69">
            <w:pPr>
              <w:widowControl w:val="0"/>
              <w:spacing w:before="93" w:after="0" w:line="240" w:lineRule="auto"/>
              <w:ind w:left="162"/>
              <w:rPr>
                <w:rFonts w:ascii="Arial" w:eastAsia="Arial" w:hAnsi="Arial" w:cs="Arial"/>
                <w:sz w:val="23"/>
                <w:szCs w:val="23"/>
              </w:rPr>
            </w:pPr>
          </w:p>
        </w:tc>
        <w:tc>
          <w:tcPr>
            <w:tcW w:w="7209" w:type="dxa"/>
            <w:tcBorders>
              <w:top w:val="single" w:sz="6" w:space="0" w:color="000000"/>
              <w:left w:val="single" w:sz="6" w:space="0" w:color="000000"/>
              <w:bottom w:val="single" w:sz="6" w:space="0" w:color="000000"/>
              <w:right w:val="single" w:sz="6" w:space="0" w:color="000000"/>
            </w:tcBorders>
          </w:tcPr>
          <w:p w14:paraId="3386DCBD" w14:textId="2C3F2AF4" w:rsidR="00350CD3" w:rsidRPr="00F114D5" w:rsidRDefault="00350CD3" w:rsidP="00F114D5">
            <w:pPr>
              <w:widowControl w:val="0"/>
              <w:spacing w:after="0" w:line="240" w:lineRule="auto"/>
              <w:ind w:left="104" w:right="171"/>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15"/>
              </w:rPr>
              <w:t xml:space="preserve"> </w:t>
            </w:r>
            <w:r w:rsidRPr="00F114D5">
              <w:rPr>
                <w:rFonts w:ascii="Arial" w:eastAsia="Calibri" w:hAnsi="Arial" w:cs="Arial"/>
              </w:rPr>
              <w:t>must</w:t>
            </w:r>
            <w:r w:rsidRPr="00F114D5">
              <w:rPr>
                <w:rFonts w:ascii="Arial" w:eastAsia="Calibri" w:hAnsi="Arial" w:cs="Arial"/>
                <w:spacing w:val="21"/>
              </w:rPr>
              <w:t xml:space="preserve"> </w:t>
            </w:r>
            <w:r w:rsidRPr="00F114D5">
              <w:rPr>
                <w:rFonts w:ascii="Arial" w:eastAsia="Calibri" w:hAnsi="Arial" w:cs="Arial"/>
                <w:spacing w:val="-2"/>
              </w:rPr>
              <w:t>inform</w:t>
            </w:r>
            <w:r w:rsidRPr="00F114D5">
              <w:rPr>
                <w:rFonts w:ascii="Arial" w:eastAsia="Calibri" w:hAnsi="Arial" w:cs="Arial"/>
                <w:spacing w:val="22"/>
              </w:rPr>
              <w:t xml:space="preserve"> </w:t>
            </w:r>
            <w:r w:rsidRPr="00F114D5">
              <w:rPr>
                <w:rFonts w:ascii="Arial" w:eastAsia="Calibri" w:hAnsi="Arial" w:cs="Arial"/>
                <w:spacing w:val="-1"/>
              </w:rPr>
              <w:t>the</w:t>
            </w:r>
            <w:r w:rsidRPr="00F114D5">
              <w:rPr>
                <w:rFonts w:ascii="Arial" w:eastAsia="Calibri" w:hAnsi="Arial" w:cs="Arial"/>
                <w:spacing w:val="14"/>
              </w:rPr>
              <w:t xml:space="preserve"> </w:t>
            </w:r>
            <w:r w:rsidRPr="00F114D5">
              <w:rPr>
                <w:rFonts w:ascii="Arial" w:eastAsia="Calibri" w:hAnsi="Arial" w:cs="Arial"/>
                <w:spacing w:val="-1"/>
              </w:rPr>
              <w:t>GOC</w:t>
            </w:r>
            <w:r w:rsidRPr="00F114D5">
              <w:rPr>
                <w:rFonts w:ascii="Arial" w:eastAsia="Calibri" w:hAnsi="Arial" w:cs="Arial"/>
                <w:spacing w:val="22"/>
              </w:rPr>
              <w:t xml:space="preserve"> </w:t>
            </w:r>
            <w:r w:rsidRPr="00F114D5">
              <w:rPr>
                <w:rFonts w:ascii="Arial" w:eastAsia="Calibri" w:hAnsi="Arial" w:cs="Arial"/>
                <w:spacing w:val="-4"/>
              </w:rPr>
              <w:t>within</w:t>
            </w:r>
            <w:r w:rsidRPr="00F114D5">
              <w:rPr>
                <w:rFonts w:ascii="Arial" w:eastAsia="Calibri" w:hAnsi="Arial" w:cs="Arial"/>
                <w:spacing w:val="16"/>
              </w:rPr>
              <w:t xml:space="preserve"> </w:t>
            </w:r>
            <w:r w:rsidR="000F3007">
              <w:rPr>
                <w:rFonts w:ascii="Arial" w:eastAsia="Calibri" w:hAnsi="Arial" w:cs="Arial"/>
                <w:spacing w:val="-1"/>
              </w:rPr>
              <w:t>two weeks</w:t>
            </w:r>
            <w:r>
              <w:rPr>
                <w:rFonts w:ascii="Arial" w:eastAsia="Calibri" w:hAnsi="Arial" w:cs="Arial"/>
                <w:spacing w:val="-1"/>
              </w:rPr>
              <w:t xml:space="preserve"> </w:t>
            </w:r>
            <w:r w:rsidRPr="00F114D5">
              <w:rPr>
                <w:rFonts w:ascii="Arial" w:eastAsia="Calibri" w:hAnsi="Arial" w:cs="Arial"/>
                <w:spacing w:val="-2"/>
              </w:rPr>
              <w:t>if</w:t>
            </w:r>
            <w:r w:rsidRPr="00F114D5">
              <w:rPr>
                <w:rFonts w:ascii="Arial" w:eastAsia="Calibri" w:hAnsi="Arial" w:cs="Arial"/>
                <w:spacing w:val="25"/>
              </w:rPr>
              <w:t xml:space="preserve"> </w:t>
            </w:r>
            <w:r w:rsidRPr="00F114D5">
              <w:rPr>
                <w:rFonts w:ascii="Arial" w:eastAsia="Calibri" w:hAnsi="Arial" w:cs="Arial"/>
                <w:spacing w:val="-3"/>
              </w:rPr>
              <w:t>you</w:t>
            </w:r>
            <w:r w:rsidRPr="00F114D5">
              <w:rPr>
                <w:rFonts w:ascii="Arial" w:eastAsia="Calibri" w:hAnsi="Arial" w:cs="Arial"/>
                <w:spacing w:val="19"/>
              </w:rPr>
              <w:t xml:space="preserve"> </w:t>
            </w:r>
            <w:r w:rsidRPr="00F114D5">
              <w:rPr>
                <w:rFonts w:ascii="Arial" w:eastAsia="Calibri" w:hAnsi="Arial" w:cs="Arial"/>
                <w:spacing w:val="-1"/>
              </w:rPr>
              <w:t>become</w:t>
            </w:r>
            <w:r w:rsidRPr="00F114D5">
              <w:rPr>
                <w:rFonts w:ascii="Arial" w:eastAsia="Calibri" w:hAnsi="Arial" w:cs="Arial"/>
                <w:spacing w:val="20"/>
              </w:rPr>
              <w:t xml:space="preserve"> </w:t>
            </w:r>
            <w:r w:rsidRPr="00F114D5">
              <w:rPr>
                <w:rFonts w:ascii="Arial" w:eastAsia="Calibri" w:hAnsi="Arial" w:cs="Arial"/>
                <w:spacing w:val="-4"/>
              </w:rPr>
              <w:t>aware</w:t>
            </w:r>
            <w:r w:rsidRPr="00F114D5">
              <w:rPr>
                <w:rFonts w:ascii="Arial" w:eastAsia="Calibri" w:hAnsi="Arial" w:cs="Arial"/>
                <w:spacing w:val="16"/>
              </w:rPr>
              <w:t xml:space="preserve"> </w:t>
            </w:r>
            <w:r w:rsidRPr="00F114D5">
              <w:rPr>
                <w:rFonts w:ascii="Arial" w:eastAsia="Calibri" w:hAnsi="Arial" w:cs="Arial"/>
                <w:spacing w:val="-1"/>
              </w:rPr>
              <w:t>of</w:t>
            </w:r>
            <w:r w:rsidRPr="00F114D5">
              <w:rPr>
                <w:rFonts w:ascii="Arial" w:eastAsia="Calibri" w:hAnsi="Arial" w:cs="Arial"/>
                <w:spacing w:val="50"/>
              </w:rPr>
              <w:t xml:space="preserve"> </w:t>
            </w:r>
            <w:r w:rsidRPr="00F114D5">
              <w:rPr>
                <w:rFonts w:ascii="Arial" w:eastAsia="Calibri" w:hAnsi="Arial" w:cs="Arial"/>
              </w:rPr>
              <w:t>any</w:t>
            </w:r>
            <w:r w:rsidRPr="00F114D5">
              <w:rPr>
                <w:rFonts w:ascii="Arial" w:eastAsia="Calibri" w:hAnsi="Arial" w:cs="Arial"/>
                <w:spacing w:val="56"/>
              </w:rPr>
              <w:t xml:space="preserve"> </w:t>
            </w:r>
            <w:r w:rsidRPr="00F114D5">
              <w:rPr>
                <w:rFonts w:ascii="Arial" w:eastAsia="Calibri" w:hAnsi="Arial" w:cs="Arial"/>
                <w:spacing w:val="-1"/>
              </w:rPr>
              <w:t>criminal</w:t>
            </w:r>
            <w:r w:rsidRPr="00F114D5">
              <w:rPr>
                <w:rFonts w:ascii="Arial" w:eastAsia="Calibri" w:hAnsi="Arial" w:cs="Arial"/>
                <w:spacing w:val="61"/>
              </w:rPr>
              <w:t xml:space="preserve"> </w:t>
            </w:r>
            <w:r w:rsidRPr="00F114D5">
              <w:rPr>
                <w:rFonts w:ascii="Arial" w:eastAsia="Calibri" w:hAnsi="Arial" w:cs="Arial"/>
                <w:spacing w:val="-2"/>
              </w:rPr>
              <w:t>investigation</w:t>
            </w:r>
            <w:r w:rsidRPr="00F114D5">
              <w:rPr>
                <w:rFonts w:ascii="Arial" w:eastAsia="Calibri" w:hAnsi="Arial" w:cs="Arial"/>
                <w:spacing w:val="61"/>
              </w:rPr>
              <w:t xml:space="preserve"> </w:t>
            </w:r>
            <w:r w:rsidRPr="00F114D5">
              <w:rPr>
                <w:rFonts w:ascii="Arial" w:eastAsia="Calibri" w:hAnsi="Arial" w:cs="Arial"/>
                <w:spacing w:val="-2"/>
              </w:rPr>
              <w:t>or</w:t>
            </w:r>
            <w:r w:rsidRPr="00F114D5">
              <w:rPr>
                <w:rFonts w:ascii="Arial" w:eastAsia="Calibri" w:hAnsi="Arial" w:cs="Arial"/>
                <w:spacing w:val="61"/>
              </w:rPr>
              <w:t xml:space="preserve"> </w:t>
            </w:r>
            <w:r w:rsidRPr="00F114D5">
              <w:rPr>
                <w:rFonts w:ascii="Arial" w:eastAsia="Calibri" w:hAnsi="Arial" w:cs="Arial"/>
                <w:spacing w:val="-2"/>
              </w:rPr>
              <w:t>disciplinary</w:t>
            </w:r>
            <w:r w:rsidRPr="00F114D5">
              <w:rPr>
                <w:rFonts w:ascii="Arial" w:eastAsia="Calibri" w:hAnsi="Arial" w:cs="Arial"/>
                <w:spacing w:val="59"/>
              </w:rPr>
              <w:t xml:space="preserve"> </w:t>
            </w:r>
            <w:r w:rsidRPr="00F114D5">
              <w:rPr>
                <w:rFonts w:ascii="Arial" w:eastAsia="Calibri" w:hAnsi="Arial" w:cs="Arial"/>
                <w:spacing w:val="-2"/>
              </w:rPr>
              <w:t>investigation</w:t>
            </w:r>
            <w:r w:rsidRPr="00F114D5">
              <w:rPr>
                <w:rFonts w:ascii="Arial" w:eastAsia="Calibri" w:hAnsi="Arial" w:cs="Arial"/>
                <w:spacing w:val="59"/>
              </w:rPr>
              <w:t xml:space="preserve"> </w:t>
            </w:r>
            <w:r w:rsidRPr="00F114D5">
              <w:rPr>
                <w:rFonts w:ascii="Arial" w:eastAsia="Calibri" w:hAnsi="Arial" w:cs="Arial"/>
                <w:spacing w:val="-2"/>
              </w:rPr>
              <w:t>against</w:t>
            </w:r>
            <w:r w:rsidRPr="00F114D5">
              <w:rPr>
                <w:rFonts w:ascii="Arial" w:eastAsia="Calibri" w:hAnsi="Arial" w:cs="Arial"/>
                <w:spacing w:val="2"/>
              </w:rPr>
              <w:t xml:space="preserve"> </w:t>
            </w:r>
            <w:r w:rsidRPr="00F114D5">
              <w:rPr>
                <w:rFonts w:ascii="Arial" w:eastAsia="Calibri" w:hAnsi="Arial" w:cs="Arial"/>
                <w:spacing w:val="-4"/>
              </w:rPr>
              <w:t>you.</w:t>
            </w:r>
          </w:p>
        </w:tc>
      </w:tr>
      <w:tr w:rsidR="00350CD3" w:rsidRPr="00350CD3" w14:paraId="720A0F2F" w14:textId="77777777" w:rsidTr="00F114D5">
        <w:trPr>
          <w:trHeight w:hRule="exact" w:val="2277"/>
        </w:trPr>
        <w:tc>
          <w:tcPr>
            <w:tcW w:w="1985" w:type="dxa"/>
            <w:tcBorders>
              <w:top w:val="single" w:sz="6" w:space="0" w:color="000000"/>
              <w:left w:val="single" w:sz="6" w:space="0" w:color="000000"/>
              <w:bottom w:val="single" w:sz="6" w:space="0" w:color="000000"/>
              <w:right w:val="single" w:sz="6" w:space="0" w:color="000000"/>
            </w:tcBorders>
          </w:tcPr>
          <w:p w14:paraId="3B6800A7" w14:textId="77777777" w:rsidR="00350CD3" w:rsidRPr="00350CD3" w:rsidRDefault="00350CD3" w:rsidP="00634F69">
            <w:pPr>
              <w:widowControl w:val="0"/>
              <w:spacing w:before="88" w:after="0" w:line="240" w:lineRule="auto"/>
              <w:ind w:left="162"/>
              <w:rPr>
                <w:rFonts w:ascii="Arial" w:eastAsia="Arial" w:hAnsi="Arial" w:cs="Arial"/>
                <w:sz w:val="23"/>
                <w:szCs w:val="23"/>
              </w:rPr>
            </w:pPr>
            <w:r w:rsidRPr="00350CD3">
              <w:rPr>
                <w:rFonts w:ascii="Arial" w:eastAsia="Calibri" w:hAnsi="Arial" w:cs="Arial"/>
                <w:spacing w:val="-1"/>
                <w:sz w:val="23"/>
              </w:rPr>
              <w:t>A1.5</w:t>
            </w:r>
          </w:p>
          <w:p w14:paraId="1FEDD199" w14:textId="77777777" w:rsidR="00350CD3" w:rsidRPr="00350CD3" w:rsidRDefault="00350CD3" w:rsidP="000C7837">
            <w:pPr>
              <w:widowControl w:val="0"/>
              <w:spacing w:before="90" w:after="0" w:line="240" w:lineRule="auto"/>
              <w:ind w:left="162" w:right="323"/>
              <w:rPr>
                <w:rFonts w:ascii="Arial" w:eastAsia="Arial" w:hAnsi="Arial" w:cs="Arial"/>
                <w:sz w:val="23"/>
                <w:szCs w:val="23"/>
              </w:rPr>
            </w:pPr>
            <w:r w:rsidRPr="00350CD3">
              <w:rPr>
                <w:rFonts w:ascii="Arial" w:eastAsia="Calibri" w:hAnsi="Arial" w:cs="Arial"/>
                <w:spacing w:val="-2"/>
                <w:sz w:val="23"/>
              </w:rPr>
              <w:t>Registration</w:t>
            </w:r>
            <w:r w:rsidRPr="00350CD3">
              <w:rPr>
                <w:rFonts w:ascii="Arial" w:eastAsia="Calibri" w:hAnsi="Arial" w:cs="Arial"/>
                <w:spacing w:val="29"/>
                <w:sz w:val="23"/>
              </w:rPr>
              <w:t xml:space="preserve"> </w:t>
            </w:r>
            <w:r w:rsidRPr="00350CD3">
              <w:rPr>
                <w:rFonts w:ascii="Arial" w:eastAsia="Calibri" w:hAnsi="Arial" w:cs="Arial"/>
                <w:spacing w:val="-2"/>
                <w:sz w:val="23"/>
              </w:rPr>
              <w:t>requirements</w:t>
            </w:r>
          </w:p>
        </w:tc>
        <w:tc>
          <w:tcPr>
            <w:tcW w:w="7209" w:type="dxa"/>
            <w:tcBorders>
              <w:top w:val="single" w:sz="6" w:space="0" w:color="000000"/>
              <w:left w:val="single" w:sz="6" w:space="0" w:color="000000"/>
              <w:bottom w:val="single" w:sz="6" w:space="0" w:color="000000"/>
              <w:right w:val="single" w:sz="6" w:space="0" w:color="000000"/>
            </w:tcBorders>
          </w:tcPr>
          <w:p w14:paraId="018EA6A3" w14:textId="77777777" w:rsidR="00350CD3" w:rsidRDefault="00350CD3" w:rsidP="00F114D5">
            <w:pPr>
              <w:widowControl w:val="0"/>
              <w:spacing w:after="0" w:line="240" w:lineRule="auto"/>
              <w:ind w:left="102" w:right="49"/>
              <w:rPr>
                <w:rFonts w:ascii="Arial" w:eastAsia="Calibri" w:hAnsi="Arial" w:cs="Arial"/>
                <w:spacing w:val="-2"/>
              </w:rPr>
            </w:pPr>
            <w:r w:rsidRPr="00F114D5">
              <w:rPr>
                <w:rFonts w:ascii="Arial" w:eastAsia="Calibri" w:hAnsi="Arial" w:cs="Arial"/>
                <w:spacing w:val="-2"/>
              </w:rPr>
              <w:t>You</w:t>
            </w:r>
            <w:r w:rsidRPr="00F114D5">
              <w:rPr>
                <w:rFonts w:ascii="Arial" w:eastAsia="Calibri" w:hAnsi="Arial" w:cs="Arial"/>
              </w:rPr>
              <w:t xml:space="preserve"> must</w:t>
            </w:r>
            <w:r w:rsidRPr="00F114D5">
              <w:rPr>
                <w:rFonts w:ascii="Arial" w:eastAsia="Calibri" w:hAnsi="Arial" w:cs="Arial"/>
                <w:spacing w:val="38"/>
              </w:rPr>
              <w:t xml:space="preserve"> </w:t>
            </w:r>
            <w:r w:rsidRPr="00F114D5">
              <w:rPr>
                <w:rFonts w:ascii="Arial" w:eastAsia="Calibri" w:hAnsi="Arial" w:cs="Arial"/>
                <w:spacing w:val="-1"/>
              </w:rPr>
              <w:t>continue</w:t>
            </w:r>
            <w:r w:rsidRPr="00F114D5">
              <w:rPr>
                <w:rFonts w:ascii="Arial" w:eastAsia="Calibri" w:hAnsi="Arial" w:cs="Arial"/>
              </w:rPr>
              <w:t xml:space="preserve"> </w:t>
            </w:r>
            <w:r w:rsidRPr="00F114D5">
              <w:rPr>
                <w:rFonts w:ascii="Arial" w:eastAsia="Calibri" w:hAnsi="Arial" w:cs="Arial"/>
                <w:spacing w:val="-1"/>
              </w:rPr>
              <w:t>to</w:t>
            </w:r>
            <w:r w:rsidRPr="00F114D5">
              <w:rPr>
                <w:rFonts w:ascii="Arial" w:eastAsia="Calibri" w:hAnsi="Arial" w:cs="Arial"/>
                <w:spacing w:val="41"/>
              </w:rPr>
              <w:t xml:space="preserve"> </w:t>
            </w:r>
            <w:r w:rsidRPr="00F114D5">
              <w:rPr>
                <w:rFonts w:ascii="Arial" w:eastAsia="Calibri" w:hAnsi="Arial" w:cs="Arial"/>
                <w:spacing w:val="-1"/>
              </w:rPr>
              <w:t>comply</w:t>
            </w:r>
            <w:r w:rsidRPr="00F114D5">
              <w:rPr>
                <w:rFonts w:ascii="Arial" w:eastAsia="Calibri" w:hAnsi="Arial" w:cs="Arial"/>
              </w:rPr>
              <w:t xml:space="preserve"> </w:t>
            </w:r>
            <w:r w:rsidRPr="00F114D5">
              <w:rPr>
                <w:rFonts w:ascii="Arial" w:eastAsia="Calibri" w:hAnsi="Arial" w:cs="Arial"/>
                <w:spacing w:val="-3"/>
              </w:rPr>
              <w:t>with</w:t>
            </w:r>
            <w:r w:rsidRPr="00F114D5">
              <w:rPr>
                <w:rFonts w:ascii="Arial" w:eastAsia="Calibri" w:hAnsi="Arial" w:cs="Arial"/>
                <w:spacing w:val="39"/>
              </w:rPr>
              <w:t xml:space="preserve"> </w:t>
            </w:r>
            <w:proofErr w:type="gramStart"/>
            <w:r w:rsidRPr="00F114D5">
              <w:rPr>
                <w:rFonts w:ascii="Arial" w:eastAsia="Calibri" w:hAnsi="Arial" w:cs="Arial"/>
                <w:spacing w:val="-1"/>
              </w:rPr>
              <w:t>all</w:t>
            </w:r>
            <w:r w:rsidRPr="00F114D5">
              <w:rPr>
                <w:rFonts w:ascii="Arial" w:eastAsia="Calibri" w:hAnsi="Arial" w:cs="Arial"/>
              </w:rPr>
              <w:t xml:space="preserve"> </w:t>
            </w:r>
            <w:r w:rsidRPr="00F114D5">
              <w:rPr>
                <w:rFonts w:ascii="Arial" w:eastAsia="Calibri" w:hAnsi="Arial" w:cs="Arial"/>
                <w:spacing w:val="42"/>
              </w:rPr>
              <w:t xml:space="preserve"> </w:t>
            </w:r>
            <w:r w:rsidRPr="00F114D5">
              <w:rPr>
                <w:rFonts w:ascii="Arial" w:eastAsia="Calibri" w:hAnsi="Arial" w:cs="Arial"/>
                <w:spacing w:val="-2"/>
              </w:rPr>
              <w:t>legal</w:t>
            </w:r>
            <w:proofErr w:type="gramEnd"/>
            <w:r w:rsidRPr="00F114D5">
              <w:rPr>
                <w:rFonts w:ascii="Arial" w:eastAsia="Calibri" w:hAnsi="Arial" w:cs="Arial"/>
              </w:rPr>
              <w:t xml:space="preserve"> </w:t>
            </w:r>
            <w:r w:rsidRPr="00F114D5">
              <w:rPr>
                <w:rFonts w:ascii="Arial" w:eastAsia="Calibri" w:hAnsi="Arial" w:cs="Arial"/>
                <w:spacing w:val="41"/>
              </w:rPr>
              <w:t xml:space="preserve"> </w:t>
            </w:r>
            <w:r w:rsidRPr="00F114D5">
              <w:rPr>
                <w:rFonts w:ascii="Arial" w:eastAsia="Calibri" w:hAnsi="Arial" w:cs="Arial"/>
                <w:spacing w:val="-1"/>
              </w:rPr>
              <w:t>and</w:t>
            </w:r>
            <w:r w:rsidRPr="00F114D5">
              <w:rPr>
                <w:rFonts w:ascii="Arial" w:eastAsia="Calibri" w:hAnsi="Arial" w:cs="Arial"/>
              </w:rPr>
              <w:t xml:space="preserve"> </w:t>
            </w:r>
            <w:r w:rsidRPr="00F114D5">
              <w:rPr>
                <w:rFonts w:ascii="Arial" w:eastAsia="Calibri" w:hAnsi="Arial" w:cs="Arial"/>
                <w:spacing w:val="39"/>
              </w:rPr>
              <w:t xml:space="preserve"> </w:t>
            </w:r>
            <w:r w:rsidRPr="00F114D5">
              <w:rPr>
                <w:rFonts w:ascii="Arial" w:eastAsia="Calibri" w:hAnsi="Arial" w:cs="Arial"/>
                <w:spacing w:val="-2"/>
              </w:rPr>
              <w:t>professional</w:t>
            </w:r>
            <w:r w:rsidRPr="00F114D5">
              <w:rPr>
                <w:rFonts w:ascii="Arial" w:eastAsia="Calibri" w:hAnsi="Arial" w:cs="Arial"/>
                <w:spacing w:val="31"/>
              </w:rPr>
              <w:t xml:space="preserve"> </w:t>
            </w:r>
            <w:r w:rsidRPr="00F114D5">
              <w:rPr>
                <w:rFonts w:ascii="Arial" w:eastAsia="Calibri" w:hAnsi="Arial" w:cs="Arial"/>
                <w:spacing w:val="-2"/>
              </w:rPr>
              <w:t>requirements</w:t>
            </w:r>
            <w:r w:rsidRPr="00F114D5">
              <w:rPr>
                <w:rFonts w:ascii="Arial" w:eastAsia="Calibri" w:hAnsi="Arial" w:cs="Arial"/>
                <w:spacing w:val="1"/>
              </w:rPr>
              <w:t xml:space="preserve"> </w:t>
            </w:r>
            <w:r w:rsidRPr="00F114D5">
              <w:rPr>
                <w:rFonts w:ascii="Arial" w:eastAsia="Calibri" w:hAnsi="Arial" w:cs="Arial"/>
                <w:spacing w:val="-3"/>
              </w:rPr>
              <w:t>of</w:t>
            </w:r>
            <w:r w:rsidRPr="00F114D5">
              <w:rPr>
                <w:rFonts w:ascii="Arial" w:eastAsia="Calibri" w:hAnsi="Arial" w:cs="Arial"/>
                <w:spacing w:val="1"/>
              </w:rPr>
              <w:t xml:space="preserve"> </w:t>
            </w:r>
            <w:r w:rsidRPr="00F114D5">
              <w:rPr>
                <w:rFonts w:ascii="Arial" w:eastAsia="Calibri" w:hAnsi="Arial" w:cs="Arial"/>
                <w:spacing w:val="-2"/>
              </w:rPr>
              <w:t>registration</w:t>
            </w:r>
            <w:r w:rsidRPr="00F114D5">
              <w:rPr>
                <w:rFonts w:ascii="Arial" w:eastAsia="Calibri" w:hAnsi="Arial" w:cs="Arial"/>
                <w:spacing w:val="3"/>
              </w:rPr>
              <w:t xml:space="preserve"> </w:t>
            </w:r>
            <w:r w:rsidRPr="00F114D5">
              <w:rPr>
                <w:rFonts w:ascii="Arial" w:eastAsia="Calibri" w:hAnsi="Arial" w:cs="Arial"/>
                <w:spacing w:val="-4"/>
              </w:rPr>
              <w:t>with</w:t>
            </w:r>
            <w:r w:rsidRPr="00F114D5">
              <w:rPr>
                <w:rFonts w:ascii="Arial" w:eastAsia="Calibri" w:hAnsi="Arial" w:cs="Arial"/>
                <w:spacing w:val="-3"/>
              </w:rPr>
              <w:t xml:space="preserve"> </w:t>
            </w:r>
            <w:r w:rsidRPr="00F114D5">
              <w:rPr>
                <w:rFonts w:ascii="Arial" w:eastAsia="Calibri" w:hAnsi="Arial" w:cs="Arial"/>
                <w:spacing w:val="-1"/>
              </w:rPr>
              <w:t>the</w:t>
            </w:r>
            <w:r w:rsidRPr="00F114D5">
              <w:rPr>
                <w:rFonts w:ascii="Arial" w:eastAsia="Calibri" w:hAnsi="Arial" w:cs="Arial"/>
                <w:spacing w:val="-3"/>
              </w:rPr>
              <w:t xml:space="preserve"> </w:t>
            </w:r>
            <w:r w:rsidRPr="00F114D5">
              <w:rPr>
                <w:rFonts w:ascii="Arial" w:eastAsia="Calibri" w:hAnsi="Arial" w:cs="Arial"/>
                <w:spacing w:val="-2"/>
              </w:rPr>
              <w:t>GOC.</w:t>
            </w:r>
          </w:p>
          <w:p w14:paraId="7D38122F" w14:textId="77777777" w:rsidR="00F114D5" w:rsidRPr="00F114D5" w:rsidRDefault="00F114D5" w:rsidP="00F114D5">
            <w:pPr>
              <w:widowControl w:val="0"/>
              <w:spacing w:after="0" w:line="240" w:lineRule="auto"/>
              <w:ind w:left="102" w:right="49"/>
              <w:rPr>
                <w:rFonts w:ascii="Arial" w:eastAsia="Arial" w:hAnsi="Arial" w:cs="Arial"/>
              </w:rPr>
            </w:pPr>
          </w:p>
          <w:p w14:paraId="589B7CB3" w14:textId="497D1FF9" w:rsidR="00350CD3" w:rsidRDefault="00350CD3" w:rsidP="00F114D5">
            <w:pPr>
              <w:widowControl w:val="0"/>
              <w:spacing w:after="0" w:line="240" w:lineRule="auto"/>
              <w:ind w:left="102" w:right="51"/>
              <w:rPr>
                <w:rFonts w:ascii="Arial" w:eastAsia="Calibri" w:hAnsi="Arial" w:cs="Arial"/>
                <w:spacing w:val="-1"/>
              </w:rPr>
            </w:pPr>
            <w:r w:rsidRPr="00F114D5">
              <w:rPr>
                <w:rFonts w:ascii="Arial" w:eastAsia="Calibri" w:hAnsi="Arial" w:cs="Arial"/>
              </w:rPr>
              <w:t>A</w:t>
            </w:r>
            <w:r w:rsidRPr="00F114D5">
              <w:rPr>
                <w:rFonts w:ascii="Arial" w:eastAsia="Calibri" w:hAnsi="Arial" w:cs="Arial"/>
                <w:spacing w:val="27"/>
              </w:rPr>
              <w:t xml:space="preserve"> </w:t>
            </w:r>
            <w:r w:rsidRPr="00F114D5">
              <w:rPr>
                <w:rFonts w:ascii="Arial" w:eastAsia="Calibri" w:hAnsi="Arial" w:cs="Arial"/>
                <w:spacing w:val="-1"/>
              </w:rPr>
              <w:t>review</w:t>
            </w:r>
            <w:r w:rsidRPr="00F114D5">
              <w:rPr>
                <w:rFonts w:ascii="Arial" w:eastAsia="Calibri" w:hAnsi="Arial" w:cs="Arial"/>
                <w:spacing w:val="22"/>
              </w:rPr>
              <w:t xml:space="preserve"> </w:t>
            </w:r>
            <w:r w:rsidRPr="00F114D5">
              <w:rPr>
                <w:rFonts w:ascii="Arial" w:eastAsia="Calibri" w:hAnsi="Arial" w:cs="Arial"/>
                <w:spacing w:val="-1"/>
              </w:rPr>
              <w:t>hearing</w:t>
            </w:r>
            <w:r w:rsidRPr="00F114D5">
              <w:rPr>
                <w:rFonts w:ascii="Arial" w:eastAsia="Calibri" w:hAnsi="Arial" w:cs="Arial"/>
                <w:spacing w:val="31"/>
              </w:rPr>
              <w:t xml:space="preserve"> </w:t>
            </w:r>
            <w:r w:rsidRPr="00F114D5">
              <w:rPr>
                <w:rFonts w:ascii="Arial" w:eastAsia="Calibri" w:hAnsi="Arial" w:cs="Arial"/>
                <w:spacing w:val="-2"/>
              </w:rPr>
              <w:t>will</w:t>
            </w:r>
            <w:r w:rsidRPr="00F114D5">
              <w:rPr>
                <w:rFonts w:ascii="Arial" w:eastAsia="Calibri" w:hAnsi="Arial" w:cs="Arial"/>
                <w:spacing w:val="28"/>
              </w:rPr>
              <w:t xml:space="preserve"> </w:t>
            </w:r>
            <w:r w:rsidRPr="00F114D5">
              <w:rPr>
                <w:rFonts w:ascii="Arial" w:eastAsia="Calibri" w:hAnsi="Arial" w:cs="Arial"/>
                <w:spacing w:val="-1"/>
              </w:rPr>
              <w:t>be</w:t>
            </w:r>
            <w:r w:rsidRPr="00F114D5">
              <w:rPr>
                <w:rFonts w:ascii="Arial" w:eastAsia="Calibri" w:hAnsi="Arial" w:cs="Arial"/>
                <w:spacing w:val="26"/>
              </w:rPr>
              <w:t xml:space="preserve"> </w:t>
            </w:r>
            <w:r w:rsidRPr="00F114D5">
              <w:rPr>
                <w:rFonts w:ascii="Arial" w:eastAsia="Calibri" w:hAnsi="Arial" w:cs="Arial"/>
                <w:spacing w:val="-1"/>
              </w:rPr>
              <w:t>arranged</w:t>
            </w:r>
            <w:r w:rsidRPr="00F114D5">
              <w:rPr>
                <w:rFonts w:ascii="Arial" w:eastAsia="Calibri" w:hAnsi="Arial" w:cs="Arial"/>
                <w:spacing w:val="29"/>
              </w:rPr>
              <w:t xml:space="preserve"> </w:t>
            </w:r>
            <w:r w:rsidRPr="00F114D5">
              <w:rPr>
                <w:rFonts w:ascii="Arial" w:eastAsia="Calibri" w:hAnsi="Arial" w:cs="Arial"/>
                <w:spacing w:val="-2"/>
              </w:rPr>
              <w:t>at</w:t>
            </w:r>
            <w:r w:rsidRPr="00F114D5">
              <w:rPr>
                <w:rFonts w:ascii="Arial" w:eastAsia="Calibri" w:hAnsi="Arial" w:cs="Arial"/>
                <w:spacing w:val="25"/>
              </w:rPr>
              <w:t xml:space="preserve"> </w:t>
            </w:r>
            <w:r w:rsidRPr="00F114D5">
              <w:rPr>
                <w:rFonts w:ascii="Arial" w:eastAsia="Calibri" w:hAnsi="Arial" w:cs="Arial"/>
                <w:spacing w:val="-1"/>
              </w:rPr>
              <w:t>the</w:t>
            </w:r>
            <w:r w:rsidRPr="00F114D5">
              <w:rPr>
                <w:rFonts w:ascii="Arial" w:eastAsia="Calibri" w:hAnsi="Arial" w:cs="Arial"/>
                <w:spacing w:val="26"/>
              </w:rPr>
              <w:t xml:space="preserve"> </w:t>
            </w:r>
            <w:r w:rsidRPr="00F114D5">
              <w:rPr>
                <w:rFonts w:ascii="Arial" w:eastAsia="Calibri" w:hAnsi="Arial" w:cs="Arial"/>
                <w:spacing w:val="-2"/>
              </w:rPr>
              <w:t>earliest</w:t>
            </w:r>
            <w:r w:rsidRPr="00F114D5">
              <w:rPr>
                <w:rFonts w:ascii="Arial" w:eastAsia="Calibri" w:hAnsi="Arial" w:cs="Arial"/>
                <w:spacing w:val="28"/>
              </w:rPr>
              <w:t xml:space="preserve"> </w:t>
            </w:r>
            <w:r w:rsidRPr="00F114D5">
              <w:rPr>
                <w:rFonts w:ascii="Arial" w:eastAsia="Calibri" w:hAnsi="Arial" w:cs="Arial"/>
                <w:spacing w:val="-2"/>
              </w:rPr>
              <w:t>opportunity</w:t>
            </w:r>
            <w:r w:rsidRPr="00F114D5">
              <w:rPr>
                <w:rFonts w:ascii="Arial" w:eastAsia="Calibri" w:hAnsi="Arial" w:cs="Arial"/>
                <w:spacing w:val="26"/>
              </w:rPr>
              <w:t xml:space="preserve"> </w:t>
            </w:r>
            <w:r w:rsidRPr="00F114D5">
              <w:rPr>
                <w:rFonts w:ascii="Arial" w:eastAsia="Calibri" w:hAnsi="Arial" w:cs="Arial"/>
                <w:spacing w:val="-2"/>
              </w:rPr>
              <w:t>if</w:t>
            </w:r>
            <w:r w:rsidRPr="00F114D5">
              <w:rPr>
                <w:rFonts w:ascii="Arial" w:eastAsia="Calibri" w:hAnsi="Arial" w:cs="Arial"/>
                <w:spacing w:val="31"/>
              </w:rPr>
              <w:t xml:space="preserve"> </w:t>
            </w:r>
            <w:r w:rsidRPr="00F114D5">
              <w:rPr>
                <w:rFonts w:ascii="Arial" w:eastAsia="Calibri" w:hAnsi="Arial" w:cs="Arial"/>
                <w:spacing w:val="-2"/>
              </w:rPr>
              <w:t>you</w:t>
            </w:r>
            <w:r w:rsidRPr="00F114D5">
              <w:rPr>
                <w:rFonts w:ascii="Arial" w:eastAsia="Calibri" w:hAnsi="Arial" w:cs="Arial"/>
                <w:spacing w:val="39"/>
              </w:rPr>
              <w:t xml:space="preserve"> </w:t>
            </w:r>
            <w:r w:rsidRPr="00F114D5">
              <w:rPr>
                <w:rFonts w:ascii="Arial" w:eastAsia="Calibri" w:hAnsi="Arial" w:cs="Arial"/>
              </w:rPr>
              <w:t>fail</w:t>
            </w:r>
            <w:r w:rsidRPr="00F114D5">
              <w:rPr>
                <w:rFonts w:ascii="Arial" w:eastAsia="Calibri" w:hAnsi="Arial" w:cs="Arial"/>
                <w:spacing w:val="-3"/>
              </w:rPr>
              <w:t xml:space="preserve"> </w:t>
            </w:r>
            <w:r w:rsidRPr="00F114D5">
              <w:rPr>
                <w:rFonts w:ascii="Arial" w:eastAsia="Calibri" w:hAnsi="Arial" w:cs="Arial"/>
                <w:spacing w:val="-1"/>
              </w:rPr>
              <w:t>to:</w:t>
            </w:r>
          </w:p>
          <w:p w14:paraId="0F1B0477" w14:textId="77777777" w:rsidR="00F114D5" w:rsidRPr="00F114D5" w:rsidRDefault="00F114D5" w:rsidP="00F114D5">
            <w:pPr>
              <w:widowControl w:val="0"/>
              <w:spacing w:after="0" w:line="240" w:lineRule="auto"/>
              <w:ind w:left="102" w:right="51"/>
              <w:rPr>
                <w:rFonts w:ascii="Arial" w:eastAsia="Arial" w:hAnsi="Arial" w:cs="Arial"/>
              </w:rPr>
            </w:pPr>
          </w:p>
          <w:p w14:paraId="600BD5CA" w14:textId="77777777" w:rsidR="00350CD3" w:rsidRPr="00F114D5" w:rsidRDefault="00350CD3" w:rsidP="00F114D5">
            <w:pPr>
              <w:widowControl w:val="0"/>
              <w:numPr>
                <w:ilvl w:val="0"/>
                <w:numId w:val="45"/>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 xml:space="preserve">Fulfil </w:t>
            </w:r>
            <w:r w:rsidRPr="00F114D5">
              <w:rPr>
                <w:rFonts w:ascii="Arial" w:eastAsia="Arial" w:hAnsi="Arial" w:cs="Arial"/>
                <w:spacing w:val="-1"/>
              </w:rPr>
              <w:t>all</w:t>
            </w:r>
            <w:r w:rsidRPr="00F114D5">
              <w:rPr>
                <w:rFonts w:ascii="Arial" w:eastAsia="Arial" w:hAnsi="Arial" w:cs="Arial"/>
                <w:spacing w:val="-3"/>
              </w:rPr>
              <w:t xml:space="preserve"> </w:t>
            </w:r>
            <w:r w:rsidRPr="00F114D5">
              <w:rPr>
                <w:rFonts w:ascii="Arial" w:eastAsia="Arial" w:hAnsi="Arial" w:cs="Arial"/>
                <w:spacing w:val="2"/>
              </w:rPr>
              <w:t>CET</w:t>
            </w:r>
            <w:r w:rsidRPr="00F114D5">
              <w:rPr>
                <w:rFonts w:ascii="Arial" w:eastAsia="Arial" w:hAnsi="Arial" w:cs="Arial"/>
                <w:spacing w:val="-1"/>
              </w:rPr>
              <w:t xml:space="preserve"> </w:t>
            </w:r>
            <w:r w:rsidRPr="00F114D5">
              <w:rPr>
                <w:rFonts w:ascii="Arial" w:eastAsia="Arial" w:hAnsi="Arial" w:cs="Arial"/>
                <w:spacing w:val="2"/>
              </w:rPr>
              <w:t xml:space="preserve">requirements; </w:t>
            </w:r>
            <w:r w:rsidRPr="00F114D5">
              <w:rPr>
                <w:rFonts w:ascii="Arial" w:eastAsia="Arial" w:hAnsi="Arial" w:cs="Arial"/>
                <w:spacing w:val="-4"/>
              </w:rPr>
              <w:t>or</w:t>
            </w:r>
          </w:p>
          <w:p w14:paraId="411587DD" w14:textId="77777777" w:rsidR="00350CD3" w:rsidRPr="00F114D5" w:rsidRDefault="00350CD3" w:rsidP="00F114D5">
            <w:pPr>
              <w:widowControl w:val="0"/>
              <w:numPr>
                <w:ilvl w:val="0"/>
                <w:numId w:val="45"/>
              </w:numPr>
              <w:tabs>
                <w:tab w:val="left" w:pos="817"/>
              </w:tabs>
              <w:spacing w:after="0" w:line="240" w:lineRule="auto"/>
              <w:ind w:right="122"/>
              <w:rPr>
                <w:rFonts w:ascii="Arial" w:eastAsia="Arial" w:hAnsi="Arial" w:cs="Arial"/>
                <w:spacing w:val="2"/>
              </w:rPr>
            </w:pPr>
            <w:r w:rsidRPr="00F114D5">
              <w:rPr>
                <w:rFonts w:ascii="Arial" w:eastAsia="Arial" w:hAnsi="Arial" w:cs="Arial"/>
                <w:spacing w:val="2"/>
              </w:rPr>
              <w:t>Renew</w:t>
            </w:r>
            <w:r w:rsidRPr="00F114D5">
              <w:rPr>
                <w:rFonts w:ascii="Arial" w:eastAsia="Arial" w:hAnsi="Arial" w:cs="Arial"/>
                <w:spacing w:val="-3"/>
              </w:rPr>
              <w:t xml:space="preserve"> your</w:t>
            </w:r>
            <w:r w:rsidRPr="00F114D5">
              <w:rPr>
                <w:rFonts w:ascii="Arial" w:eastAsia="Arial" w:hAnsi="Arial" w:cs="Arial"/>
                <w:spacing w:val="-2"/>
              </w:rPr>
              <w:t xml:space="preserve"> </w:t>
            </w:r>
            <w:r w:rsidRPr="00F114D5">
              <w:rPr>
                <w:rFonts w:ascii="Arial" w:eastAsia="Arial" w:hAnsi="Arial" w:cs="Arial"/>
                <w:spacing w:val="2"/>
              </w:rPr>
              <w:t xml:space="preserve">registration </w:t>
            </w:r>
            <w:r w:rsidRPr="00F114D5">
              <w:rPr>
                <w:rFonts w:ascii="Arial" w:eastAsia="Arial" w:hAnsi="Arial" w:cs="Arial"/>
                <w:spacing w:val="-2"/>
              </w:rPr>
              <w:t>annually.</w:t>
            </w:r>
          </w:p>
        </w:tc>
      </w:tr>
      <w:tr w:rsidR="00350CD3" w:rsidRPr="00350CD3" w14:paraId="1648BDC6" w14:textId="77777777" w:rsidTr="00846AD1">
        <w:trPr>
          <w:trHeight w:hRule="exact" w:val="2050"/>
        </w:trPr>
        <w:tc>
          <w:tcPr>
            <w:tcW w:w="1985" w:type="dxa"/>
            <w:tcBorders>
              <w:top w:val="single" w:sz="6" w:space="0" w:color="000000"/>
              <w:left w:val="single" w:sz="6" w:space="0" w:color="000000"/>
              <w:bottom w:val="single" w:sz="6" w:space="0" w:color="000000"/>
              <w:right w:val="single" w:sz="6" w:space="0" w:color="000000"/>
            </w:tcBorders>
          </w:tcPr>
          <w:p w14:paraId="06F57F7B" w14:textId="77777777" w:rsidR="00350CD3" w:rsidRPr="00350CD3" w:rsidRDefault="00350CD3" w:rsidP="00634F69">
            <w:pPr>
              <w:widowControl w:val="0"/>
              <w:spacing w:before="91" w:after="0" w:line="240" w:lineRule="auto"/>
              <w:ind w:left="162"/>
              <w:rPr>
                <w:rFonts w:ascii="Arial" w:eastAsia="Arial" w:hAnsi="Arial" w:cs="Arial"/>
                <w:sz w:val="23"/>
                <w:szCs w:val="23"/>
              </w:rPr>
            </w:pPr>
            <w:r w:rsidRPr="00350CD3">
              <w:rPr>
                <w:rFonts w:ascii="Arial" w:eastAsia="Calibri" w:hAnsi="Arial" w:cs="Arial"/>
                <w:spacing w:val="-1"/>
                <w:sz w:val="23"/>
              </w:rPr>
              <w:t>A2</w:t>
            </w:r>
          </w:p>
        </w:tc>
        <w:tc>
          <w:tcPr>
            <w:tcW w:w="7209" w:type="dxa"/>
            <w:tcBorders>
              <w:top w:val="single" w:sz="6" w:space="0" w:color="000000"/>
              <w:left w:val="single" w:sz="6" w:space="0" w:color="000000"/>
              <w:bottom w:val="single" w:sz="6" w:space="0" w:color="000000"/>
              <w:right w:val="single" w:sz="6" w:space="0" w:color="000000"/>
            </w:tcBorders>
          </w:tcPr>
          <w:p w14:paraId="13283979" w14:textId="77777777" w:rsidR="00350CD3" w:rsidRPr="00350CD3" w:rsidRDefault="00350CD3" w:rsidP="00350CD3">
            <w:pPr>
              <w:widowControl w:val="0"/>
              <w:spacing w:before="91" w:after="0" w:line="240" w:lineRule="auto"/>
              <w:ind w:left="102"/>
              <w:rPr>
                <w:rFonts w:ascii="Arial" w:eastAsia="Arial" w:hAnsi="Arial" w:cs="Arial"/>
                <w:sz w:val="23"/>
                <w:szCs w:val="23"/>
              </w:rPr>
            </w:pPr>
            <w:r w:rsidRPr="00350CD3">
              <w:rPr>
                <w:rFonts w:ascii="Arial" w:eastAsia="Calibri" w:hAnsi="Arial" w:cs="Arial"/>
                <w:b/>
                <w:spacing w:val="-2"/>
                <w:sz w:val="23"/>
              </w:rPr>
              <w:t>Health</w:t>
            </w:r>
            <w:r w:rsidRPr="00350CD3">
              <w:rPr>
                <w:rFonts w:ascii="Arial" w:eastAsia="Calibri" w:hAnsi="Arial" w:cs="Arial"/>
                <w:b/>
                <w:spacing w:val="2"/>
                <w:sz w:val="23"/>
              </w:rPr>
              <w:t xml:space="preserve"> </w:t>
            </w:r>
            <w:r w:rsidRPr="00350CD3">
              <w:rPr>
                <w:rFonts w:ascii="Arial" w:eastAsia="Calibri" w:hAnsi="Arial" w:cs="Arial"/>
                <w:b/>
                <w:spacing w:val="-2"/>
                <w:sz w:val="23"/>
              </w:rPr>
              <w:t>conditions</w:t>
            </w:r>
            <w:r w:rsidRPr="00350CD3">
              <w:rPr>
                <w:rFonts w:ascii="Arial" w:eastAsia="Calibri" w:hAnsi="Arial" w:cs="Arial"/>
                <w:b/>
                <w:spacing w:val="-5"/>
                <w:sz w:val="23"/>
              </w:rPr>
              <w:t xml:space="preserve"> </w:t>
            </w:r>
            <w:r w:rsidRPr="00350CD3">
              <w:rPr>
                <w:rFonts w:ascii="Arial" w:eastAsia="Calibri" w:hAnsi="Arial" w:cs="Arial"/>
                <w:b/>
                <w:spacing w:val="-2"/>
                <w:sz w:val="23"/>
              </w:rPr>
              <w:t>(impairment</w:t>
            </w:r>
            <w:r w:rsidRPr="00350CD3">
              <w:rPr>
                <w:rFonts w:ascii="Arial" w:eastAsia="Calibri" w:hAnsi="Arial" w:cs="Arial"/>
                <w:b/>
                <w:spacing w:val="2"/>
                <w:sz w:val="23"/>
              </w:rPr>
              <w:t xml:space="preserve"> </w:t>
            </w:r>
            <w:r w:rsidRPr="00350CD3">
              <w:rPr>
                <w:rFonts w:ascii="Arial" w:eastAsia="Calibri" w:hAnsi="Arial" w:cs="Arial"/>
                <w:b/>
                <w:sz w:val="23"/>
              </w:rPr>
              <w:t>by</w:t>
            </w:r>
            <w:r w:rsidRPr="00350CD3">
              <w:rPr>
                <w:rFonts w:ascii="Arial" w:eastAsia="Calibri" w:hAnsi="Arial" w:cs="Arial"/>
                <w:b/>
                <w:spacing w:val="-10"/>
                <w:sz w:val="23"/>
              </w:rPr>
              <w:t xml:space="preserve"> </w:t>
            </w:r>
            <w:r w:rsidRPr="00350CD3">
              <w:rPr>
                <w:rFonts w:ascii="Arial" w:eastAsia="Calibri" w:hAnsi="Arial" w:cs="Arial"/>
                <w:b/>
                <w:spacing w:val="-1"/>
                <w:sz w:val="23"/>
              </w:rPr>
              <w:t>reason</w:t>
            </w:r>
            <w:r w:rsidRPr="00350CD3">
              <w:rPr>
                <w:rFonts w:ascii="Arial" w:eastAsia="Calibri" w:hAnsi="Arial" w:cs="Arial"/>
                <w:b/>
                <w:spacing w:val="1"/>
                <w:sz w:val="23"/>
              </w:rPr>
              <w:t xml:space="preserve"> </w:t>
            </w:r>
            <w:r w:rsidRPr="00350CD3">
              <w:rPr>
                <w:rFonts w:ascii="Arial" w:eastAsia="Calibri" w:hAnsi="Arial" w:cs="Arial"/>
                <w:b/>
                <w:sz w:val="23"/>
              </w:rPr>
              <w:t>of</w:t>
            </w:r>
            <w:r w:rsidRPr="00350CD3">
              <w:rPr>
                <w:rFonts w:ascii="Arial" w:eastAsia="Calibri" w:hAnsi="Arial" w:cs="Arial"/>
                <w:b/>
                <w:spacing w:val="-4"/>
                <w:sz w:val="23"/>
              </w:rPr>
              <w:t xml:space="preserve"> </w:t>
            </w:r>
            <w:r w:rsidRPr="00350CD3">
              <w:rPr>
                <w:rFonts w:ascii="Arial" w:eastAsia="Calibri" w:hAnsi="Arial" w:cs="Arial"/>
                <w:b/>
                <w:spacing w:val="-2"/>
                <w:sz w:val="23"/>
              </w:rPr>
              <w:t>ill-health)</w:t>
            </w:r>
          </w:p>
          <w:p w14:paraId="09319BBF" w14:textId="77777777" w:rsidR="00350CD3" w:rsidRPr="00350CD3" w:rsidRDefault="00350CD3" w:rsidP="00350CD3">
            <w:pPr>
              <w:widowControl w:val="0"/>
              <w:spacing w:before="97" w:after="0" w:line="262" w:lineRule="exact"/>
              <w:ind w:left="102" w:right="54"/>
              <w:rPr>
                <w:rFonts w:ascii="Arial" w:eastAsia="Arial" w:hAnsi="Arial" w:cs="Arial"/>
                <w:sz w:val="23"/>
                <w:szCs w:val="23"/>
              </w:rPr>
            </w:pPr>
            <w:r w:rsidRPr="00350CD3">
              <w:rPr>
                <w:rFonts w:ascii="Arial" w:eastAsia="Arial" w:hAnsi="Arial" w:cs="Arial"/>
                <w:spacing w:val="-2"/>
                <w:sz w:val="23"/>
                <w:szCs w:val="23"/>
              </w:rPr>
              <w:t>This</w:t>
            </w:r>
            <w:r w:rsidRPr="00350CD3">
              <w:rPr>
                <w:rFonts w:ascii="Arial" w:eastAsia="Arial" w:hAnsi="Arial" w:cs="Arial"/>
                <w:spacing w:val="13"/>
                <w:sz w:val="23"/>
                <w:szCs w:val="23"/>
              </w:rPr>
              <w:t xml:space="preserve"> </w:t>
            </w:r>
            <w:r w:rsidRPr="00350CD3">
              <w:rPr>
                <w:rFonts w:ascii="Arial" w:eastAsia="Arial" w:hAnsi="Arial" w:cs="Arial"/>
                <w:spacing w:val="-2"/>
                <w:sz w:val="23"/>
                <w:szCs w:val="23"/>
              </w:rPr>
              <w:t>section</w:t>
            </w:r>
            <w:r w:rsidRPr="00350CD3">
              <w:rPr>
                <w:rFonts w:ascii="Arial" w:eastAsia="Arial" w:hAnsi="Arial" w:cs="Arial"/>
                <w:spacing w:val="9"/>
                <w:sz w:val="23"/>
                <w:szCs w:val="23"/>
              </w:rPr>
              <w:t xml:space="preserve"> </w:t>
            </w:r>
            <w:r w:rsidRPr="00350CD3">
              <w:rPr>
                <w:rFonts w:ascii="Arial" w:eastAsia="Arial" w:hAnsi="Arial" w:cs="Arial"/>
                <w:spacing w:val="-2"/>
                <w:sz w:val="23"/>
                <w:szCs w:val="23"/>
              </w:rPr>
              <w:t>lists</w:t>
            </w:r>
            <w:r w:rsidRPr="00350CD3">
              <w:rPr>
                <w:rFonts w:ascii="Arial" w:eastAsia="Arial" w:hAnsi="Arial" w:cs="Arial"/>
                <w:spacing w:val="10"/>
                <w:sz w:val="23"/>
                <w:szCs w:val="23"/>
              </w:rPr>
              <w:t xml:space="preserve"> </w:t>
            </w:r>
            <w:r w:rsidRPr="00350CD3">
              <w:rPr>
                <w:rFonts w:ascii="Arial" w:eastAsia="Arial" w:hAnsi="Arial" w:cs="Arial"/>
                <w:spacing w:val="-2"/>
                <w:sz w:val="23"/>
                <w:szCs w:val="23"/>
              </w:rPr>
              <w:t>conditions</w:t>
            </w:r>
            <w:r w:rsidRPr="00350CD3">
              <w:rPr>
                <w:rFonts w:ascii="Arial" w:eastAsia="Arial" w:hAnsi="Arial" w:cs="Arial"/>
                <w:spacing w:val="11"/>
                <w:sz w:val="23"/>
                <w:szCs w:val="23"/>
              </w:rPr>
              <w:t xml:space="preserve"> </w:t>
            </w:r>
            <w:r w:rsidRPr="00350CD3">
              <w:rPr>
                <w:rFonts w:ascii="Arial" w:eastAsia="Arial" w:hAnsi="Arial" w:cs="Arial"/>
                <w:spacing w:val="-2"/>
                <w:sz w:val="23"/>
                <w:szCs w:val="23"/>
              </w:rPr>
              <w:t>that</w:t>
            </w:r>
            <w:r w:rsidRPr="00350CD3">
              <w:rPr>
                <w:rFonts w:ascii="Arial" w:eastAsia="Arial" w:hAnsi="Arial" w:cs="Arial"/>
                <w:spacing w:val="18"/>
                <w:sz w:val="23"/>
                <w:szCs w:val="23"/>
              </w:rPr>
              <w:t xml:space="preserve"> </w:t>
            </w:r>
            <w:r w:rsidRPr="00350CD3">
              <w:rPr>
                <w:rFonts w:ascii="Arial" w:eastAsia="Arial" w:hAnsi="Arial" w:cs="Arial"/>
                <w:spacing w:val="-4"/>
                <w:sz w:val="23"/>
                <w:szCs w:val="23"/>
              </w:rPr>
              <w:t>will</w:t>
            </w:r>
            <w:r w:rsidRPr="00350CD3">
              <w:rPr>
                <w:rFonts w:ascii="Arial" w:eastAsia="Arial" w:hAnsi="Arial" w:cs="Arial"/>
                <w:spacing w:val="9"/>
                <w:sz w:val="23"/>
                <w:szCs w:val="23"/>
              </w:rPr>
              <w:t xml:space="preserve"> </w:t>
            </w:r>
            <w:r w:rsidRPr="00350CD3">
              <w:rPr>
                <w:rFonts w:ascii="Arial" w:eastAsia="Arial" w:hAnsi="Arial" w:cs="Arial"/>
                <w:spacing w:val="-1"/>
                <w:sz w:val="23"/>
                <w:szCs w:val="23"/>
              </w:rPr>
              <w:t>commonly</w:t>
            </w:r>
            <w:r w:rsidRPr="00350CD3">
              <w:rPr>
                <w:rFonts w:ascii="Arial" w:eastAsia="Arial" w:hAnsi="Arial" w:cs="Arial"/>
                <w:spacing w:val="5"/>
                <w:sz w:val="23"/>
                <w:szCs w:val="23"/>
              </w:rPr>
              <w:t xml:space="preserve"> </w:t>
            </w:r>
            <w:r w:rsidRPr="00350CD3">
              <w:rPr>
                <w:rFonts w:ascii="Arial" w:eastAsia="Arial" w:hAnsi="Arial" w:cs="Arial"/>
                <w:spacing w:val="-1"/>
                <w:sz w:val="23"/>
                <w:szCs w:val="23"/>
              </w:rPr>
              <w:t>be</w:t>
            </w:r>
            <w:r w:rsidRPr="00350CD3">
              <w:rPr>
                <w:rFonts w:ascii="Arial" w:eastAsia="Arial" w:hAnsi="Arial" w:cs="Arial"/>
                <w:spacing w:val="9"/>
                <w:sz w:val="23"/>
                <w:szCs w:val="23"/>
              </w:rPr>
              <w:t xml:space="preserve"> </w:t>
            </w:r>
            <w:r w:rsidRPr="00350CD3">
              <w:rPr>
                <w:rFonts w:ascii="Arial" w:eastAsia="Arial" w:hAnsi="Arial" w:cs="Arial"/>
                <w:spacing w:val="-1"/>
                <w:sz w:val="23"/>
                <w:szCs w:val="23"/>
              </w:rPr>
              <w:t>relevant</w:t>
            </w:r>
            <w:r w:rsidRPr="00350CD3">
              <w:rPr>
                <w:rFonts w:ascii="Arial" w:eastAsia="Arial" w:hAnsi="Arial" w:cs="Arial"/>
                <w:spacing w:val="11"/>
                <w:sz w:val="23"/>
                <w:szCs w:val="23"/>
              </w:rPr>
              <w:t xml:space="preserve"> </w:t>
            </w:r>
            <w:r w:rsidRPr="00350CD3">
              <w:rPr>
                <w:rFonts w:ascii="Arial" w:eastAsia="Arial" w:hAnsi="Arial" w:cs="Arial"/>
                <w:sz w:val="23"/>
                <w:szCs w:val="23"/>
              </w:rPr>
              <w:t>to</w:t>
            </w:r>
            <w:r w:rsidRPr="00350CD3">
              <w:rPr>
                <w:rFonts w:ascii="Arial" w:eastAsia="Arial" w:hAnsi="Arial" w:cs="Arial"/>
                <w:spacing w:val="9"/>
                <w:sz w:val="23"/>
                <w:szCs w:val="23"/>
              </w:rPr>
              <w:t xml:space="preserve"> </w:t>
            </w:r>
            <w:r w:rsidRPr="00350CD3">
              <w:rPr>
                <w:rFonts w:ascii="Arial" w:eastAsia="Arial" w:hAnsi="Arial" w:cs="Arial"/>
                <w:spacing w:val="-1"/>
                <w:sz w:val="23"/>
                <w:szCs w:val="23"/>
              </w:rPr>
              <w:t>cases</w:t>
            </w:r>
            <w:r w:rsidRPr="00350CD3">
              <w:rPr>
                <w:rFonts w:ascii="Arial" w:eastAsia="Arial" w:hAnsi="Arial" w:cs="Arial"/>
                <w:spacing w:val="55"/>
                <w:sz w:val="23"/>
                <w:szCs w:val="23"/>
              </w:rPr>
              <w:t xml:space="preserve"> </w:t>
            </w:r>
            <w:r w:rsidRPr="00350CD3">
              <w:rPr>
                <w:rFonts w:ascii="Arial" w:eastAsia="Arial" w:hAnsi="Arial" w:cs="Arial"/>
                <w:spacing w:val="-1"/>
                <w:sz w:val="23"/>
                <w:szCs w:val="23"/>
              </w:rPr>
              <w:t>concerning</w:t>
            </w:r>
            <w:r w:rsidRPr="00350CD3">
              <w:rPr>
                <w:rFonts w:ascii="Arial" w:eastAsia="Arial" w:hAnsi="Arial" w:cs="Arial"/>
                <w:spacing w:val="-2"/>
                <w:sz w:val="23"/>
                <w:szCs w:val="23"/>
              </w:rPr>
              <w:t xml:space="preserve"> </w:t>
            </w:r>
            <w:r w:rsidRPr="00350CD3">
              <w:rPr>
                <w:rFonts w:ascii="Arial" w:eastAsia="Arial" w:hAnsi="Arial" w:cs="Arial"/>
                <w:sz w:val="23"/>
                <w:szCs w:val="23"/>
              </w:rPr>
              <w:t>a</w:t>
            </w:r>
            <w:r w:rsidRPr="00350CD3">
              <w:rPr>
                <w:rFonts w:ascii="Arial" w:eastAsia="Arial" w:hAnsi="Arial" w:cs="Arial"/>
                <w:spacing w:val="-3"/>
                <w:sz w:val="23"/>
                <w:szCs w:val="23"/>
              </w:rPr>
              <w:t xml:space="preserve"> </w:t>
            </w:r>
            <w:r w:rsidRPr="00350CD3">
              <w:rPr>
                <w:rFonts w:ascii="Arial" w:eastAsia="Arial" w:hAnsi="Arial" w:cs="Arial"/>
                <w:spacing w:val="-2"/>
                <w:sz w:val="23"/>
                <w:szCs w:val="23"/>
              </w:rPr>
              <w:t>registrant’s</w:t>
            </w:r>
            <w:r w:rsidRPr="00350CD3">
              <w:rPr>
                <w:rFonts w:ascii="Arial" w:eastAsia="Arial" w:hAnsi="Arial" w:cs="Arial"/>
                <w:spacing w:val="-4"/>
                <w:sz w:val="23"/>
                <w:szCs w:val="23"/>
              </w:rPr>
              <w:t xml:space="preserve"> </w:t>
            </w:r>
            <w:r w:rsidRPr="00350CD3">
              <w:rPr>
                <w:rFonts w:ascii="Arial" w:eastAsia="Arial" w:hAnsi="Arial" w:cs="Arial"/>
                <w:spacing w:val="-1"/>
                <w:sz w:val="23"/>
                <w:szCs w:val="23"/>
              </w:rPr>
              <w:t>mental</w:t>
            </w:r>
            <w:r w:rsidRPr="00350CD3">
              <w:rPr>
                <w:rFonts w:ascii="Arial" w:eastAsia="Arial" w:hAnsi="Arial" w:cs="Arial"/>
                <w:spacing w:val="1"/>
                <w:sz w:val="23"/>
                <w:szCs w:val="23"/>
              </w:rPr>
              <w:t xml:space="preserve"> </w:t>
            </w:r>
            <w:r w:rsidRPr="00350CD3">
              <w:rPr>
                <w:rFonts w:ascii="Arial" w:eastAsia="Arial" w:hAnsi="Arial" w:cs="Arial"/>
                <w:spacing w:val="-1"/>
                <w:sz w:val="23"/>
                <w:szCs w:val="23"/>
              </w:rPr>
              <w:t>or</w:t>
            </w:r>
            <w:r w:rsidRPr="00350CD3">
              <w:rPr>
                <w:rFonts w:ascii="Arial" w:eastAsia="Arial" w:hAnsi="Arial" w:cs="Arial"/>
                <w:spacing w:val="-2"/>
                <w:sz w:val="23"/>
                <w:szCs w:val="23"/>
              </w:rPr>
              <w:t xml:space="preserve"> </w:t>
            </w:r>
            <w:r w:rsidRPr="00350CD3">
              <w:rPr>
                <w:rFonts w:ascii="Arial" w:eastAsia="Arial" w:hAnsi="Arial" w:cs="Arial"/>
                <w:spacing w:val="-1"/>
                <w:sz w:val="23"/>
                <w:szCs w:val="23"/>
              </w:rPr>
              <w:t>physical</w:t>
            </w:r>
            <w:r w:rsidRPr="00350CD3">
              <w:rPr>
                <w:rFonts w:ascii="Arial" w:eastAsia="Arial" w:hAnsi="Arial" w:cs="Arial"/>
                <w:spacing w:val="-3"/>
                <w:sz w:val="23"/>
                <w:szCs w:val="23"/>
              </w:rPr>
              <w:t xml:space="preserve"> </w:t>
            </w:r>
            <w:r w:rsidRPr="00350CD3">
              <w:rPr>
                <w:rFonts w:ascii="Arial" w:eastAsia="Arial" w:hAnsi="Arial" w:cs="Arial"/>
                <w:spacing w:val="-2"/>
                <w:sz w:val="23"/>
                <w:szCs w:val="23"/>
              </w:rPr>
              <w:t>health.</w:t>
            </w:r>
          </w:p>
          <w:p w14:paraId="4F30981F" w14:textId="77777777" w:rsidR="00350CD3" w:rsidRPr="00350CD3" w:rsidRDefault="00350CD3" w:rsidP="00350CD3">
            <w:pPr>
              <w:widowControl w:val="0"/>
              <w:spacing w:before="98" w:after="0" w:line="262" w:lineRule="exact"/>
              <w:ind w:left="102" w:right="51"/>
              <w:rPr>
                <w:rFonts w:ascii="Arial" w:eastAsia="Arial" w:hAnsi="Arial" w:cs="Arial"/>
                <w:sz w:val="23"/>
                <w:szCs w:val="23"/>
              </w:rPr>
            </w:pPr>
            <w:r w:rsidRPr="00350CD3">
              <w:rPr>
                <w:rFonts w:ascii="Arial" w:eastAsia="Arial" w:hAnsi="Arial" w:cs="Arial"/>
                <w:spacing w:val="-1"/>
                <w:sz w:val="23"/>
                <w:szCs w:val="23"/>
              </w:rPr>
              <w:t>Unlike</w:t>
            </w:r>
            <w:r w:rsidRPr="00350CD3">
              <w:rPr>
                <w:rFonts w:ascii="Arial" w:eastAsia="Arial" w:hAnsi="Arial" w:cs="Arial"/>
                <w:spacing w:val="14"/>
                <w:sz w:val="23"/>
                <w:szCs w:val="23"/>
              </w:rPr>
              <w:t xml:space="preserve"> </w:t>
            </w:r>
            <w:r w:rsidRPr="00350CD3">
              <w:rPr>
                <w:rFonts w:ascii="Arial" w:eastAsia="Arial" w:hAnsi="Arial" w:cs="Arial"/>
                <w:spacing w:val="-2"/>
                <w:sz w:val="23"/>
                <w:szCs w:val="23"/>
              </w:rPr>
              <w:t>other</w:t>
            </w:r>
            <w:r w:rsidRPr="00350CD3">
              <w:rPr>
                <w:rFonts w:ascii="Arial" w:eastAsia="Arial" w:hAnsi="Arial" w:cs="Arial"/>
                <w:spacing w:val="15"/>
                <w:sz w:val="23"/>
                <w:szCs w:val="23"/>
              </w:rPr>
              <w:t xml:space="preserve"> </w:t>
            </w:r>
            <w:r w:rsidRPr="00350CD3">
              <w:rPr>
                <w:rFonts w:ascii="Arial" w:eastAsia="Arial" w:hAnsi="Arial" w:cs="Arial"/>
                <w:spacing w:val="-2"/>
                <w:sz w:val="23"/>
                <w:szCs w:val="23"/>
              </w:rPr>
              <w:t>conditions,</w:t>
            </w:r>
            <w:r w:rsidRPr="00350CD3">
              <w:rPr>
                <w:rFonts w:ascii="Arial" w:eastAsia="Arial" w:hAnsi="Arial" w:cs="Arial"/>
                <w:spacing w:val="15"/>
                <w:sz w:val="23"/>
                <w:szCs w:val="23"/>
              </w:rPr>
              <w:t xml:space="preserve"> </w:t>
            </w:r>
            <w:r w:rsidRPr="00350CD3">
              <w:rPr>
                <w:rFonts w:ascii="Arial" w:eastAsia="Arial" w:hAnsi="Arial" w:cs="Arial"/>
                <w:spacing w:val="-1"/>
                <w:sz w:val="23"/>
                <w:szCs w:val="23"/>
              </w:rPr>
              <w:t>the</w:t>
            </w:r>
            <w:r w:rsidRPr="00350CD3">
              <w:rPr>
                <w:rFonts w:ascii="Arial" w:eastAsia="Arial" w:hAnsi="Arial" w:cs="Arial"/>
                <w:spacing w:val="12"/>
                <w:sz w:val="23"/>
                <w:szCs w:val="23"/>
              </w:rPr>
              <w:t xml:space="preserve"> </w:t>
            </w:r>
            <w:r w:rsidRPr="00350CD3">
              <w:rPr>
                <w:rFonts w:ascii="Arial" w:eastAsia="Arial" w:hAnsi="Arial" w:cs="Arial"/>
                <w:sz w:val="23"/>
                <w:szCs w:val="23"/>
              </w:rPr>
              <w:t>GOC</w:t>
            </w:r>
            <w:r w:rsidRPr="00350CD3">
              <w:rPr>
                <w:rFonts w:ascii="Arial" w:eastAsia="Arial" w:hAnsi="Arial" w:cs="Arial"/>
                <w:spacing w:val="16"/>
                <w:sz w:val="23"/>
                <w:szCs w:val="23"/>
              </w:rPr>
              <w:t xml:space="preserve"> </w:t>
            </w:r>
            <w:r w:rsidRPr="00350CD3">
              <w:rPr>
                <w:rFonts w:ascii="Arial" w:eastAsia="Arial" w:hAnsi="Arial" w:cs="Arial"/>
                <w:spacing w:val="-4"/>
                <w:sz w:val="23"/>
                <w:szCs w:val="23"/>
              </w:rPr>
              <w:t>will</w:t>
            </w:r>
            <w:r w:rsidRPr="00350CD3">
              <w:rPr>
                <w:rFonts w:ascii="Arial" w:eastAsia="Arial" w:hAnsi="Arial" w:cs="Arial"/>
                <w:spacing w:val="14"/>
                <w:sz w:val="23"/>
                <w:szCs w:val="23"/>
              </w:rPr>
              <w:t xml:space="preserve"> </w:t>
            </w:r>
            <w:r w:rsidRPr="00350CD3">
              <w:rPr>
                <w:rFonts w:ascii="Arial" w:eastAsia="Arial" w:hAnsi="Arial" w:cs="Arial"/>
                <w:spacing w:val="-1"/>
                <w:sz w:val="23"/>
                <w:szCs w:val="23"/>
              </w:rPr>
              <w:t>not</w:t>
            </w:r>
            <w:r w:rsidRPr="00350CD3">
              <w:rPr>
                <w:rFonts w:ascii="Arial" w:eastAsia="Arial" w:hAnsi="Arial" w:cs="Arial"/>
                <w:spacing w:val="18"/>
                <w:sz w:val="23"/>
                <w:szCs w:val="23"/>
              </w:rPr>
              <w:t xml:space="preserve"> </w:t>
            </w:r>
            <w:r w:rsidRPr="00350CD3">
              <w:rPr>
                <w:rFonts w:ascii="Arial" w:eastAsia="Arial" w:hAnsi="Arial" w:cs="Arial"/>
                <w:spacing w:val="-2"/>
                <w:sz w:val="23"/>
                <w:szCs w:val="23"/>
              </w:rPr>
              <w:t>enter</w:t>
            </w:r>
            <w:r w:rsidRPr="00350CD3">
              <w:rPr>
                <w:rFonts w:ascii="Arial" w:eastAsia="Arial" w:hAnsi="Arial" w:cs="Arial"/>
                <w:spacing w:val="15"/>
                <w:sz w:val="23"/>
                <w:szCs w:val="23"/>
              </w:rPr>
              <w:t xml:space="preserve"> </w:t>
            </w:r>
            <w:r w:rsidRPr="00350CD3">
              <w:rPr>
                <w:rFonts w:ascii="Arial" w:eastAsia="Arial" w:hAnsi="Arial" w:cs="Arial"/>
                <w:spacing w:val="-2"/>
                <w:sz w:val="23"/>
                <w:szCs w:val="23"/>
              </w:rPr>
              <w:t>conditions</w:t>
            </w:r>
            <w:r w:rsidRPr="00350CD3">
              <w:rPr>
                <w:rFonts w:ascii="Arial" w:eastAsia="Arial" w:hAnsi="Arial" w:cs="Arial"/>
                <w:spacing w:val="16"/>
                <w:sz w:val="23"/>
                <w:szCs w:val="23"/>
              </w:rPr>
              <w:t xml:space="preserve"> </w:t>
            </w:r>
            <w:r w:rsidRPr="00350CD3">
              <w:rPr>
                <w:rFonts w:ascii="Arial" w:eastAsia="Arial" w:hAnsi="Arial" w:cs="Arial"/>
                <w:spacing w:val="-2"/>
                <w:sz w:val="23"/>
                <w:szCs w:val="23"/>
              </w:rPr>
              <w:t>against</w:t>
            </w:r>
            <w:r w:rsidRPr="00350CD3">
              <w:rPr>
                <w:rFonts w:ascii="Arial" w:eastAsia="Arial" w:hAnsi="Arial" w:cs="Arial"/>
                <w:spacing w:val="18"/>
                <w:sz w:val="23"/>
                <w:szCs w:val="23"/>
              </w:rPr>
              <w:t xml:space="preserve"> </w:t>
            </w:r>
            <w:r w:rsidRPr="00350CD3">
              <w:rPr>
                <w:rFonts w:ascii="Arial" w:eastAsia="Arial" w:hAnsi="Arial" w:cs="Arial"/>
                <w:sz w:val="23"/>
                <w:szCs w:val="23"/>
              </w:rPr>
              <w:t>a</w:t>
            </w:r>
            <w:r w:rsidRPr="00350CD3">
              <w:rPr>
                <w:rFonts w:ascii="Arial" w:eastAsia="Arial" w:hAnsi="Arial" w:cs="Arial"/>
                <w:spacing w:val="51"/>
                <w:sz w:val="23"/>
                <w:szCs w:val="23"/>
              </w:rPr>
              <w:t xml:space="preserve"> </w:t>
            </w:r>
            <w:r w:rsidRPr="00350CD3">
              <w:rPr>
                <w:rFonts w:ascii="Arial" w:eastAsia="Arial" w:hAnsi="Arial" w:cs="Arial"/>
                <w:spacing w:val="-2"/>
                <w:sz w:val="23"/>
                <w:szCs w:val="23"/>
              </w:rPr>
              <w:t>registrant’s</w:t>
            </w:r>
            <w:r w:rsidRPr="00350CD3">
              <w:rPr>
                <w:rFonts w:ascii="Arial" w:eastAsia="Arial" w:hAnsi="Arial" w:cs="Arial"/>
                <w:spacing w:val="-1"/>
                <w:sz w:val="23"/>
                <w:szCs w:val="23"/>
              </w:rPr>
              <w:t xml:space="preserve"> name</w:t>
            </w:r>
            <w:r w:rsidRPr="00350CD3">
              <w:rPr>
                <w:rFonts w:ascii="Arial" w:eastAsia="Arial" w:hAnsi="Arial" w:cs="Arial"/>
                <w:spacing w:val="-3"/>
                <w:sz w:val="23"/>
                <w:szCs w:val="23"/>
              </w:rPr>
              <w:t xml:space="preserve"> </w:t>
            </w:r>
            <w:r w:rsidRPr="00350CD3">
              <w:rPr>
                <w:rFonts w:ascii="Arial" w:eastAsia="Arial" w:hAnsi="Arial" w:cs="Arial"/>
                <w:spacing w:val="-2"/>
                <w:sz w:val="23"/>
                <w:szCs w:val="23"/>
              </w:rPr>
              <w:t>if</w:t>
            </w:r>
            <w:r w:rsidRPr="00350CD3">
              <w:rPr>
                <w:rFonts w:ascii="Arial" w:eastAsia="Arial" w:hAnsi="Arial" w:cs="Arial"/>
                <w:spacing w:val="-1"/>
                <w:sz w:val="23"/>
                <w:szCs w:val="23"/>
              </w:rPr>
              <w:t xml:space="preserve"> they</w:t>
            </w:r>
            <w:r w:rsidRPr="00350CD3">
              <w:rPr>
                <w:rFonts w:ascii="Arial" w:eastAsia="Arial" w:hAnsi="Arial" w:cs="Arial"/>
                <w:spacing w:val="-6"/>
                <w:sz w:val="23"/>
                <w:szCs w:val="23"/>
              </w:rPr>
              <w:t xml:space="preserve"> </w:t>
            </w:r>
            <w:r w:rsidRPr="00350CD3">
              <w:rPr>
                <w:rFonts w:ascii="Arial" w:eastAsia="Arial" w:hAnsi="Arial" w:cs="Arial"/>
                <w:spacing w:val="-1"/>
                <w:sz w:val="23"/>
                <w:szCs w:val="23"/>
              </w:rPr>
              <w:t>disclose</w:t>
            </w:r>
            <w:r w:rsidRPr="00350CD3">
              <w:rPr>
                <w:rFonts w:ascii="Arial" w:eastAsia="Arial" w:hAnsi="Arial" w:cs="Arial"/>
                <w:spacing w:val="-3"/>
                <w:sz w:val="23"/>
                <w:szCs w:val="23"/>
              </w:rPr>
              <w:t xml:space="preserve"> </w:t>
            </w:r>
            <w:r w:rsidRPr="00350CD3">
              <w:rPr>
                <w:rFonts w:ascii="Arial" w:eastAsia="Arial" w:hAnsi="Arial" w:cs="Arial"/>
                <w:spacing w:val="-2"/>
                <w:sz w:val="23"/>
                <w:szCs w:val="23"/>
              </w:rPr>
              <w:t>information</w:t>
            </w:r>
            <w:r w:rsidRPr="00350CD3">
              <w:rPr>
                <w:rFonts w:ascii="Arial" w:eastAsia="Arial" w:hAnsi="Arial" w:cs="Arial"/>
                <w:spacing w:val="-1"/>
                <w:sz w:val="23"/>
                <w:szCs w:val="23"/>
              </w:rPr>
              <w:t xml:space="preserve"> </w:t>
            </w:r>
            <w:r w:rsidRPr="00350CD3">
              <w:rPr>
                <w:rFonts w:ascii="Arial" w:eastAsia="Arial" w:hAnsi="Arial" w:cs="Arial"/>
                <w:spacing w:val="-2"/>
                <w:sz w:val="23"/>
                <w:szCs w:val="23"/>
              </w:rPr>
              <w:t>about</w:t>
            </w:r>
            <w:r w:rsidRPr="00350CD3">
              <w:rPr>
                <w:rFonts w:ascii="Arial" w:eastAsia="Arial" w:hAnsi="Arial" w:cs="Arial"/>
                <w:spacing w:val="3"/>
                <w:sz w:val="23"/>
                <w:szCs w:val="23"/>
              </w:rPr>
              <w:t xml:space="preserve"> </w:t>
            </w:r>
            <w:r w:rsidRPr="00350CD3">
              <w:rPr>
                <w:rFonts w:ascii="Arial" w:eastAsia="Arial" w:hAnsi="Arial" w:cs="Arial"/>
                <w:spacing w:val="-2"/>
                <w:sz w:val="23"/>
                <w:szCs w:val="23"/>
              </w:rPr>
              <w:t>their</w:t>
            </w:r>
            <w:r w:rsidRPr="00350CD3">
              <w:rPr>
                <w:rFonts w:ascii="Arial" w:eastAsia="Arial" w:hAnsi="Arial" w:cs="Arial"/>
                <w:spacing w:val="1"/>
                <w:sz w:val="23"/>
                <w:szCs w:val="23"/>
              </w:rPr>
              <w:t xml:space="preserve"> </w:t>
            </w:r>
            <w:r w:rsidRPr="00350CD3">
              <w:rPr>
                <w:rFonts w:ascii="Arial" w:eastAsia="Arial" w:hAnsi="Arial" w:cs="Arial"/>
                <w:spacing w:val="-2"/>
                <w:sz w:val="23"/>
                <w:szCs w:val="23"/>
              </w:rPr>
              <w:t>health.</w:t>
            </w:r>
          </w:p>
        </w:tc>
      </w:tr>
    </w:tbl>
    <w:p w14:paraId="7FA5069B" w14:textId="77777777" w:rsidR="00350CD3" w:rsidRPr="00350CD3" w:rsidRDefault="00350CD3" w:rsidP="00350CD3">
      <w:pPr>
        <w:widowControl w:val="0"/>
        <w:spacing w:after="0" w:line="262" w:lineRule="exact"/>
        <w:rPr>
          <w:rFonts w:ascii="Arial" w:eastAsia="Arial" w:hAnsi="Arial" w:cs="Arial"/>
          <w:sz w:val="23"/>
          <w:szCs w:val="23"/>
        </w:rPr>
        <w:sectPr w:rsidR="00350CD3" w:rsidRPr="00350CD3">
          <w:pgSz w:w="11920" w:h="16850"/>
          <w:pgMar w:top="1140" w:right="1620" w:bottom="800" w:left="1000" w:header="0" w:footer="610" w:gutter="0"/>
          <w:cols w:space="720"/>
        </w:sectPr>
      </w:pPr>
    </w:p>
    <w:p w14:paraId="78FB528E" w14:textId="77777777" w:rsidR="00350CD3" w:rsidRPr="00350CD3" w:rsidRDefault="00350CD3" w:rsidP="00350CD3">
      <w:pPr>
        <w:widowControl w:val="0"/>
        <w:spacing w:before="6" w:after="0" w:line="240" w:lineRule="auto"/>
        <w:rPr>
          <w:rFonts w:ascii="Arial" w:eastAsia="Times New Roman" w:hAnsi="Arial" w:cs="Arial"/>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1985"/>
        <w:gridCol w:w="7089"/>
      </w:tblGrid>
      <w:tr w:rsidR="00350CD3" w:rsidRPr="00350CD3" w14:paraId="3167E7AD" w14:textId="77777777" w:rsidTr="000C7837">
        <w:trPr>
          <w:trHeight w:hRule="exact" w:val="7776"/>
        </w:trPr>
        <w:tc>
          <w:tcPr>
            <w:tcW w:w="1985" w:type="dxa"/>
            <w:tcBorders>
              <w:top w:val="single" w:sz="6" w:space="0" w:color="000000"/>
              <w:left w:val="single" w:sz="6" w:space="0" w:color="000000"/>
              <w:bottom w:val="single" w:sz="6" w:space="0" w:color="000000"/>
              <w:right w:val="single" w:sz="6" w:space="0" w:color="000000"/>
            </w:tcBorders>
          </w:tcPr>
          <w:p w14:paraId="5C9B014D" w14:textId="77777777" w:rsidR="00350CD3" w:rsidRPr="00350CD3" w:rsidRDefault="00350CD3" w:rsidP="00350CD3">
            <w:pPr>
              <w:widowControl w:val="0"/>
              <w:spacing w:before="90" w:after="0" w:line="240" w:lineRule="auto"/>
              <w:ind w:left="75"/>
              <w:rPr>
                <w:rFonts w:ascii="Arial" w:eastAsia="Arial" w:hAnsi="Arial" w:cs="Arial"/>
                <w:sz w:val="23"/>
                <w:szCs w:val="23"/>
              </w:rPr>
            </w:pPr>
            <w:r w:rsidRPr="00350CD3">
              <w:rPr>
                <w:rFonts w:ascii="Arial" w:eastAsia="Calibri" w:hAnsi="Arial" w:cs="Arial"/>
                <w:spacing w:val="-1"/>
                <w:sz w:val="23"/>
              </w:rPr>
              <w:t>A2.1</w:t>
            </w:r>
          </w:p>
        </w:tc>
        <w:tc>
          <w:tcPr>
            <w:tcW w:w="7089" w:type="dxa"/>
            <w:tcBorders>
              <w:top w:val="single" w:sz="6" w:space="0" w:color="000000"/>
              <w:left w:val="single" w:sz="6" w:space="0" w:color="000000"/>
              <w:bottom w:val="single" w:sz="6" w:space="0" w:color="000000"/>
              <w:right w:val="single" w:sz="6" w:space="0" w:color="000000"/>
            </w:tcBorders>
          </w:tcPr>
          <w:p w14:paraId="418DE095" w14:textId="5D09744E" w:rsidR="00350CD3" w:rsidRPr="00F114D5" w:rsidRDefault="00350CD3" w:rsidP="00350CD3">
            <w:pPr>
              <w:widowControl w:val="0"/>
              <w:spacing w:before="90" w:after="0" w:line="240" w:lineRule="auto"/>
              <w:ind w:left="102"/>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
              </w:rPr>
              <w:t xml:space="preserve"> </w:t>
            </w:r>
            <w:r w:rsidRPr="00F114D5">
              <w:rPr>
                <w:rFonts w:ascii="Arial" w:eastAsia="Calibri" w:hAnsi="Arial" w:cs="Arial"/>
              </w:rPr>
              <w:t>must:</w:t>
            </w:r>
          </w:p>
          <w:p w14:paraId="7AED8666" w14:textId="75C769CE" w:rsidR="00350CD3" w:rsidRPr="00F114D5" w:rsidRDefault="00350CD3" w:rsidP="004B4FF6">
            <w:pPr>
              <w:widowControl w:val="0"/>
              <w:numPr>
                <w:ilvl w:val="0"/>
                <w:numId w:val="44"/>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Put</w:t>
            </w:r>
            <w:r w:rsidRPr="00F114D5">
              <w:rPr>
                <w:rFonts w:ascii="Arial" w:eastAsia="Arial" w:hAnsi="Arial" w:cs="Arial"/>
                <w:spacing w:val="58"/>
              </w:rPr>
              <w:t xml:space="preserve"> </w:t>
            </w:r>
            <w:r w:rsidRPr="00F114D5">
              <w:rPr>
                <w:rFonts w:ascii="Arial" w:eastAsia="Arial" w:hAnsi="Arial" w:cs="Arial"/>
                <w:spacing w:val="2"/>
              </w:rPr>
              <w:t>yourself,</w:t>
            </w:r>
            <w:r w:rsidRPr="00F114D5">
              <w:rPr>
                <w:rFonts w:ascii="Arial" w:eastAsia="Arial" w:hAnsi="Arial" w:cs="Arial"/>
                <w:spacing w:val="57"/>
              </w:rPr>
              <w:t xml:space="preserve"> </w:t>
            </w:r>
            <w:r w:rsidRPr="00F114D5">
              <w:rPr>
                <w:rFonts w:ascii="Arial" w:eastAsia="Arial" w:hAnsi="Arial" w:cs="Arial"/>
                <w:spacing w:val="-1"/>
              </w:rPr>
              <w:t>and</w:t>
            </w:r>
            <w:r w:rsidRPr="00F114D5">
              <w:rPr>
                <w:rFonts w:ascii="Arial" w:eastAsia="Arial" w:hAnsi="Arial" w:cs="Arial"/>
                <w:spacing w:val="55"/>
              </w:rPr>
              <w:t xml:space="preserve"> </w:t>
            </w:r>
            <w:r w:rsidRPr="00F114D5">
              <w:rPr>
                <w:rFonts w:ascii="Arial" w:eastAsia="Arial" w:hAnsi="Arial" w:cs="Arial"/>
                <w:spacing w:val="2"/>
              </w:rPr>
              <w:t>stay,</w:t>
            </w:r>
            <w:r w:rsidRPr="00F114D5">
              <w:rPr>
                <w:rFonts w:ascii="Arial" w:eastAsia="Arial" w:hAnsi="Arial" w:cs="Arial"/>
                <w:spacing w:val="59"/>
              </w:rPr>
              <w:t xml:space="preserve"> </w:t>
            </w:r>
            <w:r w:rsidRPr="00F114D5">
              <w:rPr>
                <w:rFonts w:ascii="Arial" w:eastAsia="Arial" w:hAnsi="Arial" w:cs="Arial"/>
                <w:spacing w:val="-1"/>
              </w:rPr>
              <w:t>under</w:t>
            </w:r>
            <w:r w:rsidRPr="00F114D5">
              <w:rPr>
                <w:rFonts w:ascii="Arial" w:eastAsia="Arial" w:hAnsi="Arial" w:cs="Arial"/>
                <w:spacing w:val="58"/>
              </w:rPr>
              <w:t xml:space="preserve"> </w:t>
            </w:r>
            <w:r w:rsidRPr="00F114D5">
              <w:rPr>
                <w:rFonts w:ascii="Arial" w:eastAsia="Arial" w:hAnsi="Arial" w:cs="Arial"/>
                <w:spacing w:val="-1"/>
              </w:rPr>
              <w:t>the</w:t>
            </w:r>
            <w:r w:rsidRPr="00F114D5">
              <w:rPr>
                <w:rFonts w:ascii="Arial" w:eastAsia="Arial" w:hAnsi="Arial" w:cs="Arial"/>
                <w:spacing w:val="53"/>
              </w:rPr>
              <w:t xml:space="preserve"> </w:t>
            </w:r>
            <w:r w:rsidRPr="00F114D5">
              <w:rPr>
                <w:rFonts w:ascii="Arial" w:eastAsia="Arial" w:hAnsi="Arial" w:cs="Arial"/>
                <w:spacing w:val="-1"/>
              </w:rPr>
              <w:t>medical</w:t>
            </w:r>
            <w:r w:rsidRPr="00F114D5">
              <w:rPr>
                <w:rFonts w:ascii="Arial" w:eastAsia="Arial" w:hAnsi="Arial" w:cs="Arial"/>
                <w:spacing w:val="57"/>
              </w:rPr>
              <w:t xml:space="preserve"> </w:t>
            </w:r>
            <w:r w:rsidRPr="00F114D5">
              <w:rPr>
                <w:rFonts w:ascii="Arial" w:eastAsia="Arial" w:hAnsi="Arial" w:cs="Arial"/>
                <w:spacing w:val="2"/>
              </w:rPr>
              <w:t>supervision</w:t>
            </w:r>
            <w:r w:rsidRPr="00F114D5">
              <w:rPr>
                <w:rFonts w:ascii="Arial" w:eastAsia="Arial" w:hAnsi="Arial" w:cs="Arial"/>
                <w:spacing w:val="55"/>
              </w:rPr>
              <w:t xml:space="preserve"> </w:t>
            </w:r>
            <w:r w:rsidRPr="00F114D5">
              <w:rPr>
                <w:rFonts w:ascii="Arial" w:eastAsia="Arial" w:hAnsi="Arial" w:cs="Arial"/>
                <w:spacing w:val="2"/>
              </w:rPr>
              <w:t>of a</w:t>
            </w:r>
            <w:r w:rsidRPr="00F114D5">
              <w:rPr>
                <w:rFonts w:ascii="Arial" w:eastAsia="Arial" w:hAnsi="Arial" w:cs="Arial"/>
                <w:spacing w:val="59"/>
              </w:rPr>
              <w:t xml:space="preserve"> </w:t>
            </w:r>
            <w:r w:rsidRPr="00F114D5">
              <w:rPr>
                <w:rFonts w:ascii="Arial" w:eastAsia="Arial" w:hAnsi="Arial" w:cs="Arial"/>
                <w:spacing w:val="2"/>
              </w:rPr>
              <w:t>[specify</w:t>
            </w:r>
            <w:r w:rsidRPr="00F114D5">
              <w:rPr>
                <w:rFonts w:ascii="Arial" w:eastAsia="Arial" w:hAnsi="Arial" w:cs="Arial"/>
                <w:spacing w:val="9"/>
              </w:rPr>
              <w:t xml:space="preserve"> </w:t>
            </w:r>
            <w:r w:rsidRPr="00F114D5">
              <w:rPr>
                <w:rFonts w:ascii="Arial" w:eastAsia="Arial" w:hAnsi="Arial" w:cs="Arial"/>
                <w:spacing w:val="-1"/>
              </w:rPr>
              <w:t>type</w:t>
            </w:r>
            <w:r w:rsidRPr="00F114D5">
              <w:rPr>
                <w:rFonts w:ascii="Arial" w:eastAsia="Arial" w:hAnsi="Arial" w:cs="Arial"/>
                <w:spacing w:val="14"/>
              </w:rPr>
              <w:t xml:space="preserve"> </w:t>
            </w:r>
            <w:r w:rsidRPr="00F114D5">
              <w:rPr>
                <w:rFonts w:ascii="Arial" w:eastAsia="Arial" w:hAnsi="Arial" w:cs="Arial"/>
                <w:spacing w:val="2"/>
              </w:rPr>
              <w:t>of</w:t>
            </w:r>
            <w:r w:rsidRPr="00F114D5">
              <w:rPr>
                <w:rFonts w:ascii="Arial" w:eastAsia="Arial" w:hAnsi="Arial" w:cs="Arial"/>
                <w:spacing w:val="18"/>
              </w:rPr>
              <w:t xml:space="preserve"> </w:t>
            </w:r>
            <w:r w:rsidRPr="00F114D5">
              <w:rPr>
                <w:rFonts w:ascii="Arial" w:eastAsia="Arial" w:hAnsi="Arial" w:cs="Arial"/>
                <w:spacing w:val="2"/>
              </w:rPr>
              <w:t>practitioner,</w:t>
            </w:r>
            <w:r w:rsidRPr="00F114D5">
              <w:rPr>
                <w:rFonts w:ascii="Arial" w:eastAsia="Arial" w:hAnsi="Arial" w:cs="Arial"/>
                <w:spacing w:val="14"/>
              </w:rPr>
              <w:t xml:space="preserve"> </w:t>
            </w:r>
            <w:proofErr w:type="gramStart"/>
            <w:r w:rsidR="000C7837" w:rsidRPr="00F114D5">
              <w:rPr>
                <w:rFonts w:ascii="Arial" w:eastAsia="Arial" w:hAnsi="Arial" w:cs="Arial"/>
                <w:spacing w:val="2"/>
              </w:rPr>
              <w:t>e</w:t>
            </w:r>
            <w:r w:rsidR="000C7837">
              <w:rPr>
                <w:rFonts w:ascii="Arial" w:eastAsia="Arial" w:hAnsi="Arial" w:cs="Arial"/>
                <w:spacing w:val="2"/>
              </w:rPr>
              <w:t>.</w:t>
            </w:r>
            <w:r w:rsidR="000C7837" w:rsidRPr="00F114D5">
              <w:rPr>
                <w:rFonts w:ascii="Arial" w:eastAsia="Arial" w:hAnsi="Arial" w:cs="Arial"/>
                <w:spacing w:val="2"/>
              </w:rPr>
              <w:t>g</w:t>
            </w:r>
            <w:r w:rsidRPr="00F114D5">
              <w:rPr>
                <w:rFonts w:ascii="Arial" w:eastAsia="Arial" w:hAnsi="Arial" w:cs="Arial"/>
                <w:spacing w:val="2"/>
              </w:rPr>
              <w:t>.</w:t>
            </w:r>
            <w:proofErr w:type="gramEnd"/>
            <w:r w:rsidRPr="00F114D5">
              <w:rPr>
                <w:rFonts w:ascii="Arial" w:eastAsia="Arial" w:hAnsi="Arial" w:cs="Arial"/>
                <w:spacing w:val="13"/>
              </w:rPr>
              <w:t xml:space="preserve"> </w:t>
            </w:r>
            <w:r w:rsidRPr="00F114D5">
              <w:rPr>
                <w:rFonts w:ascii="Arial" w:eastAsia="Arial" w:hAnsi="Arial" w:cs="Arial"/>
                <w:spacing w:val="2"/>
              </w:rPr>
              <w:t>general</w:t>
            </w:r>
            <w:r w:rsidRPr="00F114D5">
              <w:rPr>
                <w:rFonts w:ascii="Arial" w:eastAsia="Arial" w:hAnsi="Arial" w:cs="Arial"/>
                <w:spacing w:val="12"/>
              </w:rPr>
              <w:t xml:space="preserve"> </w:t>
            </w:r>
            <w:r w:rsidRPr="00F114D5">
              <w:rPr>
                <w:rFonts w:ascii="Arial" w:eastAsia="Arial" w:hAnsi="Arial" w:cs="Arial"/>
                <w:spacing w:val="2"/>
              </w:rPr>
              <w:t>practitioner</w:t>
            </w:r>
            <w:r w:rsidRPr="00F114D5">
              <w:rPr>
                <w:rFonts w:ascii="Arial" w:eastAsia="Arial" w:hAnsi="Arial" w:cs="Arial"/>
                <w:spacing w:val="43"/>
              </w:rPr>
              <w:t xml:space="preserve"> </w:t>
            </w:r>
            <w:r w:rsidRPr="00F114D5">
              <w:rPr>
                <w:rFonts w:ascii="Arial" w:eastAsia="Arial" w:hAnsi="Arial" w:cs="Arial"/>
                <w:spacing w:val="2"/>
              </w:rPr>
              <w:t>(GP)/consultant psychiatrist/occupational health practitioner]</w:t>
            </w:r>
            <w:r w:rsidR="005406A0">
              <w:rPr>
                <w:rFonts w:ascii="Arial" w:eastAsia="Arial" w:hAnsi="Arial" w:cs="Arial"/>
                <w:spacing w:val="2"/>
              </w:rPr>
              <w:t xml:space="preserve"> </w:t>
            </w:r>
            <w:r w:rsidR="005406A0">
              <w:rPr>
                <w:rFonts w:ascii="Arial" w:eastAsia="Calibri" w:hAnsi="Arial" w:cs="Arial"/>
              </w:rPr>
              <w:t>within two weeks of th</w:t>
            </w:r>
            <w:r w:rsidR="007E1AAE">
              <w:rPr>
                <w:rFonts w:ascii="Arial" w:eastAsia="Calibri" w:hAnsi="Arial" w:cs="Arial"/>
              </w:rPr>
              <w:t>ese</w:t>
            </w:r>
            <w:r w:rsidR="005406A0">
              <w:rPr>
                <w:rFonts w:ascii="Arial" w:eastAsia="Calibri" w:hAnsi="Arial" w:cs="Arial"/>
              </w:rPr>
              <w:t xml:space="preserve"> </w:t>
            </w:r>
            <w:r w:rsidR="007E1AAE">
              <w:rPr>
                <w:rFonts w:ascii="Arial" w:eastAsia="Calibri" w:hAnsi="Arial" w:cs="Arial"/>
              </w:rPr>
              <w:t xml:space="preserve">conditions </w:t>
            </w:r>
            <w:r w:rsidR="005406A0">
              <w:rPr>
                <w:rFonts w:ascii="Arial" w:eastAsia="Calibri" w:hAnsi="Arial" w:cs="Arial"/>
              </w:rPr>
              <w:t>taking effect</w:t>
            </w:r>
            <w:r w:rsidR="00052DA6">
              <w:rPr>
                <w:rFonts w:ascii="Arial" w:eastAsia="Arial" w:hAnsi="Arial" w:cs="Arial"/>
                <w:spacing w:val="2"/>
              </w:rPr>
              <w:t>.</w:t>
            </w:r>
          </w:p>
          <w:p w14:paraId="0549E1D5" w14:textId="0875AA82" w:rsidR="00350CD3" w:rsidRPr="00F114D5" w:rsidRDefault="00350CD3" w:rsidP="004B4FF6">
            <w:pPr>
              <w:widowControl w:val="0"/>
              <w:numPr>
                <w:ilvl w:val="0"/>
                <w:numId w:val="44"/>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Attend</w:t>
            </w:r>
            <w:r w:rsidRPr="00F114D5">
              <w:rPr>
                <w:rFonts w:ascii="Arial" w:eastAsia="Arial" w:hAnsi="Arial" w:cs="Arial"/>
                <w:spacing w:val="-3"/>
              </w:rPr>
              <w:t xml:space="preserve"> </w:t>
            </w:r>
            <w:r w:rsidR="00680341">
              <w:rPr>
                <w:rFonts w:ascii="Arial" w:eastAsia="Arial" w:hAnsi="Arial" w:cs="Arial"/>
                <w:spacing w:val="-3"/>
              </w:rPr>
              <w:t xml:space="preserve">medical supervision </w:t>
            </w:r>
            <w:r w:rsidRPr="00F114D5">
              <w:rPr>
                <w:rFonts w:ascii="Arial" w:eastAsia="Arial" w:hAnsi="Arial" w:cs="Arial"/>
                <w:spacing w:val="2"/>
              </w:rPr>
              <w:t>appointments</w:t>
            </w:r>
            <w:r w:rsidRPr="00F114D5">
              <w:rPr>
                <w:rFonts w:ascii="Arial" w:eastAsia="Arial" w:hAnsi="Arial" w:cs="Arial"/>
                <w:spacing w:val="1"/>
              </w:rPr>
              <w:t xml:space="preserve"> </w:t>
            </w:r>
            <w:r w:rsidRPr="00F114D5">
              <w:rPr>
                <w:rFonts w:ascii="Arial" w:eastAsia="Arial" w:hAnsi="Arial" w:cs="Arial"/>
                <w:spacing w:val="2"/>
              </w:rPr>
              <w:t>as</w:t>
            </w:r>
            <w:r w:rsidRPr="00F114D5">
              <w:rPr>
                <w:rFonts w:ascii="Arial" w:eastAsia="Arial" w:hAnsi="Arial" w:cs="Arial"/>
                <w:spacing w:val="-4"/>
              </w:rPr>
              <w:t xml:space="preserve"> </w:t>
            </w:r>
            <w:r w:rsidRPr="00F114D5">
              <w:rPr>
                <w:rFonts w:ascii="Arial" w:eastAsia="Arial" w:hAnsi="Arial" w:cs="Arial"/>
                <w:spacing w:val="2"/>
              </w:rPr>
              <w:t>arranged.</w:t>
            </w:r>
          </w:p>
          <w:p w14:paraId="7E6955B5" w14:textId="7E33066F" w:rsidR="00350CD3" w:rsidRPr="00F114D5" w:rsidRDefault="00350CD3" w:rsidP="004B4FF6">
            <w:pPr>
              <w:widowControl w:val="0"/>
              <w:numPr>
                <w:ilvl w:val="0"/>
                <w:numId w:val="44"/>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Follow</w:t>
            </w:r>
            <w:r w:rsidRPr="00F114D5">
              <w:rPr>
                <w:rFonts w:ascii="Arial" w:eastAsia="Arial" w:hAnsi="Arial" w:cs="Arial"/>
                <w:spacing w:val="-7"/>
              </w:rPr>
              <w:t xml:space="preserve"> </w:t>
            </w:r>
            <w:r w:rsidRPr="00F114D5">
              <w:rPr>
                <w:rFonts w:ascii="Arial" w:eastAsia="Arial" w:hAnsi="Arial" w:cs="Arial"/>
                <w:spacing w:val="2"/>
              </w:rPr>
              <w:t>the</w:t>
            </w:r>
            <w:r w:rsidRPr="00F114D5">
              <w:rPr>
                <w:rFonts w:ascii="Arial" w:eastAsia="Arial" w:hAnsi="Arial" w:cs="Arial"/>
                <w:spacing w:val="1"/>
              </w:rPr>
              <w:t xml:space="preserve"> </w:t>
            </w:r>
            <w:r w:rsidR="00680341">
              <w:rPr>
                <w:rFonts w:ascii="Arial" w:eastAsia="Arial" w:hAnsi="Arial" w:cs="Arial"/>
                <w:spacing w:val="-3"/>
              </w:rPr>
              <w:t>medical supervisor’s</w:t>
            </w:r>
            <w:r>
              <w:rPr>
                <w:rFonts w:ascii="Arial" w:eastAsia="Arial" w:hAnsi="Arial" w:cs="Arial"/>
                <w:spacing w:val="-3"/>
              </w:rPr>
              <w:t xml:space="preserve"> </w:t>
            </w:r>
            <w:r w:rsidRPr="00F114D5">
              <w:rPr>
                <w:rFonts w:ascii="Arial" w:eastAsia="Arial" w:hAnsi="Arial" w:cs="Arial"/>
                <w:spacing w:val="2"/>
              </w:rPr>
              <w:t>advice.</w:t>
            </w:r>
          </w:p>
          <w:p w14:paraId="2A09FCD6" w14:textId="068AC13F" w:rsidR="00350CD3" w:rsidRPr="00F114D5" w:rsidRDefault="00350CD3" w:rsidP="004B4FF6">
            <w:pPr>
              <w:widowControl w:val="0"/>
              <w:numPr>
                <w:ilvl w:val="0"/>
                <w:numId w:val="44"/>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Follow</w:t>
            </w:r>
            <w:r w:rsidRPr="00F114D5">
              <w:rPr>
                <w:rFonts w:ascii="Arial" w:eastAsia="Arial" w:hAnsi="Arial" w:cs="Arial"/>
                <w:spacing w:val="-7"/>
              </w:rPr>
              <w:t xml:space="preserve"> </w:t>
            </w:r>
            <w:r w:rsidRPr="00F114D5">
              <w:rPr>
                <w:rFonts w:ascii="Arial" w:eastAsia="Arial" w:hAnsi="Arial" w:cs="Arial"/>
                <w:spacing w:val="2"/>
              </w:rPr>
              <w:t xml:space="preserve">the </w:t>
            </w:r>
            <w:r w:rsidR="00680341">
              <w:rPr>
                <w:rFonts w:ascii="Arial" w:eastAsia="Arial" w:hAnsi="Arial" w:cs="Arial"/>
                <w:spacing w:val="-3"/>
              </w:rPr>
              <w:t>medical supervisor’s</w:t>
            </w:r>
            <w:r>
              <w:rPr>
                <w:rFonts w:ascii="Arial" w:eastAsia="Arial" w:hAnsi="Arial" w:cs="Arial"/>
                <w:spacing w:val="-3"/>
              </w:rPr>
              <w:t xml:space="preserve"> </w:t>
            </w:r>
            <w:r w:rsidRPr="00F114D5">
              <w:rPr>
                <w:rFonts w:ascii="Arial" w:eastAsia="Arial" w:hAnsi="Arial" w:cs="Arial"/>
                <w:spacing w:val="2"/>
              </w:rPr>
              <w:t>recommended</w:t>
            </w:r>
            <w:r w:rsidRPr="00F114D5">
              <w:rPr>
                <w:rFonts w:ascii="Arial" w:eastAsia="Arial" w:hAnsi="Arial" w:cs="Arial"/>
                <w:spacing w:val="-3"/>
              </w:rPr>
              <w:t xml:space="preserve"> </w:t>
            </w:r>
            <w:r w:rsidRPr="00F114D5">
              <w:rPr>
                <w:rFonts w:ascii="Arial" w:eastAsia="Arial" w:hAnsi="Arial" w:cs="Arial"/>
                <w:spacing w:val="2"/>
              </w:rPr>
              <w:t>treatment.</w:t>
            </w:r>
          </w:p>
          <w:p w14:paraId="5C356FCA" w14:textId="77777777" w:rsidR="00350CD3" w:rsidRPr="00F114D5" w:rsidRDefault="00350CD3" w:rsidP="004B4FF6">
            <w:pPr>
              <w:widowControl w:val="0"/>
              <w:numPr>
                <w:ilvl w:val="0"/>
                <w:numId w:val="44"/>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Inform</w:t>
            </w:r>
            <w:r w:rsidRPr="00F114D5">
              <w:rPr>
                <w:rFonts w:ascii="Arial" w:eastAsia="Arial" w:hAnsi="Arial" w:cs="Arial"/>
                <w:spacing w:val="49"/>
              </w:rPr>
              <w:t xml:space="preserve"> </w:t>
            </w:r>
            <w:r w:rsidRPr="00F114D5">
              <w:rPr>
                <w:rFonts w:ascii="Arial" w:eastAsia="Arial" w:hAnsi="Arial" w:cs="Arial"/>
                <w:spacing w:val="-4"/>
              </w:rPr>
              <w:t>your</w:t>
            </w:r>
            <w:r w:rsidRPr="00F114D5">
              <w:rPr>
                <w:rFonts w:ascii="Arial" w:eastAsia="Arial" w:hAnsi="Arial" w:cs="Arial"/>
                <w:spacing w:val="41"/>
              </w:rPr>
              <w:t xml:space="preserve"> </w:t>
            </w:r>
            <w:r w:rsidRPr="00F114D5">
              <w:rPr>
                <w:rFonts w:ascii="Arial" w:eastAsia="Arial" w:hAnsi="Arial" w:cs="Arial"/>
                <w:spacing w:val="2"/>
              </w:rPr>
              <w:t>GP</w:t>
            </w:r>
            <w:r w:rsidRPr="00F114D5">
              <w:rPr>
                <w:rFonts w:ascii="Arial" w:eastAsia="Arial" w:hAnsi="Arial" w:cs="Arial"/>
                <w:spacing w:val="44"/>
              </w:rPr>
              <w:t xml:space="preserve"> </w:t>
            </w:r>
            <w:r w:rsidRPr="00F114D5">
              <w:rPr>
                <w:rFonts w:ascii="Arial" w:eastAsia="Arial" w:hAnsi="Arial" w:cs="Arial"/>
                <w:spacing w:val="-1"/>
              </w:rPr>
              <w:t>and</w:t>
            </w:r>
            <w:r w:rsidRPr="00F114D5">
              <w:rPr>
                <w:rFonts w:ascii="Arial" w:eastAsia="Arial" w:hAnsi="Arial" w:cs="Arial"/>
                <w:spacing w:val="45"/>
              </w:rPr>
              <w:t xml:space="preserve"> </w:t>
            </w:r>
            <w:r w:rsidRPr="00F114D5">
              <w:rPr>
                <w:rFonts w:ascii="Arial" w:eastAsia="Arial" w:hAnsi="Arial" w:cs="Arial"/>
                <w:spacing w:val="2"/>
              </w:rPr>
              <w:t>any</w:t>
            </w:r>
            <w:r w:rsidRPr="00F114D5">
              <w:rPr>
                <w:rFonts w:ascii="Arial" w:eastAsia="Arial" w:hAnsi="Arial" w:cs="Arial"/>
                <w:spacing w:val="39"/>
              </w:rPr>
              <w:t xml:space="preserve"> </w:t>
            </w:r>
            <w:r w:rsidRPr="00F114D5">
              <w:rPr>
                <w:rFonts w:ascii="Arial" w:eastAsia="Arial" w:hAnsi="Arial" w:cs="Arial"/>
                <w:spacing w:val="2"/>
              </w:rPr>
              <w:t>medical</w:t>
            </w:r>
            <w:r w:rsidRPr="00F114D5">
              <w:rPr>
                <w:rFonts w:ascii="Arial" w:eastAsia="Arial" w:hAnsi="Arial" w:cs="Arial"/>
                <w:spacing w:val="43"/>
              </w:rPr>
              <w:t xml:space="preserve"> </w:t>
            </w:r>
            <w:r w:rsidRPr="00F114D5">
              <w:rPr>
                <w:rFonts w:ascii="Arial" w:eastAsia="Arial" w:hAnsi="Arial" w:cs="Arial"/>
                <w:spacing w:val="2"/>
              </w:rPr>
              <w:t>supervisor</w:t>
            </w:r>
            <w:r w:rsidRPr="00F114D5">
              <w:rPr>
                <w:rFonts w:ascii="Arial" w:eastAsia="Arial" w:hAnsi="Arial" w:cs="Arial"/>
                <w:spacing w:val="41"/>
              </w:rPr>
              <w:t xml:space="preserve"> </w:t>
            </w:r>
            <w:r w:rsidRPr="00F114D5">
              <w:rPr>
                <w:rFonts w:ascii="Arial" w:eastAsia="Arial" w:hAnsi="Arial" w:cs="Arial"/>
                <w:spacing w:val="2"/>
              </w:rPr>
              <w:t>that</w:t>
            </w:r>
            <w:r w:rsidRPr="00F114D5">
              <w:rPr>
                <w:rFonts w:ascii="Arial" w:eastAsia="Arial" w:hAnsi="Arial" w:cs="Arial"/>
                <w:spacing w:val="48"/>
              </w:rPr>
              <w:t xml:space="preserve"> </w:t>
            </w:r>
            <w:r w:rsidRPr="00F114D5">
              <w:rPr>
                <w:rFonts w:ascii="Arial" w:eastAsia="Arial" w:hAnsi="Arial" w:cs="Arial"/>
                <w:spacing w:val="2"/>
              </w:rPr>
              <w:t>your</w:t>
            </w:r>
            <w:r w:rsidRPr="00F114D5">
              <w:rPr>
                <w:rFonts w:ascii="Arial" w:eastAsia="Arial" w:hAnsi="Arial" w:cs="Arial"/>
                <w:spacing w:val="44"/>
              </w:rPr>
              <w:t xml:space="preserve"> </w:t>
            </w:r>
            <w:r w:rsidRPr="00F114D5">
              <w:rPr>
                <w:rFonts w:ascii="Arial" w:eastAsia="Arial" w:hAnsi="Arial" w:cs="Arial"/>
                <w:spacing w:val="-1"/>
              </w:rPr>
              <w:t>GOC</w:t>
            </w:r>
            <w:r w:rsidRPr="00F114D5">
              <w:rPr>
                <w:rFonts w:ascii="Arial" w:eastAsia="Arial" w:hAnsi="Arial" w:cs="Arial"/>
                <w:spacing w:val="41"/>
              </w:rPr>
              <w:t xml:space="preserve"> </w:t>
            </w:r>
            <w:r w:rsidRPr="00F114D5">
              <w:rPr>
                <w:rFonts w:ascii="Arial" w:eastAsia="Arial" w:hAnsi="Arial" w:cs="Arial"/>
                <w:spacing w:val="2"/>
              </w:rPr>
              <w:t>registration</w:t>
            </w:r>
            <w:r w:rsidRPr="00F114D5">
              <w:rPr>
                <w:rFonts w:ascii="Arial" w:eastAsia="Arial" w:hAnsi="Arial" w:cs="Arial"/>
                <w:spacing w:val="27"/>
              </w:rPr>
              <w:t xml:space="preserve"> </w:t>
            </w:r>
            <w:r w:rsidRPr="00F114D5">
              <w:rPr>
                <w:rFonts w:ascii="Arial" w:eastAsia="Arial" w:hAnsi="Arial" w:cs="Arial"/>
                <w:spacing w:val="-1"/>
              </w:rPr>
              <w:t>is</w:t>
            </w:r>
            <w:r w:rsidRPr="00F114D5">
              <w:rPr>
                <w:rFonts w:ascii="Arial" w:eastAsia="Arial" w:hAnsi="Arial" w:cs="Arial"/>
                <w:spacing w:val="27"/>
              </w:rPr>
              <w:t xml:space="preserve"> </w:t>
            </w:r>
            <w:r w:rsidRPr="00F114D5">
              <w:rPr>
                <w:rFonts w:ascii="Arial" w:eastAsia="Arial" w:hAnsi="Arial" w:cs="Arial"/>
                <w:spacing w:val="-1"/>
              </w:rPr>
              <w:t>subject</w:t>
            </w:r>
            <w:r w:rsidRPr="00F114D5">
              <w:rPr>
                <w:rFonts w:ascii="Arial" w:eastAsia="Arial" w:hAnsi="Arial" w:cs="Arial"/>
                <w:spacing w:val="28"/>
              </w:rPr>
              <w:t xml:space="preserve"> </w:t>
            </w:r>
            <w:r w:rsidRPr="00F114D5">
              <w:rPr>
                <w:rFonts w:ascii="Arial" w:eastAsia="Arial" w:hAnsi="Arial" w:cs="Arial"/>
                <w:spacing w:val="-1"/>
              </w:rPr>
              <w:t>to</w:t>
            </w:r>
            <w:r w:rsidRPr="00F114D5">
              <w:rPr>
                <w:rFonts w:ascii="Arial" w:eastAsia="Arial" w:hAnsi="Arial" w:cs="Arial"/>
                <w:spacing w:val="26"/>
              </w:rPr>
              <w:t xml:space="preserve"> </w:t>
            </w:r>
            <w:proofErr w:type="gramStart"/>
            <w:r w:rsidRPr="00F114D5">
              <w:rPr>
                <w:rFonts w:ascii="Arial" w:eastAsia="Arial" w:hAnsi="Arial" w:cs="Arial"/>
                <w:spacing w:val="2"/>
              </w:rPr>
              <w:t>conditions,</w:t>
            </w:r>
            <w:r w:rsidRPr="00F114D5">
              <w:rPr>
                <w:rFonts w:ascii="Arial" w:eastAsia="Arial" w:hAnsi="Arial" w:cs="Arial"/>
                <w:spacing w:val="28"/>
              </w:rPr>
              <w:t xml:space="preserve"> </w:t>
            </w:r>
            <w:r w:rsidRPr="00F114D5">
              <w:rPr>
                <w:rFonts w:ascii="Arial" w:eastAsia="Arial" w:hAnsi="Arial" w:cs="Arial"/>
                <w:spacing w:val="-1"/>
              </w:rPr>
              <w:t>and</w:t>
            </w:r>
            <w:proofErr w:type="gramEnd"/>
            <w:r w:rsidRPr="00F114D5">
              <w:rPr>
                <w:rFonts w:ascii="Arial" w:eastAsia="Arial" w:hAnsi="Arial" w:cs="Arial"/>
                <w:spacing w:val="28"/>
              </w:rPr>
              <w:t xml:space="preserve"> </w:t>
            </w:r>
            <w:r w:rsidRPr="00F114D5">
              <w:rPr>
                <w:rFonts w:ascii="Arial" w:eastAsia="Arial" w:hAnsi="Arial" w:cs="Arial"/>
                <w:spacing w:val="2"/>
              </w:rPr>
              <w:t>provide</w:t>
            </w:r>
            <w:r w:rsidRPr="00F114D5">
              <w:rPr>
                <w:rFonts w:ascii="Arial" w:eastAsia="Arial" w:hAnsi="Arial" w:cs="Arial"/>
                <w:spacing w:val="29"/>
              </w:rPr>
              <w:t xml:space="preserve"> </w:t>
            </w:r>
            <w:r w:rsidRPr="00F114D5">
              <w:rPr>
                <w:rFonts w:ascii="Arial" w:eastAsia="Arial" w:hAnsi="Arial" w:cs="Arial"/>
                <w:spacing w:val="-1"/>
              </w:rPr>
              <w:t>them</w:t>
            </w:r>
            <w:r w:rsidRPr="00F114D5">
              <w:rPr>
                <w:rFonts w:ascii="Arial" w:eastAsia="Arial" w:hAnsi="Arial" w:cs="Arial"/>
                <w:spacing w:val="30"/>
              </w:rPr>
              <w:t xml:space="preserve"> </w:t>
            </w:r>
            <w:r w:rsidRPr="00F114D5">
              <w:rPr>
                <w:rFonts w:ascii="Arial" w:eastAsia="Arial" w:hAnsi="Arial" w:cs="Arial"/>
                <w:spacing w:val="-3"/>
              </w:rPr>
              <w:t>with</w:t>
            </w:r>
            <w:r w:rsidRPr="00F114D5">
              <w:rPr>
                <w:rFonts w:ascii="Arial" w:eastAsia="Arial" w:hAnsi="Arial" w:cs="Arial"/>
                <w:spacing w:val="65"/>
              </w:rPr>
              <w:t xml:space="preserve"> </w:t>
            </w:r>
            <w:r w:rsidRPr="00F114D5">
              <w:rPr>
                <w:rFonts w:ascii="Arial" w:eastAsia="Arial" w:hAnsi="Arial" w:cs="Arial"/>
                <w:spacing w:val="2"/>
              </w:rPr>
              <w:t xml:space="preserve">a </w:t>
            </w:r>
            <w:r w:rsidRPr="00F114D5">
              <w:rPr>
                <w:rFonts w:ascii="Arial" w:eastAsia="Arial" w:hAnsi="Arial" w:cs="Arial"/>
                <w:spacing w:val="-1"/>
              </w:rPr>
              <w:t>copy</w:t>
            </w:r>
            <w:r w:rsidRPr="00F114D5">
              <w:rPr>
                <w:rFonts w:ascii="Arial" w:eastAsia="Arial" w:hAnsi="Arial" w:cs="Arial"/>
                <w:spacing w:val="-4"/>
              </w:rPr>
              <w:t xml:space="preserve"> </w:t>
            </w:r>
            <w:r w:rsidRPr="00F114D5">
              <w:rPr>
                <w:rFonts w:ascii="Arial" w:eastAsia="Arial" w:hAnsi="Arial" w:cs="Arial"/>
                <w:spacing w:val="2"/>
              </w:rPr>
              <w:t>of</w:t>
            </w:r>
            <w:r w:rsidRPr="00F114D5">
              <w:rPr>
                <w:rFonts w:ascii="Arial" w:eastAsia="Arial" w:hAnsi="Arial" w:cs="Arial"/>
                <w:spacing w:val="1"/>
              </w:rPr>
              <w:t xml:space="preserve"> </w:t>
            </w:r>
            <w:r w:rsidRPr="00F114D5">
              <w:rPr>
                <w:rFonts w:ascii="Arial" w:eastAsia="Arial" w:hAnsi="Arial" w:cs="Arial"/>
                <w:spacing w:val="-1"/>
              </w:rPr>
              <w:t>these</w:t>
            </w:r>
            <w:r w:rsidRPr="00F114D5">
              <w:rPr>
                <w:rFonts w:ascii="Arial" w:eastAsia="Arial" w:hAnsi="Arial" w:cs="Arial"/>
                <w:spacing w:val="-3"/>
              </w:rPr>
              <w:t xml:space="preserve"> </w:t>
            </w:r>
            <w:r w:rsidRPr="00F114D5">
              <w:rPr>
                <w:rFonts w:ascii="Arial" w:eastAsia="Arial" w:hAnsi="Arial" w:cs="Arial"/>
                <w:spacing w:val="2"/>
              </w:rPr>
              <w:t>conditions.</w:t>
            </w:r>
          </w:p>
          <w:p w14:paraId="090E6E41" w14:textId="77777777" w:rsidR="00350CD3" w:rsidRPr="00F114D5" w:rsidRDefault="00350CD3" w:rsidP="004B4FF6">
            <w:pPr>
              <w:widowControl w:val="0"/>
              <w:numPr>
                <w:ilvl w:val="0"/>
                <w:numId w:val="44"/>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Inform</w:t>
            </w:r>
            <w:r w:rsidRPr="00F114D5">
              <w:rPr>
                <w:rFonts w:ascii="Arial" w:eastAsia="Arial" w:hAnsi="Arial" w:cs="Arial"/>
                <w:spacing w:val="49"/>
              </w:rPr>
              <w:t xml:space="preserve"> </w:t>
            </w:r>
            <w:r w:rsidRPr="00F114D5">
              <w:rPr>
                <w:rFonts w:ascii="Arial" w:eastAsia="Arial" w:hAnsi="Arial" w:cs="Arial"/>
                <w:spacing w:val="-1"/>
              </w:rPr>
              <w:t>the</w:t>
            </w:r>
            <w:r w:rsidRPr="00F114D5">
              <w:rPr>
                <w:rFonts w:ascii="Arial" w:eastAsia="Arial" w:hAnsi="Arial" w:cs="Arial"/>
                <w:spacing w:val="45"/>
              </w:rPr>
              <w:t xml:space="preserve"> </w:t>
            </w:r>
            <w:r w:rsidRPr="00F114D5">
              <w:rPr>
                <w:rFonts w:ascii="Arial" w:eastAsia="Arial" w:hAnsi="Arial" w:cs="Arial"/>
                <w:spacing w:val="2"/>
              </w:rPr>
              <w:t>GOC</w:t>
            </w:r>
            <w:r w:rsidRPr="00F114D5">
              <w:rPr>
                <w:rFonts w:ascii="Arial" w:eastAsia="Arial" w:hAnsi="Arial" w:cs="Arial"/>
                <w:spacing w:val="45"/>
              </w:rPr>
              <w:t xml:space="preserve"> </w:t>
            </w:r>
            <w:r w:rsidRPr="00F114D5">
              <w:rPr>
                <w:rFonts w:ascii="Arial" w:eastAsia="Arial" w:hAnsi="Arial" w:cs="Arial"/>
                <w:spacing w:val="-3"/>
              </w:rPr>
              <w:t>of</w:t>
            </w:r>
            <w:r w:rsidRPr="00F114D5">
              <w:rPr>
                <w:rFonts w:ascii="Arial" w:eastAsia="Arial" w:hAnsi="Arial" w:cs="Arial"/>
                <w:spacing w:val="52"/>
              </w:rPr>
              <w:t xml:space="preserve"> </w:t>
            </w:r>
            <w:r w:rsidRPr="00F114D5">
              <w:rPr>
                <w:rFonts w:ascii="Arial" w:eastAsia="Arial" w:hAnsi="Arial" w:cs="Arial"/>
                <w:spacing w:val="2"/>
              </w:rPr>
              <w:t>the</w:t>
            </w:r>
            <w:r w:rsidRPr="00F114D5">
              <w:rPr>
                <w:rFonts w:ascii="Arial" w:eastAsia="Arial" w:hAnsi="Arial" w:cs="Arial"/>
                <w:spacing w:val="41"/>
              </w:rPr>
              <w:t xml:space="preserve"> </w:t>
            </w:r>
            <w:r w:rsidRPr="00F114D5">
              <w:rPr>
                <w:rFonts w:ascii="Arial" w:eastAsia="Arial" w:hAnsi="Arial" w:cs="Arial"/>
                <w:spacing w:val="2"/>
              </w:rPr>
              <w:t>contact</w:t>
            </w:r>
            <w:r w:rsidRPr="00F114D5">
              <w:rPr>
                <w:rFonts w:ascii="Arial" w:eastAsia="Arial" w:hAnsi="Arial" w:cs="Arial"/>
                <w:spacing w:val="49"/>
              </w:rPr>
              <w:t xml:space="preserve"> </w:t>
            </w:r>
            <w:r w:rsidRPr="00F114D5">
              <w:rPr>
                <w:rFonts w:ascii="Arial" w:eastAsia="Arial" w:hAnsi="Arial" w:cs="Arial"/>
                <w:spacing w:val="2"/>
              </w:rPr>
              <w:t>details</w:t>
            </w:r>
            <w:r w:rsidRPr="00F114D5">
              <w:rPr>
                <w:rFonts w:ascii="Arial" w:eastAsia="Arial" w:hAnsi="Arial" w:cs="Arial"/>
                <w:spacing w:val="46"/>
              </w:rPr>
              <w:t xml:space="preserve"> </w:t>
            </w:r>
            <w:r w:rsidRPr="00F114D5">
              <w:rPr>
                <w:rFonts w:ascii="Arial" w:eastAsia="Arial" w:hAnsi="Arial" w:cs="Arial"/>
                <w:spacing w:val="2"/>
              </w:rPr>
              <w:t>of</w:t>
            </w:r>
            <w:r w:rsidRPr="00F114D5">
              <w:rPr>
                <w:rFonts w:ascii="Arial" w:eastAsia="Arial" w:hAnsi="Arial" w:cs="Arial"/>
                <w:spacing w:val="54"/>
              </w:rPr>
              <w:t xml:space="preserve"> </w:t>
            </w:r>
            <w:r w:rsidRPr="00F114D5">
              <w:rPr>
                <w:rFonts w:ascii="Arial" w:eastAsia="Arial" w:hAnsi="Arial" w:cs="Arial"/>
                <w:spacing w:val="2"/>
              </w:rPr>
              <w:t>your</w:t>
            </w:r>
            <w:r w:rsidRPr="00F114D5">
              <w:rPr>
                <w:rFonts w:ascii="Arial" w:eastAsia="Arial" w:hAnsi="Arial" w:cs="Arial"/>
                <w:spacing w:val="49"/>
              </w:rPr>
              <w:t xml:space="preserve"> </w:t>
            </w:r>
            <w:r w:rsidRPr="00F114D5">
              <w:rPr>
                <w:rFonts w:ascii="Arial" w:eastAsia="Arial" w:hAnsi="Arial" w:cs="Arial"/>
                <w:spacing w:val="2"/>
              </w:rPr>
              <w:t>GP</w:t>
            </w:r>
            <w:r w:rsidRPr="00F114D5">
              <w:rPr>
                <w:rFonts w:ascii="Arial" w:eastAsia="Arial" w:hAnsi="Arial" w:cs="Arial"/>
                <w:spacing w:val="46"/>
              </w:rPr>
              <w:t xml:space="preserve"> </w:t>
            </w:r>
            <w:r w:rsidRPr="00F114D5">
              <w:rPr>
                <w:rFonts w:ascii="Arial" w:eastAsia="Arial" w:hAnsi="Arial" w:cs="Arial"/>
                <w:spacing w:val="-1"/>
              </w:rPr>
              <w:t>and</w:t>
            </w:r>
            <w:r w:rsidRPr="00F114D5">
              <w:rPr>
                <w:rFonts w:ascii="Arial" w:eastAsia="Arial" w:hAnsi="Arial" w:cs="Arial"/>
                <w:spacing w:val="45"/>
              </w:rPr>
              <w:t xml:space="preserve"> </w:t>
            </w:r>
            <w:r w:rsidRPr="00F114D5">
              <w:rPr>
                <w:rFonts w:ascii="Arial" w:eastAsia="Arial" w:hAnsi="Arial" w:cs="Arial"/>
                <w:spacing w:val="-1"/>
              </w:rPr>
              <w:t>any</w:t>
            </w:r>
            <w:r w:rsidRPr="00F114D5">
              <w:rPr>
                <w:rFonts w:ascii="Arial" w:eastAsia="Arial" w:hAnsi="Arial" w:cs="Arial"/>
                <w:spacing w:val="26"/>
              </w:rPr>
              <w:t xml:space="preserve"> </w:t>
            </w:r>
            <w:r w:rsidRPr="00F114D5">
              <w:rPr>
                <w:rFonts w:ascii="Arial" w:eastAsia="Arial" w:hAnsi="Arial" w:cs="Arial"/>
                <w:spacing w:val="2"/>
              </w:rPr>
              <w:t>specialist</w:t>
            </w:r>
            <w:r w:rsidRPr="00F114D5">
              <w:rPr>
                <w:rFonts w:ascii="Arial" w:eastAsia="Arial" w:hAnsi="Arial" w:cs="Arial"/>
                <w:spacing w:val="46"/>
              </w:rPr>
              <w:t xml:space="preserve"> </w:t>
            </w:r>
            <w:r w:rsidRPr="00F114D5">
              <w:rPr>
                <w:rFonts w:ascii="Arial" w:eastAsia="Arial" w:hAnsi="Arial" w:cs="Arial"/>
                <w:spacing w:val="-3"/>
              </w:rPr>
              <w:t>within</w:t>
            </w:r>
            <w:r w:rsidRPr="00F114D5">
              <w:rPr>
                <w:rFonts w:ascii="Arial" w:eastAsia="Arial" w:hAnsi="Arial" w:cs="Arial"/>
                <w:spacing w:val="40"/>
              </w:rPr>
              <w:t xml:space="preserve"> </w:t>
            </w:r>
            <w:r w:rsidRPr="00F114D5">
              <w:rPr>
                <w:rFonts w:ascii="Arial" w:eastAsia="Arial" w:hAnsi="Arial" w:cs="Arial"/>
                <w:spacing w:val="2"/>
              </w:rPr>
              <w:t>[number</w:t>
            </w:r>
            <w:r w:rsidRPr="00F114D5">
              <w:rPr>
                <w:rFonts w:ascii="Arial" w:eastAsia="Arial" w:hAnsi="Arial" w:cs="Arial"/>
                <w:spacing w:val="45"/>
              </w:rPr>
              <w:t xml:space="preserve"> </w:t>
            </w:r>
            <w:r w:rsidRPr="00F114D5">
              <w:rPr>
                <w:rFonts w:ascii="Arial" w:eastAsia="Arial" w:hAnsi="Arial" w:cs="Arial"/>
                <w:spacing w:val="2"/>
              </w:rPr>
              <w:t>of</w:t>
            </w:r>
            <w:r w:rsidRPr="00F114D5">
              <w:rPr>
                <w:rFonts w:ascii="Arial" w:eastAsia="Arial" w:hAnsi="Arial" w:cs="Arial"/>
                <w:spacing w:val="47"/>
              </w:rPr>
              <w:t xml:space="preserve"> </w:t>
            </w:r>
            <w:r w:rsidRPr="00F114D5">
              <w:rPr>
                <w:rFonts w:ascii="Arial" w:eastAsia="Arial" w:hAnsi="Arial" w:cs="Arial"/>
                <w:spacing w:val="2"/>
              </w:rPr>
              <w:t>days]</w:t>
            </w:r>
            <w:r w:rsidRPr="00F114D5">
              <w:rPr>
                <w:rFonts w:ascii="Arial" w:eastAsia="Arial" w:hAnsi="Arial" w:cs="Arial"/>
                <w:spacing w:val="44"/>
              </w:rPr>
              <w:t xml:space="preserve"> </w:t>
            </w:r>
            <w:r w:rsidRPr="00F114D5">
              <w:rPr>
                <w:rFonts w:ascii="Arial" w:eastAsia="Arial" w:hAnsi="Arial" w:cs="Arial"/>
                <w:spacing w:val="2"/>
              </w:rPr>
              <w:t>of</w:t>
            </w:r>
            <w:r w:rsidRPr="00F114D5">
              <w:rPr>
                <w:rFonts w:ascii="Arial" w:eastAsia="Arial" w:hAnsi="Arial" w:cs="Arial"/>
                <w:spacing w:val="42"/>
              </w:rPr>
              <w:t xml:space="preserve"> </w:t>
            </w:r>
            <w:r w:rsidRPr="00F114D5">
              <w:rPr>
                <w:rFonts w:ascii="Arial" w:eastAsia="Arial" w:hAnsi="Arial" w:cs="Arial"/>
                <w:spacing w:val="-1"/>
              </w:rPr>
              <w:t>these</w:t>
            </w:r>
            <w:r w:rsidRPr="00F114D5">
              <w:rPr>
                <w:rFonts w:ascii="Arial" w:eastAsia="Arial" w:hAnsi="Arial" w:cs="Arial"/>
                <w:spacing w:val="41"/>
              </w:rPr>
              <w:t xml:space="preserve"> </w:t>
            </w:r>
            <w:r w:rsidRPr="00F114D5">
              <w:rPr>
                <w:rFonts w:ascii="Arial" w:eastAsia="Arial" w:hAnsi="Arial" w:cs="Arial"/>
                <w:spacing w:val="2"/>
              </w:rPr>
              <w:t>conditions</w:t>
            </w:r>
            <w:r w:rsidRPr="00F114D5">
              <w:rPr>
                <w:rFonts w:ascii="Arial" w:eastAsia="Arial" w:hAnsi="Arial" w:cs="Arial"/>
                <w:spacing w:val="42"/>
              </w:rPr>
              <w:t xml:space="preserve"> </w:t>
            </w:r>
            <w:r w:rsidRPr="00F114D5">
              <w:rPr>
                <w:rFonts w:ascii="Arial" w:eastAsia="Arial" w:hAnsi="Arial" w:cs="Arial"/>
                <w:spacing w:val="-1"/>
              </w:rPr>
              <w:t>taking</w:t>
            </w:r>
            <w:r w:rsidRPr="00F114D5">
              <w:rPr>
                <w:rFonts w:ascii="Arial" w:eastAsia="Arial" w:hAnsi="Arial" w:cs="Arial"/>
                <w:spacing w:val="51"/>
              </w:rPr>
              <w:t xml:space="preserve"> </w:t>
            </w:r>
            <w:r w:rsidRPr="00F114D5">
              <w:rPr>
                <w:rFonts w:ascii="Arial" w:eastAsia="Arial" w:hAnsi="Arial" w:cs="Arial"/>
                <w:spacing w:val="2"/>
              </w:rPr>
              <w:t>effect.</w:t>
            </w:r>
          </w:p>
          <w:p w14:paraId="09A86D3D" w14:textId="77777777" w:rsidR="00350CD3" w:rsidRPr="00F114D5" w:rsidRDefault="00350CD3" w:rsidP="004B4FF6">
            <w:pPr>
              <w:widowControl w:val="0"/>
              <w:numPr>
                <w:ilvl w:val="0"/>
                <w:numId w:val="44"/>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Arrange</w:t>
            </w:r>
            <w:r w:rsidRPr="00F114D5">
              <w:rPr>
                <w:rFonts w:ascii="Arial" w:eastAsia="Arial" w:hAnsi="Arial" w:cs="Arial"/>
                <w:spacing w:val="11"/>
              </w:rPr>
              <w:t xml:space="preserve"> </w:t>
            </w:r>
            <w:r w:rsidRPr="00F114D5">
              <w:rPr>
                <w:rFonts w:ascii="Arial" w:eastAsia="Arial" w:hAnsi="Arial" w:cs="Arial"/>
                <w:spacing w:val="2"/>
              </w:rPr>
              <w:t>for</w:t>
            </w:r>
            <w:r w:rsidRPr="00F114D5">
              <w:rPr>
                <w:rFonts w:ascii="Arial" w:eastAsia="Arial" w:hAnsi="Arial" w:cs="Arial"/>
                <w:spacing w:val="45"/>
              </w:rPr>
              <w:t xml:space="preserve"> </w:t>
            </w:r>
            <w:r w:rsidRPr="00F114D5">
              <w:rPr>
                <w:rFonts w:ascii="Arial" w:eastAsia="Arial" w:hAnsi="Arial" w:cs="Arial"/>
                <w:spacing w:val="-1"/>
              </w:rPr>
              <w:t>the</w:t>
            </w:r>
            <w:r w:rsidRPr="00F114D5">
              <w:rPr>
                <w:rFonts w:ascii="Arial" w:eastAsia="Arial" w:hAnsi="Arial" w:cs="Arial"/>
                <w:spacing w:val="28"/>
              </w:rPr>
              <w:t xml:space="preserve"> </w:t>
            </w:r>
            <w:r w:rsidRPr="00F114D5">
              <w:rPr>
                <w:rFonts w:ascii="Arial" w:eastAsia="Arial" w:hAnsi="Arial" w:cs="Arial"/>
                <w:spacing w:val="2"/>
              </w:rPr>
              <w:t>GOC</w:t>
            </w:r>
            <w:r w:rsidRPr="00F114D5">
              <w:rPr>
                <w:rFonts w:ascii="Arial" w:eastAsia="Arial" w:hAnsi="Arial" w:cs="Arial"/>
                <w:spacing w:val="50"/>
              </w:rPr>
              <w:t xml:space="preserve"> </w:t>
            </w:r>
            <w:r w:rsidRPr="00F114D5">
              <w:rPr>
                <w:rFonts w:ascii="Arial" w:eastAsia="Arial" w:hAnsi="Arial" w:cs="Arial"/>
                <w:spacing w:val="2"/>
              </w:rPr>
              <w:t>to</w:t>
            </w:r>
            <w:r w:rsidRPr="00F114D5">
              <w:rPr>
                <w:rFonts w:ascii="Arial" w:eastAsia="Arial" w:hAnsi="Arial" w:cs="Arial"/>
                <w:spacing w:val="48"/>
              </w:rPr>
              <w:t xml:space="preserve"> </w:t>
            </w:r>
            <w:r w:rsidRPr="00F114D5">
              <w:rPr>
                <w:rFonts w:ascii="Arial" w:eastAsia="Arial" w:hAnsi="Arial" w:cs="Arial"/>
                <w:spacing w:val="2"/>
              </w:rPr>
              <w:t>receive</w:t>
            </w:r>
            <w:r w:rsidRPr="00F114D5">
              <w:rPr>
                <w:rFonts w:ascii="Arial" w:eastAsia="Arial" w:hAnsi="Arial" w:cs="Arial"/>
                <w:spacing w:val="50"/>
              </w:rPr>
              <w:t xml:space="preserve"> </w:t>
            </w:r>
            <w:r w:rsidRPr="00F114D5">
              <w:rPr>
                <w:rFonts w:ascii="Arial" w:eastAsia="Arial" w:hAnsi="Arial" w:cs="Arial"/>
                <w:spacing w:val="2"/>
              </w:rPr>
              <w:t>reports</w:t>
            </w:r>
            <w:r w:rsidRPr="00F114D5">
              <w:rPr>
                <w:rFonts w:ascii="Arial" w:eastAsia="Arial" w:hAnsi="Arial" w:cs="Arial"/>
                <w:spacing w:val="46"/>
              </w:rPr>
              <w:t xml:space="preserve"> </w:t>
            </w:r>
            <w:r w:rsidRPr="00F114D5">
              <w:rPr>
                <w:rFonts w:ascii="Arial" w:eastAsia="Arial" w:hAnsi="Arial" w:cs="Arial"/>
                <w:spacing w:val="-1"/>
              </w:rPr>
              <w:t>from</w:t>
            </w:r>
            <w:r w:rsidRPr="00F114D5">
              <w:rPr>
                <w:rFonts w:ascii="Arial" w:eastAsia="Arial" w:hAnsi="Arial" w:cs="Arial"/>
                <w:spacing w:val="59"/>
              </w:rPr>
              <w:t xml:space="preserve"> </w:t>
            </w:r>
            <w:r w:rsidRPr="00F114D5">
              <w:rPr>
                <w:rFonts w:ascii="Arial" w:eastAsia="Arial" w:hAnsi="Arial" w:cs="Arial"/>
                <w:spacing w:val="-4"/>
              </w:rPr>
              <w:t>your</w:t>
            </w:r>
            <w:r w:rsidRPr="00F114D5">
              <w:rPr>
                <w:rFonts w:ascii="Arial" w:eastAsia="Arial" w:hAnsi="Arial" w:cs="Arial"/>
                <w:spacing w:val="46"/>
              </w:rPr>
              <w:t xml:space="preserve"> </w:t>
            </w:r>
            <w:r w:rsidRPr="00F114D5">
              <w:rPr>
                <w:rFonts w:ascii="Arial" w:eastAsia="Arial" w:hAnsi="Arial" w:cs="Arial"/>
                <w:spacing w:val="2"/>
              </w:rPr>
              <w:t>GP</w:t>
            </w:r>
            <w:r w:rsidRPr="00F114D5">
              <w:rPr>
                <w:rFonts w:ascii="Arial" w:eastAsia="Arial" w:hAnsi="Arial" w:cs="Arial"/>
                <w:spacing w:val="48"/>
              </w:rPr>
              <w:t xml:space="preserve"> </w:t>
            </w:r>
            <w:r w:rsidRPr="00F114D5">
              <w:rPr>
                <w:rFonts w:ascii="Arial" w:eastAsia="Arial" w:hAnsi="Arial" w:cs="Arial"/>
                <w:spacing w:val="-1"/>
              </w:rPr>
              <w:t>or</w:t>
            </w:r>
            <w:r w:rsidRPr="00F114D5">
              <w:rPr>
                <w:rFonts w:ascii="Arial" w:eastAsia="Arial" w:hAnsi="Arial" w:cs="Arial"/>
                <w:spacing w:val="42"/>
              </w:rPr>
              <w:t xml:space="preserve"> </w:t>
            </w:r>
            <w:r w:rsidRPr="00F114D5">
              <w:rPr>
                <w:rFonts w:ascii="Arial" w:eastAsia="Arial" w:hAnsi="Arial" w:cs="Arial"/>
                <w:spacing w:val="2"/>
              </w:rPr>
              <w:t>medical</w:t>
            </w:r>
            <w:r w:rsidRPr="00F114D5">
              <w:rPr>
                <w:rFonts w:ascii="Arial" w:eastAsia="Arial" w:hAnsi="Arial" w:cs="Arial"/>
                <w:spacing w:val="12"/>
              </w:rPr>
              <w:t xml:space="preserve"> </w:t>
            </w:r>
            <w:r w:rsidRPr="00F114D5">
              <w:rPr>
                <w:rFonts w:ascii="Arial" w:eastAsia="Arial" w:hAnsi="Arial" w:cs="Arial"/>
                <w:spacing w:val="2"/>
              </w:rPr>
              <w:t>supervisor</w:t>
            </w:r>
            <w:r w:rsidRPr="00F114D5">
              <w:rPr>
                <w:rFonts w:ascii="Arial" w:eastAsia="Arial" w:hAnsi="Arial" w:cs="Arial"/>
                <w:spacing w:val="12"/>
              </w:rPr>
              <w:t xml:space="preserve"> </w:t>
            </w:r>
            <w:r w:rsidRPr="00F114D5">
              <w:rPr>
                <w:rFonts w:ascii="Arial" w:eastAsia="Arial" w:hAnsi="Arial" w:cs="Arial"/>
                <w:spacing w:val="2"/>
              </w:rPr>
              <w:t>every</w:t>
            </w:r>
            <w:r w:rsidRPr="00F114D5">
              <w:rPr>
                <w:rFonts w:ascii="Arial" w:eastAsia="Arial" w:hAnsi="Arial" w:cs="Arial"/>
                <w:spacing w:val="8"/>
              </w:rPr>
              <w:t xml:space="preserve"> </w:t>
            </w:r>
            <w:r w:rsidRPr="00F114D5">
              <w:rPr>
                <w:rFonts w:ascii="Arial" w:eastAsia="Arial" w:hAnsi="Arial" w:cs="Arial"/>
                <w:spacing w:val="2"/>
              </w:rPr>
              <w:t>[number</w:t>
            </w:r>
            <w:r w:rsidRPr="00F114D5">
              <w:rPr>
                <w:rFonts w:ascii="Arial" w:eastAsia="Arial" w:hAnsi="Arial" w:cs="Arial"/>
                <w:spacing w:val="13"/>
              </w:rPr>
              <w:t xml:space="preserve"> </w:t>
            </w:r>
            <w:r w:rsidRPr="00F114D5">
              <w:rPr>
                <w:rFonts w:ascii="Arial" w:eastAsia="Arial" w:hAnsi="Arial" w:cs="Arial"/>
                <w:spacing w:val="2"/>
              </w:rPr>
              <w:t>of</w:t>
            </w:r>
            <w:r w:rsidRPr="00F114D5">
              <w:rPr>
                <w:rFonts w:ascii="Arial" w:eastAsia="Arial" w:hAnsi="Arial" w:cs="Arial"/>
                <w:spacing w:val="11"/>
              </w:rPr>
              <w:t xml:space="preserve"> </w:t>
            </w:r>
            <w:r w:rsidRPr="00F114D5">
              <w:rPr>
                <w:rFonts w:ascii="Arial" w:eastAsia="Arial" w:hAnsi="Arial" w:cs="Arial"/>
                <w:spacing w:val="-1"/>
              </w:rPr>
              <w:t>months]</w:t>
            </w:r>
            <w:r w:rsidRPr="00F114D5">
              <w:rPr>
                <w:rFonts w:ascii="Arial" w:eastAsia="Arial" w:hAnsi="Arial" w:cs="Arial"/>
                <w:spacing w:val="13"/>
              </w:rPr>
              <w:t xml:space="preserve"> </w:t>
            </w:r>
            <w:r w:rsidRPr="00F114D5">
              <w:rPr>
                <w:rFonts w:ascii="Arial" w:eastAsia="Arial" w:hAnsi="Arial" w:cs="Arial"/>
                <w:spacing w:val="2"/>
              </w:rPr>
              <w:t>or</w:t>
            </w:r>
            <w:r w:rsidRPr="00F114D5">
              <w:rPr>
                <w:rFonts w:ascii="Arial" w:eastAsia="Arial" w:hAnsi="Arial" w:cs="Arial"/>
                <w:spacing w:val="15"/>
              </w:rPr>
              <w:t xml:space="preserve"> </w:t>
            </w:r>
            <w:r w:rsidRPr="00F114D5">
              <w:rPr>
                <w:rFonts w:ascii="Arial" w:eastAsia="Arial" w:hAnsi="Arial" w:cs="Arial"/>
                <w:spacing w:val="-3"/>
              </w:rPr>
              <w:t>when</w:t>
            </w:r>
            <w:r w:rsidRPr="00F114D5">
              <w:rPr>
                <w:rFonts w:ascii="Arial" w:eastAsia="Arial" w:hAnsi="Arial" w:cs="Arial"/>
                <w:spacing w:val="19"/>
              </w:rPr>
              <w:t xml:space="preserve"> </w:t>
            </w:r>
            <w:r w:rsidRPr="00F114D5">
              <w:rPr>
                <w:rFonts w:ascii="Arial" w:eastAsia="Arial" w:hAnsi="Arial" w:cs="Arial"/>
                <w:spacing w:val="-3"/>
              </w:rPr>
              <w:t>we</w:t>
            </w:r>
            <w:r w:rsidRPr="00F114D5">
              <w:rPr>
                <w:rFonts w:ascii="Arial" w:eastAsia="Arial" w:hAnsi="Arial" w:cs="Arial"/>
                <w:spacing w:val="9"/>
              </w:rPr>
              <w:t xml:space="preserve"> </w:t>
            </w:r>
            <w:r w:rsidRPr="00F114D5">
              <w:rPr>
                <w:rFonts w:ascii="Arial" w:eastAsia="Arial" w:hAnsi="Arial" w:cs="Arial"/>
                <w:spacing w:val="-1"/>
              </w:rPr>
              <w:t>ask</w:t>
            </w:r>
            <w:r w:rsidRPr="00F114D5">
              <w:rPr>
                <w:rFonts w:ascii="Arial" w:eastAsia="Arial" w:hAnsi="Arial" w:cs="Arial"/>
                <w:spacing w:val="35"/>
              </w:rPr>
              <w:t xml:space="preserve"> </w:t>
            </w:r>
            <w:r w:rsidRPr="00F114D5">
              <w:rPr>
                <w:rFonts w:ascii="Arial" w:eastAsia="Arial" w:hAnsi="Arial" w:cs="Arial"/>
                <w:spacing w:val="2"/>
              </w:rPr>
              <w:t>for</w:t>
            </w:r>
            <w:r w:rsidRPr="00F114D5">
              <w:rPr>
                <w:rFonts w:ascii="Arial" w:eastAsia="Arial" w:hAnsi="Arial" w:cs="Arial"/>
                <w:spacing w:val="-4"/>
              </w:rPr>
              <w:t xml:space="preserve"> </w:t>
            </w:r>
            <w:r w:rsidRPr="00F114D5">
              <w:rPr>
                <w:rFonts w:ascii="Arial" w:eastAsia="Arial" w:hAnsi="Arial" w:cs="Arial"/>
                <w:spacing w:val="-1"/>
              </w:rPr>
              <w:t>them.</w:t>
            </w:r>
          </w:p>
          <w:p w14:paraId="1D73646D" w14:textId="77777777" w:rsidR="00350CD3" w:rsidRPr="00F114D5" w:rsidRDefault="00350CD3" w:rsidP="004B4FF6">
            <w:pPr>
              <w:widowControl w:val="0"/>
              <w:numPr>
                <w:ilvl w:val="0"/>
                <w:numId w:val="44"/>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Keep</w:t>
            </w:r>
            <w:r w:rsidRPr="00F114D5">
              <w:rPr>
                <w:rFonts w:ascii="Arial" w:eastAsia="Arial" w:hAnsi="Arial" w:cs="Arial"/>
                <w:spacing w:val="42"/>
              </w:rPr>
              <w:t xml:space="preserve"> </w:t>
            </w:r>
            <w:r w:rsidRPr="00F114D5">
              <w:rPr>
                <w:rFonts w:ascii="Arial" w:eastAsia="Arial" w:hAnsi="Arial" w:cs="Arial"/>
                <w:spacing w:val="-4"/>
              </w:rPr>
              <w:t>your</w:t>
            </w:r>
            <w:r w:rsidRPr="00F114D5">
              <w:rPr>
                <w:rFonts w:ascii="Arial" w:eastAsia="Arial" w:hAnsi="Arial" w:cs="Arial"/>
                <w:spacing w:val="41"/>
              </w:rPr>
              <w:t xml:space="preserve"> </w:t>
            </w:r>
            <w:r w:rsidRPr="00F114D5">
              <w:rPr>
                <w:rFonts w:ascii="Arial" w:eastAsia="Arial" w:hAnsi="Arial" w:cs="Arial"/>
                <w:spacing w:val="-1"/>
              </w:rPr>
              <w:t>professional</w:t>
            </w:r>
            <w:r w:rsidRPr="00F114D5">
              <w:rPr>
                <w:rFonts w:ascii="Arial" w:eastAsia="Arial" w:hAnsi="Arial" w:cs="Arial"/>
                <w:spacing w:val="41"/>
              </w:rPr>
              <w:t xml:space="preserve"> </w:t>
            </w:r>
            <w:r w:rsidRPr="00F114D5">
              <w:rPr>
                <w:rFonts w:ascii="Arial" w:eastAsia="Arial" w:hAnsi="Arial" w:cs="Arial"/>
                <w:spacing w:val="2"/>
              </w:rPr>
              <w:t>commitments</w:t>
            </w:r>
            <w:r w:rsidRPr="00F114D5">
              <w:rPr>
                <w:rFonts w:ascii="Arial" w:eastAsia="Arial" w:hAnsi="Arial" w:cs="Arial"/>
                <w:spacing w:val="42"/>
              </w:rPr>
              <w:t xml:space="preserve"> </w:t>
            </w:r>
            <w:r w:rsidRPr="00F114D5">
              <w:rPr>
                <w:rFonts w:ascii="Arial" w:eastAsia="Arial" w:hAnsi="Arial" w:cs="Arial"/>
                <w:spacing w:val="2"/>
              </w:rPr>
              <w:t>under</w:t>
            </w:r>
            <w:r w:rsidRPr="00F114D5">
              <w:rPr>
                <w:rFonts w:ascii="Arial" w:eastAsia="Arial" w:hAnsi="Arial" w:cs="Arial"/>
                <w:spacing w:val="41"/>
              </w:rPr>
              <w:t xml:space="preserve"> </w:t>
            </w:r>
            <w:r w:rsidRPr="00F114D5">
              <w:rPr>
                <w:rFonts w:ascii="Arial" w:eastAsia="Arial" w:hAnsi="Arial" w:cs="Arial"/>
                <w:spacing w:val="2"/>
              </w:rPr>
              <w:t>review</w:t>
            </w:r>
            <w:r w:rsidRPr="00F114D5">
              <w:rPr>
                <w:rFonts w:ascii="Arial" w:eastAsia="Arial" w:hAnsi="Arial" w:cs="Arial"/>
                <w:spacing w:val="34"/>
              </w:rPr>
              <w:t xml:space="preserve"> </w:t>
            </w:r>
            <w:r w:rsidRPr="00F114D5">
              <w:rPr>
                <w:rFonts w:ascii="Arial" w:eastAsia="Arial" w:hAnsi="Arial" w:cs="Arial"/>
                <w:spacing w:val="-1"/>
              </w:rPr>
              <w:t>and</w:t>
            </w:r>
            <w:r w:rsidRPr="00F114D5">
              <w:rPr>
                <w:rFonts w:ascii="Arial" w:eastAsia="Arial" w:hAnsi="Arial" w:cs="Arial"/>
                <w:spacing w:val="40"/>
              </w:rPr>
              <w:t xml:space="preserve"> </w:t>
            </w:r>
            <w:r w:rsidRPr="00F114D5">
              <w:rPr>
                <w:rFonts w:ascii="Arial" w:eastAsia="Arial" w:hAnsi="Arial" w:cs="Arial"/>
                <w:spacing w:val="2"/>
              </w:rPr>
              <w:t>limit</w:t>
            </w:r>
            <w:r w:rsidRPr="00F114D5">
              <w:rPr>
                <w:rFonts w:ascii="Arial" w:eastAsia="Arial" w:hAnsi="Arial" w:cs="Arial"/>
                <w:spacing w:val="45"/>
              </w:rPr>
              <w:t xml:space="preserve"> </w:t>
            </w:r>
            <w:r w:rsidRPr="00F114D5">
              <w:rPr>
                <w:rFonts w:ascii="Arial" w:eastAsia="Arial" w:hAnsi="Arial" w:cs="Arial"/>
                <w:spacing w:val="2"/>
              </w:rPr>
              <w:t>your</w:t>
            </w:r>
            <w:r w:rsidRPr="00F114D5">
              <w:rPr>
                <w:rFonts w:ascii="Arial" w:eastAsia="Arial" w:hAnsi="Arial" w:cs="Arial"/>
                <w:spacing w:val="15"/>
              </w:rPr>
              <w:t xml:space="preserve"> </w:t>
            </w:r>
            <w:r w:rsidRPr="00F114D5">
              <w:rPr>
                <w:rFonts w:ascii="Arial" w:eastAsia="Arial" w:hAnsi="Arial" w:cs="Arial"/>
                <w:spacing w:val="2"/>
              </w:rPr>
              <w:t>practice</w:t>
            </w:r>
            <w:r w:rsidRPr="00F114D5">
              <w:rPr>
                <w:rFonts w:ascii="Arial" w:eastAsia="Arial" w:hAnsi="Arial" w:cs="Arial"/>
                <w:spacing w:val="16"/>
              </w:rPr>
              <w:t xml:space="preserve"> </w:t>
            </w:r>
            <w:r w:rsidRPr="00F114D5">
              <w:rPr>
                <w:rFonts w:ascii="Arial" w:eastAsia="Arial" w:hAnsi="Arial" w:cs="Arial"/>
                <w:spacing w:val="-1"/>
              </w:rPr>
              <w:t>in</w:t>
            </w:r>
            <w:r w:rsidRPr="00F114D5">
              <w:rPr>
                <w:rFonts w:ascii="Arial" w:eastAsia="Arial" w:hAnsi="Arial" w:cs="Arial"/>
                <w:spacing w:val="16"/>
              </w:rPr>
              <w:t xml:space="preserve"> </w:t>
            </w:r>
            <w:r w:rsidRPr="00F114D5">
              <w:rPr>
                <w:rFonts w:ascii="Arial" w:eastAsia="Arial" w:hAnsi="Arial" w:cs="Arial"/>
                <w:spacing w:val="2"/>
              </w:rPr>
              <w:t>accordance</w:t>
            </w:r>
            <w:r w:rsidRPr="00F114D5">
              <w:rPr>
                <w:rFonts w:ascii="Arial" w:eastAsia="Arial" w:hAnsi="Arial" w:cs="Arial"/>
                <w:spacing w:val="52"/>
              </w:rPr>
              <w:t xml:space="preserve"> </w:t>
            </w:r>
            <w:r w:rsidRPr="00F114D5">
              <w:rPr>
                <w:rFonts w:ascii="Arial" w:eastAsia="Arial" w:hAnsi="Arial" w:cs="Arial"/>
                <w:spacing w:val="-3"/>
              </w:rPr>
              <w:t>with</w:t>
            </w:r>
            <w:r w:rsidRPr="00F114D5">
              <w:rPr>
                <w:rFonts w:ascii="Arial" w:eastAsia="Arial" w:hAnsi="Arial" w:cs="Arial"/>
                <w:spacing w:val="16"/>
              </w:rPr>
              <w:t xml:space="preserve"> </w:t>
            </w:r>
            <w:r w:rsidRPr="00F114D5">
              <w:rPr>
                <w:rFonts w:ascii="Arial" w:eastAsia="Arial" w:hAnsi="Arial" w:cs="Arial"/>
                <w:spacing w:val="2"/>
              </w:rPr>
              <w:t>your</w:t>
            </w:r>
            <w:r w:rsidRPr="00F114D5">
              <w:rPr>
                <w:rFonts w:ascii="Arial" w:eastAsia="Arial" w:hAnsi="Arial" w:cs="Arial"/>
                <w:spacing w:val="14"/>
              </w:rPr>
              <w:t xml:space="preserve"> </w:t>
            </w:r>
            <w:r w:rsidRPr="00F114D5">
              <w:rPr>
                <w:rFonts w:ascii="Arial" w:eastAsia="Arial" w:hAnsi="Arial" w:cs="Arial"/>
                <w:spacing w:val="2"/>
              </w:rPr>
              <w:t>GP</w:t>
            </w:r>
            <w:r w:rsidRPr="00F114D5">
              <w:rPr>
                <w:rFonts w:ascii="Arial" w:eastAsia="Arial" w:hAnsi="Arial" w:cs="Arial"/>
                <w:spacing w:val="15"/>
              </w:rPr>
              <w:t xml:space="preserve"> </w:t>
            </w:r>
            <w:r w:rsidRPr="00F114D5">
              <w:rPr>
                <w:rFonts w:ascii="Arial" w:eastAsia="Arial" w:hAnsi="Arial" w:cs="Arial"/>
                <w:spacing w:val="-1"/>
              </w:rPr>
              <w:t>or</w:t>
            </w:r>
            <w:r w:rsidRPr="00F114D5">
              <w:rPr>
                <w:rFonts w:ascii="Arial" w:eastAsia="Arial" w:hAnsi="Arial" w:cs="Arial"/>
                <w:spacing w:val="9"/>
              </w:rPr>
              <w:t xml:space="preserve"> </w:t>
            </w:r>
            <w:r w:rsidRPr="00F114D5">
              <w:rPr>
                <w:rFonts w:ascii="Arial" w:eastAsia="Arial" w:hAnsi="Arial" w:cs="Arial"/>
                <w:spacing w:val="-1"/>
              </w:rPr>
              <w:t>medical</w:t>
            </w:r>
            <w:r w:rsidRPr="00F114D5">
              <w:rPr>
                <w:rFonts w:ascii="Arial" w:eastAsia="Arial" w:hAnsi="Arial" w:cs="Arial"/>
                <w:spacing w:val="47"/>
              </w:rPr>
              <w:t xml:space="preserve"> </w:t>
            </w:r>
            <w:r w:rsidRPr="00F114D5">
              <w:rPr>
                <w:rFonts w:ascii="Arial" w:eastAsia="Arial" w:hAnsi="Arial" w:cs="Arial"/>
                <w:spacing w:val="2"/>
              </w:rPr>
              <w:t>supervisor’s advice,</w:t>
            </w:r>
            <w:r w:rsidRPr="00F114D5">
              <w:rPr>
                <w:rFonts w:ascii="Arial" w:eastAsia="Arial" w:hAnsi="Arial" w:cs="Arial"/>
                <w:spacing w:val="59"/>
              </w:rPr>
              <w:t xml:space="preserve"> </w:t>
            </w:r>
            <w:r w:rsidRPr="00F114D5">
              <w:rPr>
                <w:rFonts w:ascii="Arial" w:eastAsia="Arial" w:hAnsi="Arial" w:cs="Arial"/>
                <w:spacing w:val="2"/>
              </w:rPr>
              <w:t>including</w:t>
            </w:r>
            <w:r w:rsidRPr="00F114D5">
              <w:rPr>
                <w:rFonts w:ascii="Arial" w:eastAsia="Arial" w:hAnsi="Arial" w:cs="Arial"/>
                <w:spacing w:val="56"/>
              </w:rPr>
              <w:t xml:space="preserve"> </w:t>
            </w:r>
            <w:r w:rsidRPr="00F114D5">
              <w:rPr>
                <w:rFonts w:ascii="Arial" w:eastAsia="Arial" w:hAnsi="Arial" w:cs="Arial"/>
                <w:spacing w:val="-1"/>
              </w:rPr>
              <w:t>ceasing</w:t>
            </w:r>
            <w:r w:rsidRPr="00F114D5">
              <w:rPr>
                <w:rFonts w:ascii="Arial" w:eastAsia="Arial" w:hAnsi="Arial" w:cs="Arial"/>
                <w:spacing w:val="60"/>
              </w:rPr>
              <w:t xml:space="preserve"> </w:t>
            </w:r>
            <w:r w:rsidRPr="00F114D5">
              <w:rPr>
                <w:rFonts w:ascii="Arial" w:eastAsia="Arial" w:hAnsi="Arial" w:cs="Arial"/>
                <w:spacing w:val="-1"/>
              </w:rPr>
              <w:t>all</w:t>
            </w:r>
            <w:r w:rsidRPr="00F114D5">
              <w:rPr>
                <w:rFonts w:ascii="Arial" w:eastAsia="Arial" w:hAnsi="Arial" w:cs="Arial"/>
                <w:spacing w:val="63"/>
              </w:rPr>
              <w:t xml:space="preserve"> </w:t>
            </w:r>
            <w:r w:rsidRPr="00F114D5">
              <w:rPr>
                <w:rFonts w:ascii="Arial" w:eastAsia="Arial" w:hAnsi="Arial" w:cs="Arial"/>
                <w:spacing w:val="2"/>
              </w:rPr>
              <w:t>practice</w:t>
            </w:r>
            <w:r w:rsidRPr="00F114D5">
              <w:rPr>
                <w:rFonts w:ascii="Arial" w:eastAsia="Arial" w:hAnsi="Arial" w:cs="Arial"/>
                <w:spacing w:val="59"/>
              </w:rPr>
              <w:t xml:space="preserve"> </w:t>
            </w:r>
            <w:r w:rsidRPr="00F114D5">
              <w:rPr>
                <w:rFonts w:ascii="Arial" w:eastAsia="Arial" w:hAnsi="Arial" w:cs="Arial"/>
                <w:spacing w:val="2"/>
              </w:rPr>
              <w:t>if so</w:t>
            </w:r>
            <w:r w:rsidRPr="00F114D5">
              <w:rPr>
                <w:rFonts w:ascii="Arial" w:eastAsia="Arial" w:hAnsi="Arial" w:cs="Arial"/>
                <w:spacing w:val="61"/>
              </w:rPr>
              <w:t xml:space="preserve"> </w:t>
            </w:r>
            <w:r w:rsidRPr="00F114D5">
              <w:rPr>
                <w:rFonts w:ascii="Arial" w:eastAsia="Arial" w:hAnsi="Arial" w:cs="Arial"/>
                <w:spacing w:val="-1"/>
              </w:rPr>
              <w:t>advised.</w:t>
            </w:r>
          </w:p>
          <w:p w14:paraId="6EE063F7" w14:textId="77777777" w:rsidR="00350CD3" w:rsidRPr="00F114D5" w:rsidRDefault="00350CD3" w:rsidP="00350CD3">
            <w:pPr>
              <w:widowControl w:val="0"/>
              <w:spacing w:before="96" w:after="0" w:line="240" w:lineRule="auto"/>
              <w:ind w:left="102"/>
              <w:rPr>
                <w:rFonts w:ascii="Arial" w:eastAsia="Arial" w:hAnsi="Arial" w:cs="Arial"/>
              </w:rPr>
            </w:pPr>
            <w:r w:rsidRPr="004E65FE">
              <w:rPr>
                <w:rFonts w:ascii="Arial" w:eastAsia="Calibri" w:hAnsi="Arial" w:cs="Arial"/>
                <w:spacing w:val="-2"/>
              </w:rPr>
              <w:t>[NOT</w:t>
            </w:r>
            <w:r w:rsidRPr="004E65FE">
              <w:rPr>
                <w:rFonts w:ascii="Arial" w:eastAsia="Calibri" w:hAnsi="Arial" w:cs="Arial"/>
              </w:rPr>
              <w:t xml:space="preserve"> TO</w:t>
            </w:r>
            <w:r w:rsidRPr="004E65FE">
              <w:rPr>
                <w:rFonts w:ascii="Arial" w:eastAsia="Calibri" w:hAnsi="Arial" w:cs="Arial"/>
                <w:spacing w:val="-1"/>
              </w:rPr>
              <w:t xml:space="preserve"> </w:t>
            </w:r>
            <w:r w:rsidRPr="004E65FE">
              <w:rPr>
                <w:rFonts w:ascii="Arial" w:eastAsia="Calibri" w:hAnsi="Arial" w:cs="Arial"/>
              </w:rPr>
              <w:t>BE</w:t>
            </w:r>
            <w:r w:rsidRPr="004E65FE">
              <w:rPr>
                <w:rFonts w:ascii="Arial" w:eastAsia="Calibri" w:hAnsi="Arial" w:cs="Arial"/>
                <w:spacing w:val="-2"/>
              </w:rPr>
              <w:t xml:space="preserve"> PUBLISHED]</w:t>
            </w:r>
          </w:p>
        </w:tc>
      </w:tr>
      <w:tr w:rsidR="00350CD3" w:rsidRPr="00350CD3" w14:paraId="6F7E1FD4" w14:textId="77777777" w:rsidTr="004E65FE">
        <w:trPr>
          <w:trHeight w:hRule="exact" w:val="1980"/>
        </w:trPr>
        <w:tc>
          <w:tcPr>
            <w:tcW w:w="1985" w:type="dxa"/>
            <w:tcBorders>
              <w:top w:val="single" w:sz="6" w:space="0" w:color="000000"/>
              <w:left w:val="single" w:sz="6" w:space="0" w:color="000000"/>
              <w:bottom w:val="single" w:sz="6" w:space="0" w:color="000000"/>
              <w:right w:val="single" w:sz="6" w:space="0" w:color="000000"/>
            </w:tcBorders>
          </w:tcPr>
          <w:p w14:paraId="7A2FB5E1" w14:textId="77777777" w:rsidR="00350CD3" w:rsidRPr="00350CD3" w:rsidRDefault="00350CD3" w:rsidP="00350CD3">
            <w:pPr>
              <w:widowControl w:val="0"/>
              <w:spacing w:before="88" w:after="0" w:line="240" w:lineRule="auto"/>
              <w:ind w:left="75"/>
              <w:rPr>
                <w:rFonts w:ascii="Arial" w:eastAsia="Arial" w:hAnsi="Arial" w:cs="Arial"/>
                <w:sz w:val="23"/>
                <w:szCs w:val="23"/>
              </w:rPr>
            </w:pPr>
            <w:r w:rsidRPr="00350CD3">
              <w:rPr>
                <w:rFonts w:ascii="Arial" w:eastAsia="Calibri" w:hAnsi="Arial" w:cs="Arial"/>
                <w:spacing w:val="-1"/>
                <w:sz w:val="23"/>
              </w:rPr>
              <w:t>A3</w:t>
            </w:r>
          </w:p>
        </w:tc>
        <w:tc>
          <w:tcPr>
            <w:tcW w:w="7089" w:type="dxa"/>
            <w:tcBorders>
              <w:top w:val="single" w:sz="6" w:space="0" w:color="000000"/>
              <w:left w:val="single" w:sz="6" w:space="0" w:color="000000"/>
              <w:bottom w:val="single" w:sz="6" w:space="0" w:color="000000"/>
              <w:right w:val="single" w:sz="6" w:space="0" w:color="000000"/>
            </w:tcBorders>
          </w:tcPr>
          <w:p w14:paraId="1361775F" w14:textId="77777777" w:rsidR="00350CD3" w:rsidRPr="00F114D5" w:rsidRDefault="00350CD3" w:rsidP="00350CD3">
            <w:pPr>
              <w:widowControl w:val="0"/>
              <w:spacing w:before="85" w:after="0" w:line="240" w:lineRule="auto"/>
              <w:ind w:left="102" w:right="274"/>
              <w:jc w:val="both"/>
              <w:rPr>
                <w:rFonts w:ascii="Arial" w:eastAsia="Arial" w:hAnsi="Arial" w:cs="Arial"/>
              </w:rPr>
            </w:pPr>
            <w:r w:rsidRPr="00F114D5">
              <w:rPr>
                <w:rFonts w:ascii="Arial" w:eastAsia="Calibri" w:hAnsi="Arial" w:cs="Arial"/>
                <w:b/>
                <w:spacing w:val="-2"/>
              </w:rPr>
              <w:t>Conditions</w:t>
            </w:r>
            <w:r w:rsidRPr="00F114D5">
              <w:rPr>
                <w:rFonts w:ascii="Arial" w:eastAsia="Calibri" w:hAnsi="Arial" w:cs="Arial"/>
                <w:b/>
                <w:spacing w:val="43"/>
              </w:rPr>
              <w:t xml:space="preserve"> </w:t>
            </w:r>
            <w:r w:rsidRPr="00F114D5">
              <w:rPr>
                <w:rFonts w:ascii="Arial" w:eastAsia="Calibri" w:hAnsi="Arial" w:cs="Arial"/>
                <w:b/>
                <w:spacing w:val="-1"/>
              </w:rPr>
              <w:t>for</w:t>
            </w:r>
            <w:r w:rsidRPr="00F114D5">
              <w:rPr>
                <w:rFonts w:ascii="Arial" w:eastAsia="Calibri" w:hAnsi="Arial" w:cs="Arial"/>
                <w:b/>
                <w:spacing w:val="43"/>
              </w:rPr>
              <w:t xml:space="preserve"> </w:t>
            </w:r>
            <w:r w:rsidRPr="00F114D5">
              <w:rPr>
                <w:rFonts w:ascii="Arial" w:eastAsia="Calibri" w:hAnsi="Arial" w:cs="Arial"/>
                <w:b/>
                <w:spacing w:val="-2"/>
              </w:rPr>
              <w:t>inclusion</w:t>
            </w:r>
            <w:r w:rsidRPr="00F114D5">
              <w:rPr>
                <w:rFonts w:ascii="Arial" w:eastAsia="Calibri" w:hAnsi="Arial" w:cs="Arial"/>
                <w:b/>
                <w:spacing w:val="45"/>
              </w:rPr>
              <w:t xml:space="preserve"> </w:t>
            </w:r>
            <w:r w:rsidRPr="00F114D5">
              <w:rPr>
                <w:rFonts w:ascii="Arial" w:eastAsia="Calibri" w:hAnsi="Arial" w:cs="Arial"/>
                <w:b/>
                <w:spacing w:val="-1"/>
              </w:rPr>
              <w:t>in</w:t>
            </w:r>
            <w:r w:rsidRPr="00F114D5">
              <w:rPr>
                <w:rFonts w:ascii="Arial" w:eastAsia="Calibri" w:hAnsi="Arial" w:cs="Arial"/>
                <w:b/>
                <w:spacing w:val="44"/>
              </w:rPr>
              <w:t xml:space="preserve"> </w:t>
            </w:r>
            <w:r w:rsidRPr="00F114D5">
              <w:rPr>
                <w:rFonts w:ascii="Arial" w:eastAsia="Calibri" w:hAnsi="Arial" w:cs="Arial"/>
                <w:b/>
                <w:spacing w:val="-1"/>
              </w:rPr>
              <w:t>all</w:t>
            </w:r>
            <w:r w:rsidRPr="00F114D5">
              <w:rPr>
                <w:rFonts w:ascii="Arial" w:eastAsia="Calibri" w:hAnsi="Arial" w:cs="Arial"/>
                <w:b/>
                <w:spacing w:val="42"/>
              </w:rPr>
              <w:t xml:space="preserve"> </w:t>
            </w:r>
            <w:r w:rsidRPr="00F114D5">
              <w:rPr>
                <w:rFonts w:ascii="Arial" w:eastAsia="Calibri" w:hAnsi="Arial" w:cs="Arial"/>
                <w:b/>
                <w:spacing w:val="-2"/>
              </w:rPr>
              <w:t>determinations</w:t>
            </w:r>
            <w:r w:rsidRPr="00F114D5">
              <w:rPr>
                <w:rFonts w:ascii="Arial" w:eastAsia="Calibri" w:hAnsi="Arial" w:cs="Arial"/>
                <w:b/>
                <w:spacing w:val="44"/>
              </w:rPr>
              <w:t xml:space="preserve"> </w:t>
            </w:r>
            <w:r w:rsidRPr="00F114D5">
              <w:rPr>
                <w:rFonts w:ascii="Arial" w:eastAsia="Calibri" w:hAnsi="Arial" w:cs="Arial"/>
                <w:b/>
                <w:spacing w:val="-1"/>
              </w:rPr>
              <w:t>of</w:t>
            </w:r>
            <w:r w:rsidRPr="00F114D5">
              <w:rPr>
                <w:rFonts w:ascii="Arial" w:eastAsia="Calibri" w:hAnsi="Arial" w:cs="Arial"/>
                <w:b/>
                <w:spacing w:val="44"/>
              </w:rPr>
              <w:t xml:space="preserve"> </w:t>
            </w:r>
            <w:r w:rsidRPr="00F114D5">
              <w:rPr>
                <w:rFonts w:ascii="Arial" w:eastAsia="Calibri" w:hAnsi="Arial" w:cs="Arial"/>
                <w:b/>
                <w:spacing w:val="-2"/>
              </w:rPr>
              <w:t>substance</w:t>
            </w:r>
            <w:r w:rsidRPr="00F114D5">
              <w:rPr>
                <w:rFonts w:ascii="Arial" w:eastAsia="Calibri" w:hAnsi="Arial" w:cs="Arial"/>
                <w:b/>
                <w:spacing w:val="45"/>
              </w:rPr>
              <w:t xml:space="preserve"> </w:t>
            </w:r>
            <w:r w:rsidRPr="00F114D5">
              <w:rPr>
                <w:rFonts w:ascii="Arial" w:eastAsia="Calibri" w:hAnsi="Arial" w:cs="Arial"/>
                <w:b/>
                <w:spacing w:val="-1"/>
              </w:rPr>
              <w:t>misuse</w:t>
            </w:r>
          </w:p>
          <w:p w14:paraId="1D2D2A17" w14:textId="77777777" w:rsidR="00350CD3" w:rsidRPr="00F114D5" w:rsidRDefault="00350CD3" w:rsidP="00350CD3">
            <w:pPr>
              <w:widowControl w:val="0"/>
              <w:spacing w:before="95" w:after="0" w:line="240" w:lineRule="auto"/>
              <w:ind w:left="102" w:right="276"/>
              <w:jc w:val="both"/>
              <w:rPr>
                <w:rFonts w:ascii="Arial" w:eastAsia="Arial" w:hAnsi="Arial" w:cs="Arial"/>
              </w:rPr>
            </w:pPr>
            <w:r w:rsidRPr="00F114D5">
              <w:rPr>
                <w:rFonts w:ascii="Arial" w:eastAsia="Arial" w:hAnsi="Arial" w:cs="Arial"/>
                <w:spacing w:val="-2"/>
              </w:rPr>
              <w:t>This</w:t>
            </w:r>
            <w:r w:rsidRPr="00F114D5">
              <w:rPr>
                <w:rFonts w:ascii="Arial" w:eastAsia="Arial" w:hAnsi="Arial" w:cs="Arial"/>
                <w:spacing w:val="60"/>
              </w:rPr>
              <w:t xml:space="preserve"> </w:t>
            </w:r>
            <w:r w:rsidRPr="00F114D5">
              <w:rPr>
                <w:rFonts w:ascii="Arial" w:eastAsia="Arial" w:hAnsi="Arial" w:cs="Arial"/>
                <w:spacing w:val="-2"/>
              </w:rPr>
              <w:t>section</w:t>
            </w:r>
            <w:r w:rsidRPr="00F114D5">
              <w:rPr>
                <w:rFonts w:ascii="Arial" w:eastAsia="Arial" w:hAnsi="Arial" w:cs="Arial"/>
                <w:spacing w:val="62"/>
              </w:rPr>
              <w:t xml:space="preserve"> </w:t>
            </w:r>
            <w:r w:rsidRPr="00F114D5">
              <w:rPr>
                <w:rFonts w:ascii="Arial" w:eastAsia="Arial" w:hAnsi="Arial" w:cs="Arial"/>
                <w:spacing w:val="-2"/>
              </w:rPr>
              <w:t>lists</w:t>
            </w:r>
            <w:r w:rsidRPr="00F114D5">
              <w:rPr>
                <w:rFonts w:ascii="Arial" w:eastAsia="Arial" w:hAnsi="Arial" w:cs="Arial"/>
                <w:spacing w:val="61"/>
              </w:rPr>
              <w:t xml:space="preserve"> </w:t>
            </w:r>
            <w:r w:rsidRPr="00F114D5">
              <w:rPr>
                <w:rFonts w:ascii="Arial" w:eastAsia="Arial" w:hAnsi="Arial" w:cs="Arial"/>
                <w:spacing w:val="-2"/>
              </w:rPr>
              <w:t>conditions</w:t>
            </w:r>
            <w:r w:rsidRPr="00F114D5">
              <w:rPr>
                <w:rFonts w:ascii="Arial" w:eastAsia="Arial" w:hAnsi="Arial" w:cs="Arial"/>
                <w:spacing w:val="61"/>
              </w:rPr>
              <w:t xml:space="preserve"> </w:t>
            </w:r>
            <w:r w:rsidRPr="00F114D5">
              <w:rPr>
                <w:rFonts w:ascii="Arial" w:eastAsia="Arial" w:hAnsi="Arial" w:cs="Arial"/>
                <w:spacing w:val="-2"/>
              </w:rPr>
              <w:t>that</w:t>
            </w:r>
            <w:r w:rsidRPr="00F114D5">
              <w:rPr>
                <w:rFonts w:ascii="Arial" w:eastAsia="Arial" w:hAnsi="Arial" w:cs="Arial"/>
                <w:spacing w:val="5"/>
              </w:rPr>
              <w:t xml:space="preserve"> </w:t>
            </w:r>
            <w:r w:rsidRPr="00F114D5">
              <w:rPr>
                <w:rFonts w:ascii="Arial" w:eastAsia="Arial" w:hAnsi="Arial" w:cs="Arial"/>
                <w:spacing w:val="-4"/>
              </w:rPr>
              <w:t>will</w:t>
            </w:r>
            <w:r w:rsidRPr="00F114D5">
              <w:rPr>
                <w:rFonts w:ascii="Arial" w:eastAsia="Arial" w:hAnsi="Arial" w:cs="Arial"/>
                <w:spacing w:val="60"/>
              </w:rPr>
              <w:t xml:space="preserve"> </w:t>
            </w:r>
            <w:r w:rsidRPr="00F114D5">
              <w:rPr>
                <w:rFonts w:ascii="Arial" w:eastAsia="Arial" w:hAnsi="Arial" w:cs="Arial"/>
                <w:spacing w:val="-2"/>
              </w:rPr>
              <w:t>commonly</w:t>
            </w:r>
            <w:r w:rsidRPr="00F114D5">
              <w:rPr>
                <w:rFonts w:ascii="Arial" w:eastAsia="Arial" w:hAnsi="Arial" w:cs="Arial"/>
                <w:spacing w:val="59"/>
              </w:rPr>
              <w:t xml:space="preserve"> </w:t>
            </w:r>
            <w:r w:rsidRPr="00F114D5">
              <w:rPr>
                <w:rFonts w:ascii="Arial" w:eastAsia="Arial" w:hAnsi="Arial" w:cs="Arial"/>
                <w:spacing w:val="-1"/>
              </w:rPr>
              <w:t>be</w:t>
            </w:r>
            <w:r w:rsidRPr="00F114D5">
              <w:rPr>
                <w:rFonts w:ascii="Arial" w:eastAsia="Arial" w:hAnsi="Arial" w:cs="Arial"/>
                <w:spacing w:val="60"/>
              </w:rPr>
              <w:t xml:space="preserve"> </w:t>
            </w:r>
            <w:r w:rsidRPr="00F114D5">
              <w:rPr>
                <w:rFonts w:ascii="Arial" w:eastAsia="Arial" w:hAnsi="Arial" w:cs="Arial"/>
                <w:spacing w:val="-2"/>
              </w:rPr>
              <w:t>relevant</w:t>
            </w:r>
            <w:r w:rsidRPr="00F114D5">
              <w:rPr>
                <w:rFonts w:ascii="Arial" w:eastAsia="Arial" w:hAnsi="Arial" w:cs="Arial"/>
                <w:spacing w:val="63"/>
              </w:rPr>
              <w:t xml:space="preserve"> </w:t>
            </w:r>
            <w:r w:rsidRPr="00F114D5">
              <w:rPr>
                <w:rFonts w:ascii="Arial" w:eastAsia="Arial" w:hAnsi="Arial" w:cs="Arial"/>
              </w:rPr>
              <w:t>to</w:t>
            </w:r>
            <w:r w:rsidRPr="00F114D5">
              <w:rPr>
                <w:rFonts w:ascii="Arial" w:eastAsia="Arial" w:hAnsi="Arial" w:cs="Arial"/>
                <w:spacing w:val="65"/>
              </w:rPr>
              <w:t xml:space="preserve"> </w:t>
            </w:r>
            <w:r w:rsidRPr="00F114D5">
              <w:rPr>
                <w:rFonts w:ascii="Arial" w:eastAsia="Arial" w:hAnsi="Arial" w:cs="Arial"/>
                <w:spacing w:val="-1"/>
              </w:rPr>
              <w:t>cases concerning</w:t>
            </w:r>
            <w:r w:rsidRPr="00F114D5">
              <w:rPr>
                <w:rFonts w:ascii="Arial" w:eastAsia="Arial" w:hAnsi="Arial" w:cs="Arial"/>
                <w:spacing w:val="-3"/>
              </w:rPr>
              <w:t xml:space="preserve"> </w:t>
            </w:r>
            <w:r w:rsidRPr="00F114D5">
              <w:rPr>
                <w:rFonts w:ascii="Arial" w:eastAsia="Arial" w:hAnsi="Arial" w:cs="Arial"/>
              </w:rPr>
              <w:t>a</w:t>
            </w:r>
            <w:r w:rsidRPr="00F114D5">
              <w:rPr>
                <w:rFonts w:ascii="Arial" w:eastAsia="Arial" w:hAnsi="Arial" w:cs="Arial"/>
                <w:spacing w:val="-3"/>
              </w:rPr>
              <w:t xml:space="preserve"> </w:t>
            </w:r>
            <w:r w:rsidRPr="00F114D5">
              <w:rPr>
                <w:rFonts w:ascii="Arial" w:eastAsia="Arial" w:hAnsi="Arial" w:cs="Arial"/>
                <w:spacing w:val="-2"/>
              </w:rPr>
              <w:t>registrant’s</w:t>
            </w:r>
            <w:r w:rsidRPr="00F114D5">
              <w:rPr>
                <w:rFonts w:ascii="Arial" w:eastAsia="Arial" w:hAnsi="Arial" w:cs="Arial"/>
                <w:spacing w:val="-6"/>
              </w:rPr>
              <w:t xml:space="preserve"> </w:t>
            </w:r>
            <w:r w:rsidRPr="00F114D5">
              <w:rPr>
                <w:rFonts w:ascii="Arial" w:eastAsia="Arial" w:hAnsi="Arial" w:cs="Arial"/>
                <w:spacing w:val="-1"/>
              </w:rPr>
              <w:t>mental</w:t>
            </w:r>
            <w:r w:rsidRPr="00F114D5">
              <w:rPr>
                <w:rFonts w:ascii="Arial" w:eastAsia="Arial" w:hAnsi="Arial" w:cs="Arial"/>
              </w:rPr>
              <w:t xml:space="preserve"> </w:t>
            </w:r>
            <w:r w:rsidRPr="00F114D5">
              <w:rPr>
                <w:rFonts w:ascii="Arial" w:eastAsia="Arial" w:hAnsi="Arial" w:cs="Arial"/>
                <w:spacing w:val="-1"/>
              </w:rPr>
              <w:t>or</w:t>
            </w:r>
            <w:r w:rsidRPr="00F114D5">
              <w:rPr>
                <w:rFonts w:ascii="Arial" w:eastAsia="Arial" w:hAnsi="Arial" w:cs="Arial"/>
              </w:rPr>
              <w:t xml:space="preserve"> </w:t>
            </w:r>
            <w:r w:rsidRPr="00F114D5">
              <w:rPr>
                <w:rFonts w:ascii="Arial" w:eastAsia="Arial" w:hAnsi="Arial" w:cs="Arial"/>
                <w:spacing w:val="-2"/>
              </w:rPr>
              <w:t>physical</w:t>
            </w:r>
            <w:r w:rsidRPr="00F114D5">
              <w:rPr>
                <w:rFonts w:ascii="Arial" w:eastAsia="Arial" w:hAnsi="Arial" w:cs="Arial"/>
              </w:rPr>
              <w:t xml:space="preserve"> </w:t>
            </w:r>
            <w:r w:rsidRPr="00F114D5">
              <w:rPr>
                <w:rFonts w:ascii="Arial" w:eastAsia="Arial" w:hAnsi="Arial" w:cs="Arial"/>
                <w:spacing w:val="-2"/>
              </w:rPr>
              <w:t>health.</w:t>
            </w:r>
          </w:p>
          <w:p w14:paraId="68B47F22" w14:textId="77777777" w:rsidR="00350CD3" w:rsidRPr="00F114D5" w:rsidRDefault="00350CD3" w:rsidP="00350CD3">
            <w:pPr>
              <w:widowControl w:val="0"/>
              <w:spacing w:before="101" w:after="0" w:line="262" w:lineRule="exact"/>
              <w:ind w:left="102" w:right="277"/>
              <w:jc w:val="both"/>
              <w:rPr>
                <w:rFonts w:ascii="Arial" w:eastAsia="Arial" w:hAnsi="Arial" w:cs="Arial"/>
              </w:rPr>
            </w:pPr>
            <w:r w:rsidRPr="00F114D5">
              <w:rPr>
                <w:rFonts w:ascii="Arial" w:eastAsia="Arial" w:hAnsi="Arial" w:cs="Arial"/>
                <w:spacing w:val="-1"/>
              </w:rPr>
              <w:t>Unlike</w:t>
            </w:r>
            <w:r w:rsidRPr="00F114D5">
              <w:rPr>
                <w:rFonts w:ascii="Arial" w:eastAsia="Arial" w:hAnsi="Arial" w:cs="Arial"/>
                <w:spacing w:val="12"/>
              </w:rPr>
              <w:t xml:space="preserve"> </w:t>
            </w:r>
            <w:r w:rsidRPr="00F114D5">
              <w:rPr>
                <w:rFonts w:ascii="Arial" w:eastAsia="Arial" w:hAnsi="Arial" w:cs="Arial"/>
                <w:spacing w:val="-2"/>
              </w:rPr>
              <w:t>other</w:t>
            </w:r>
            <w:r w:rsidRPr="00F114D5">
              <w:rPr>
                <w:rFonts w:ascii="Arial" w:eastAsia="Arial" w:hAnsi="Arial" w:cs="Arial"/>
                <w:spacing w:val="13"/>
              </w:rPr>
              <w:t xml:space="preserve"> </w:t>
            </w:r>
            <w:r w:rsidRPr="00F114D5">
              <w:rPr>
                <w:rFonts w:ascii="Arial" w:eastAsia="Arial" w:hAnsi="Arial" w:cs="Arial"/>
                <w:spacing w:val="-2"/>
              </w:rPr>
              <w:t>conditions,</w:t>
            </w:r>
            <w:r w:rsidRPr="00F114D5">
              <w:rPr>
                <w:rFonts w:ascii="Arial" w:eastAsia="Arial" w:hAnsi="Arial" w:cs="Arial"/>
                <w:spacing w:val="13"/>
              </w:rPr>
              <w:t xml:space="preserve"> </w:t>
            </w:r>
            <w:r w:rsidRPr="00F114D5">
              <w:rPr>
                <w:rFonts w:ascii="Arial" w:eastAsia="Arial" w:hAnsi="Arial" w:cs="Arial"/>
                <w:spacing w:val="-1"/>
              </w:rPr>
              <w:t>the</w:t>
            </w:r>
            <w:r w:rsidRPr="00F114D5">
              <w:rPr>
                <w:rFonts w:ascii="Arial" w:eastAsia="Arial" w:hAnsi="Arial" w:cs="Arial"/>
                <w:spacing w:val="10"/>
              </w:rPr>
              <w:t xml:space="preserve"> </w:t>
            </w:r>
            <w:r w:rsidRPr="00F114D5">
              <w:rPr>
                <w:rFonts w:ascii="Arial" w:eastAsia="Arial" w:hAnsi="Arial" w:cs="Arial"/>
              </w:rPr>
              <w:t>GOC</w:t>
            </w:r>
            <w:r w:rsidRPr="00F114D5">
              <w:rPr>
                <w:rFonts w:ascii="Arial" w:eastAsia="Arial" w:hAnsi="Arial" w:cs="Arial"/>
                <w:spacing w:val="12"/>
              </w:rPr>
              <w:t xml:space="preserve"> </w:t>
            </w:r>
            <w:r w:rsidRPr="00F114D5">
              <w:rPr>
                <w:rFonts w:ascii="Arial" w:eastAsia="Arial" w:hAnsi="Arial" w:cs="Arial"/>
                <w:spacing w:val="-3"/>
              </w:rPr>
              <w:t>will</w:t>
            </w:r>
            <w:r w:rsidRPr="00F114D5">
              <w:rPr>
                <w:rFonts w:ascii="Arial" w:eastAsia="Arial" w:hAnsi="Arial" w:cs="Arial"/>
                <w:spacing w:val="12"/>
              </w:rPr>
              <w:t xml:space="preserve"> </w:t>
            </w:r>
            <w:r w:rsidRPr="00F114D5">
              <w:rPr>
                <w:rFonts w:ascii="Arial" w:eastAsia="Arial" w:hAnsi="Arial" w:cs="Arial"/>
                <w:spacing w:val="-1"/>
              </w:rPr>
              <w:t>not</w:t>
            </w:r>
            <w:r w:rsidRPr="00F114D5">
              <w:rPr>
                <w:rFonts w:ascii="Arial" w:eastAsia="Arial" w:hAnsi="Arial" w:cs="Arial"/>
                <w:spacing w:val="13"/>
              </w:rPr>
              <w:t xml:space="preserve"> </w:t>
            </w:r>
            <w:r w:rsidRPr="00F114D5">
              <w:rPr>
                <w:rFonts w:ascii="Arial" w:eastAsia="Arial" w:hAnsi="Arial" w:cs="Arial"/>
                <w:spacing w:val="-2"/>
              </w:rPr>
              <w:t>enter</w:t>
            </w:r>
            <w:r w:rsidRPr="00F114D5">
              <w:rPr>
                <w:rFonts w:ascii="Arial" w:eastAsia="Arial" w:hAnsi="Arial" w:cs="Arial"/>
                <w:spacing w:val="10"/>
              </w:rPr>
              <w:t xml:space="preserve"> </w:t>
            </w:r>
            <w:r w:rsidRPr="00F114D5">
              <w:rPr>
                <w:rFonts w:ascii="Arial" w:eastAsia="Arial" w:hAnsi="Arial" w:cs="Arial"/>
                <w:spacing w:val="-2"/>
              </w:rPr>
              <w:t>conditions</w:t>
            </w:r>
            <w:r w:rsidRPr="00F114D5">
              <w:rPr>
                <w:rFonts w:ascii="Arial" w:eastAsia="Arial" w:hAnsi="Arial" w:cs="Arial"/>
                <w:spacing w:val="16"/>
              </w:rPr>
              <w:t xml:space="preserve"> </w:t>
            </w:r>
            <w:r w:rsidRPr="00F114D5">
              <w:rPr>
                <w:rFonts w:ascii="Arial" w:eastAsia="Arial" w:hAnsi="Arial" w:cs="Arial"/>
                <w:spacing w:val="-2"/>
              </w:rPr>
              <w:t>against</w:t>
            </w:r>
            <w:r w:rsidRPr="00F114D5">
              <w:rPr>
                <w:rFonts w:ascii="Arial" w:eastAsia="Arial" w:hAnsi="Arial" w:cs="Arial"/>
                <w:spacing w:val="55"/>
              </w:rPr>
              <w:t xml:space="preserve"> </w:t>
            </w:r>
            <w:r w:rsidRPr="00F114D5">
              <w:rPr>
                <w:rFonts w:ascii="Arial" w:eastAsia="Arial" w:hAnsi="Arial" w:cs="Arial"/>
              </w:rPr>
              <w:t>a</w:t>
            </w:r>
            <w:r w:rsidRPr="00F114D5">
              <w:rPr>
                <w:rFonts w:ascii="Arial" w:eastAsia="Arial" w:hAnsi="Arial" w:cs="Arial"/>
                <w:spacing w:val="10"/>
              </w:rPr>
              <w:t xml:space="preserve"> </w:t>
            </w:r>
            <w:r w:rsidRPr="00F114D5">
              <w:rPr>
                <w:rFonts w:ascii="Arial" w:eastAsia="Arial" w:hAnsi="Arial" w:cs="Arial"/>
                <w:spacing w:val="-2"/>
              </w:rPr>
              <w:t>registrant’s</w:t>
            </w:r>
            <w:r w:rsidRPr="00F114D5">
              <w:rPr>
                <w:rFonts w:ascii="Arial" w:eastAsia="Arial" w:hAnsi="Arial" w:cs="Arial"/>
                <w:spacing w:val="12"/>
              </w:rPr>
              <w:t xml:space="preserve"> </w:t>
            </w:r>
            <w:r w:rsidRPr="00F114D5">
              <w:rPr>
                <w:rFonts w:ascii="Arial" w:eastAsia="Arial" w:hAnsi="Arial" w:cs="Arial"/>
              </w:rPr>
              <w:t>name</w:t>
            </w:r>
            <w:r w:rsidRPr="00F114D5">
              <w:rPr>
                <w:rFonts w:ascii="Arial" w:eastAsia="Arial" w:hAnsi="Arial" w:cs="Arial"/>
                <w:spacing w:val="10"/>
              </w:rPr>
              <w:t xml:space="preserve"> </w:t>
            </w:r>
            <w:r w:rsidRPr="00F114D5">
              <w:rPr>
                <w:rFonts w:ascii="Arial" w:eastAsia="Arial" w:hAnsi="Arial" w:cs="Arial"/>
                <w:spacing w:val="-2"/>
              </w:rPr>
              <w:t>if</w:t>
            </w:r>
            <w:r w:rsidRPr="00F114D5">
              <w:rPr>
                <w:rFonts w:ascii="Arial" w:eastAsia="Arial" w:hAnsi="Arial" w:cs="Arial"/>
                <w:spacing w:val="12"/>
              </w:rPr>
              <w:t xml:space="preserve"> </w:t>
            </w:r>
            <w:r w:rsidRPr="00F114D5">
              <w:rPr>
                <w:rFonts w:ascii="Arial" w:eastAsia="Arial" w:hAnsi="Arial" w:cs="Arial"/>
                <w:spacing w:val="-1"/>
              </w:rPr>
              <w:t>they</w:t>
            </w:r>
            <w:r w:rsidRPr="00F114D5">
              <w:rPr>
                <w:rFonts w:ascii="Arial" w:eastAsia="Arial" w:hAnsi="Arial" w:cs="Arial"/>
                <w:spacing w:val="12"/>
              </w:rPr>
              <w:t xml:space="preserve"> </w:t>
            </w:r>
            <w:r w:rsidRPr="00F114D5">
              <w:rPr>
                <w:rFonts w:ascii="Arial" w:eastAsia="Arial" w:hAnsi="Arial" w:cs="Arial"/>
                <w:spacing w:val="-2"/>
              </w:rPr>
              <w:t>disclose</w:t>
            </w:r>
            <w:r w:rsidRPr="00F114D5">
              <w:rPr>
                <w:rFonts w:ascii="Arial" w:eastAsia="Arial" w:hAnsi="Arial" w:cs="Arial"/>
                <w:spacing w:val="13"/>
              </w:rPr>
              <w:t xml:space="preserve"> </w:t>
            </w:r>
            <w:r w:rsidRPr="00F114D5">
              <w:rPr>
                <w:rFonts w:ascii="Arial" w:eastAsia="Arial" w:hAnsi="Arial" w:cs="Arial"/>
                <w:spacing w:val="-2"/>
              </w:rPr>
              <w:t>information</w:t>
            </w:r>
            <w:r w:rsidRPr="00F114D5">
              <w:rPr>
                <w:rFonts w:ascii="Arial" w:eastAsia="Arial" w:hAnsi="Arial" w:cs="Arial"/>
                <w:spacing w:val="11"/>
              </w:rPr>
              <w:t xml:space="preserve"> </w:t>
            </w:r>
            <w:r w:rsidRPr="00F114D5">
              <w:rPr>
                <w:rFonts w:ascii="Arial" w:eastAsia="Arial" w:hAnsi="Arial" w:cs="Arial"/>
                <w:spacing w:val="-2"/>
              </w:rPr>
              <w:t>about</w:t>
            </w:r>
            <w:r w:rsidRPr="00F114D5">
              <w:rPr>
                <w:rFonts w:ascii="Arial" w:eastAsia="Arial" w:hAnsi="Arial" w:cs="Arial"/>
                <w:spacing w:val="14"/>
              </w:rPr>
              <w:t xml:space="preserve"> </w:t>
            </w:r>
            <w:r w:rsidRPr="00F114D5">
              <w:rPr>
                <w:rFonts w:ascii="Arial" w:eastAsia="Arial" w:hAnsi="Arial" w:cs="Arial"/>
                <w:spacing w:val="-2"/>
              </w:rPr>
              <w:t>their</w:t>
            </w:r>
            <w:r w:rsidRPr="00F114D5">
              <w:rPr>
                <w:rFonts w:ascii="Arial" w:eastAsia="Arial" w:hAnsi="Arial" w:cs="Arial"/>
                <w:spacing w:val="63"/>
              </w:rPr>
              <w:t xml:space="preserve"> </w:t>
            </w:r>
            <w:r w:rsidRPr="00F114D5">
              <w:rPr>
                <w:rFonts w:ascii="Arial" w:eastAsia="Arial" w:hAnsi="Arial" w:cs="Arial"/>
                <w:spacing w:val="-2"/>
              </w:rPr>
              <w:t>health.</w:t>
            </w:r>
          </w:p>
        </w:tc>
      </w:tr>
      <w:tr w:rsidR="00350CD3" w:rsidRPr="00350CD3" w14:paraId="2DACAC15" w14:textId="77777777" w:rsidTr="004E65FE">
        <w:trPr>
          <w:trHeight w:hRule="exact" w:val="1980"/>
        </w:trPr>
        <w:tc>
          <w:tcPr>
            <w:tcW w:w="1985" w:type="dxa"/>
            <w:tcBorders>
              <w:top w:val="single" w:sz="6" w:space="0" w:color="000000"/>
              <w:left w:val="single" w:sz="6" w:space="0" w:color="000000"/>
              <w:bottom w:val="single" w:sz="6" w:space="0" w:color="000000"/>
              <w:right w:val="single" w:sz="6" w:space="0" w:color="000000"/>
            </w:tcBorders>
          </w:tcPr>
          <w:p w14:paraId="5497F81B" w14:textId="77777777" w:rsidR="00350CD3" w:rsidRPr="00350CD3" w:rsidRDefault="00350CD3" w:rsidP="00350CD3">
            <w:pPr>
              <w:widowControl w:val="0"/>
              <w:spacing w:before="85" w:after="0" w:line="240" w:lineRule="auto"/>
              <w:ind w:left="75"/>
              <w:rPr>
                <w:rFonts w:ascii="Arial" w:eastAsia="Arial" w:hAnsi="Arial" w:cs="Arial"/>
                <w:sz w:val="23"/>
                <w:szCs w:val="23"/>
              </w:rPr>
            </w:pPr>
            <w:r w:rsidRPr="00350CD3">
              <w:rPr>
                <w:rFonts w:ascii="Arial" w:eastAsia="Calibri" w:hAnsi="Arial" w:cs="Arial"/>
                <w:spacing w:val="-1"/>
                <w:sz w:val="23"/>
              </w:rPr>
              <w:t>A3.1</w:t>
            </w:r>
          </w:p>
        </w:tc>
        <w:tc>
          <w:tcPr>
            <w:tcW w:w="7089" w:type="dxa"/>
            <w:tcBorders>
              <w:top w:val="single" w:sz="6" w:space="0" w:color="000000"/>
              <w:left w:val="single" w:sz="6" w:space="0" w:color="000000"/>
              <w:bottom w:val="single" w:sz="6" w:space="0" w:color="000000"/>
              <w:right w:val="single" w:sz="6" w:space="0" w:color="000000"/>
            </w:tcBorders>
          </w:tcPr>
          <w:p w14:paraId="020647BF" w14:textId="2F8B2C9E" w:rsidR="00F114D5" w:rsidRDefault="00350CD3" w:rsidP="00350CD3">
            <w:pPr>
              <w:widowControl w:val="0"/>
              <w:spacing w:before="92" w:after="0" w:line="262" w:lineRule="exact"/>
              <w:ind w:left="102" w:right="278"/>
              <w:jc w:val="both"/>
              <w:rPr>
                <w:rFonts w:ascii="Arial" w:eastAsia="Calibri" w:hAnsi="Arial" w:cs="Arial"/>
                <w:sz w:val="23"/>
              </w:rPr>
            </w:pPr>
            <w:r w:rsidRPr="00350CD3">
              <w:rPr>
                <w:rFonts w:ascii="Arial" w:eastAsia="Calibri" w:hAnsi="Arial" w:cs="Arial"/>
                <w:spacing w:val="-2"/>
                <w:sz w:val="23"/>
              </w:rPr>
              <w:t>You</w:t>
            </w:r>
            <w:r w:rsidRPr="00350CD3">
              <w:rPr>
                <w:rFonts w:ascii="Arial" w:eastAsia="Calibri" w:hAnsi="Arial" w:cs="Arial"/>
                <w:spacing w:val="3"/>
                <w:sz w:val="23"/>
              </w:rPr>
              <w:t xml:space="preserve"> </w:t>
            </w:r>
            <w:r w:rsidRPr="00350CD3">
              <w:rPr>
                <w:rFonts w:ascii="Arial" w:eastAsia="Calibri" w:hAnsi="Arial" w:cs="Arial"/>
                <w:sz w:val="23"/>
              </w:rPr>
              <w:t>must</w:t>
            </w:r>
            <w:r w:rsidR="00F114D5">
              <w:rPr>
                <w:rFonts w:ascii="Arial" w:eastAsia="Calibri" w:hAnsi="Arial" w:cs="Arial"/>
                <w:sz w:val="23"/>
              </w:rPr>
              <w:t>:</w:t>
            </w:r>
          </w:p>
          <w:p w14:paraId="651619D2" w14:textId="76223B92" w:rsidR="00350CD3" w:rsidRPr="00F114D5" w:rsidRDefault="00350CD3" w:rsidP="00F114D5">
            <w:pPr>
              <w:pStyle w:val="ListParagraph"/>
              <w:numPr>
                <w:ilvl w:val="1"/>
                <w:numId w:val="10"/>
              </w:numPr>
              <w:spacing w:before="92" w:line="262" w:lineRule="exact"/>
              <w:ind w:left="525" w:right="278"/>
              <w:jc w:val="both"/>
              <w:rPr>
                <w:sz w:val="23"/>
                <w:szCs w:val="23"/>
              </w:rPr>
            </w:pPr>
            <w:r w:rsidRPr="00F114D5">
              <w:rPr>
                <w:rFonts w:eastAsia="Calibri"/>
                <w:spacing w:val="-2"/>
                <w:sz w:val="23"/>
              </w:rPr>
              <w:t>limit</w:t>
            </w:r>
            <w:r w:rsidRPr="00F114D5">
              <w:rPr>
                <w:rFonts w:eastAsia="Calibri"/>
                <w:spacing w:val="9"/>
                <w:sz w:val="23"/>
              </w:rPr>
              <w:t xml:space="preserve"> </w:t>
            </w:r>
            <w:r w:rsidRPr="00F114D5">
              <w:rPr>
                <w:rFonts w:eastAsia="Calibri"/>
                <w:spacing w:val="-4"/>
                <w:sz w:val="23"/>
              </w:rPr>
              <w:t>your</w:t>
            </w:r>
            <w:r w:rsidRPr="00F114D5">
              <w:rPr>
                <w:rFonts w:eastAsia="Calibri"/>
                <w:spacing w:val="5"/>
                <w:sz w:val="23"/>
              </w:rPr>
              <w:t xml:space="preserve"> </w:t>
            </w:r>
            <w:r w:rsidRPr="00F114D5">
              <w:rPr>
                <w:rFonts w:eastAsia="Calibri"/>
                <w:spacing w:val="-1"/>
                <w:sz w:val="23"/>
              </w:rPr>
              <w:t>alcohol</w:t>
            </w:r>
            <w:r w:rsidRPr="00F114D5">
              <w:rPr>
                <w:rFonts w:eastAsia="Calibri"/>
                <w:spacing w:val="7"/>
                <w:sz w:val="23"/>
              </w:rPr>
              <w:t xml:space="preserve"> </w:t>
            </w:r>
            <w:r w:rsidRPr="00F114D5">
              <w:rPr>
                <w:rFonts w:eastAsia="Calibri"/>
                <w:spacing w:val="-2"/>
                <w:sz w:val="23"/>
              </w:rPr>
              <w:t>consumption</w:t>
            </w:r>
            <w:r w:rsidRPr="00F114D5">
              <w:rPr>
                <w:rFonts w:eastAsia="Calibri"/>
                <w:spacing w:val="4"/>
                <w:sz w:val="23"/>
              </w:rPr>
              <w:t xml:space="preserve"> </w:t>
            </w:r>
            <w:r w:rsidRPr="00F114D5">
              <w:rPr>
                <w:rFonts w:eastAsia="Calibri"/>
                <w:spacing w:val="-1"/>
                <w:sz w:val="23"/>
              </w:rPr>
              <w:t>in</w:t>
            </w:r>
            <w:r w:rsidRPr="00F114D5">
              <w:rPr>
                <w:rFonts w:eastAsia="Calibri"/>
                <w:sz w:val="23"/>
              </w:rPr>
              <w:t xml:space="preserve"> </w:t>
            </w:r>
            <w:r w:rsidRPr="00F114D5">
              <w:rPr>
                <w:rFonts w:eastAsia="Calibri"/>
                <w:spacing w:val="-1"/>
                <w:sz w:val="23"/>
              </w:rPr>
              <w:t>line</w:t>
            </w:r>
            <w:r w:rsidRPr="00F114D5">
              <w:rPr>
                <w:rFonts w:eastAsia="Calibri"/>
                <w:spacing w:val="5"/>
                <w:sz w:val="23"/>
              </w:rPr>
              <w:t xml:space="preserve"> </w:t>
            </w:r>
            <w:r w:rsidRPr="00F114D5">
              <w:rPr>
                <w:rFonts w:eastAsia="Calibri"/>
                <w:spacing w:val="-3"/>
                <w:sz w:val="23"/>
              </w:rPr>
              <w:t>with</w:t>
            </w:r>
            <w:r w:rsidRPr="00F114D5">
              <w:rPr>
                <w:rFonts w:eastAsia="Calibri"/>
                <w:spacing w:val="5"/>
                <w:sz w:val="23"/>
              </w:rPr>
              <w:t xml:space="preserve"> </w:t>
            </w:r>
            <w:r w:rsidRPr="00F114D5">
              <w:rPr>
                <w:rFonts w:eastAsia="Calibri"/>
                <w:spacing w:val="-1"/>
                <w:sz w:val="23"/>
              </w:rPr>
              <w:t>the</w:t>
            </w:r>
            <w:r w:rsidRPr="00F114D5">
              <w:rPr>
                <w:rFonts w:eastAsia="Calibri"/>
                <w:spacing w:val="4"/>
                <w:sz w:val="23"/>
              </w:rPr>
              <w:t xml:space="preserve"> </w:t>
            </w:r>
            <w:r w:rsidRPr="00F114D5">
              <w:rPr>
                <w:rFonts w:eastAsia="Calibri"/>
                <w:spacing w:val="-2"/>
                <w:sz w:val="23"/>
              </w:rPr>
              <w:t>directions</w:t>
            </w:r>
            <w:r w:rsidRPr="00F114D5">
              <w:rPr>
                <w:rFonts w:eastAsia="Calibri"/>
                <w:spacing w:val="57"/>
                <w:sz w:val="23"/>
              </w:rPr>
              <w:t xml:space="preserve"> </w:t>
            </w:r>
            <w:r w:rsidRPr="00F114D5">
              <w:rPr>
                <w:rFonts w:eastAsia="Calibri"/>
                <w:spacing w:val="-2"/>
                <w:sz w:val="23"/>
              </w:rPr>
              <w:t>given</w:t>
            </w:r>
            <w:r w:rsidRPr="00F114D5">
              <w:rPr>
                <w:rFonts w:eastAsia="Calibri"/>
                <w:spacing w:val="3"/>
                <w:sz w:val="23"/>
              </w:rPr>
              <w:t xml:space="preserve"> </w:t>
            </w:r>
            <w:r w:rsidRPr="00F114D5">
              <w:rPr>
                <w:rFonts w:eastAsia="Calibri"/>
                <w:spacing w:val="-1"/>
                <w:sz w:val="23"/>
              </w:rPr>
              <w:t>by</w:t>
            </w:r>
            <w:r w:rsidRPr="00F114D5">
              <w:rPr>
                <w:rFonts w:eastAsia="Calibri"/>
                <w:spacing w:val="1"/>
                <w:sz w:val="23"/>
              </w:rPr>
              <w:t xml:space="preserve"> </w:t>
            </w:r>
            <w:r w:rsidRPr="00F114D5">
              <w:rPr>
                <w:rFonts w:eastAsia="Calibri"/>
                <w:spacing w:val="-2"/>
                <w:sz w:val="23"/>
              </w:rPr>
              <w:t>your</w:t>
            </w:r>
            <w:r w:rsidRPr="00F114D5">
              <w:rPr>
                <w:rFonts w:eastAsia="Calibri"/>
                <w:spacing w:val="62"/>
                <w:sz w:val="23"/>
              </w:rPr>
              <w:t xml:space="preserve"> </w:t>
            </w:r>
            <w:r w:rsidRPr="00F114D5">
              <w:rPr>
                <w:rFonts w:eastAsia="Calibri"/>
                <w:sz w:val="23"/>
              </w:rPr>
              <w:t>medical</w:t>
            </w:r>
            <w:r w:rsidRPr="00F114D5">
              <w:rPr>
                <w:rFonts w:eastAsia="Calibri"/>
                <w:spacing w:val="6"/>
                <w:sz w:val="23"/>
              </w:rPr>
              <w:t xml:space="preserve"> </w:t>
            </w:r>
            <w:r w:rsidRPr="00F114D5">
              <w:rPr>
                <w:rFonts w:eastAsia="Calibri"/>
                <w:spacing w:val="-2"/>
                <w:sz w:val="23"/>
              </w:rPr>
              <w:t>supervisor/GP,</w:t>
            </w:r>
            <w:r w:rsidRPr="00F114D5">
              <w:rPr>
                <w:rFonts w:eastAsia="Calibri"/>
                <w:spacing w:val="5"/>
                <w:sz w:val="23"/>
              </w:rPr>
              <w:t xml:space="preserve"> </w:t>
            </w:r>
            <w:r w:rsidRPr="00F114D5">
              <w:rPr>
                <w:rFonts w:eastAsia="Calibri"/>
                <w:spacing w:val="-2"/>
                <w:sz w:val="23"/>
              </w:rPr>
              <w:t>abstaining</w:t>
            </w:r>
            <w:r w:rsidRPr="00F114D5">
              <w:rPr>
                <w:rFonts w:eastAsia="Calibri"/>
                <w:spacing w:val="4"/>
                <w:sz w:val="23"/>
              </w:rPr>
              <w:t xml:space="preserve"> </w:t>
            </w:r>
            <w:r w:rsidRPr="00F114D5">
              <w:rPr>
                <w:rFonts w:eastAsia="Calibri"/>
                <w:spacing w:val="-2"/>
                <w:sz w:val="23"/>
              </w:rPr>
              <w:t>completely</w:t>
            </w:r>
            <w:r w:rsidRPr="00F114D5">
              <w:rPr>
                <w:rFonts w:eastAsia="Calibri"/>
                <w:spacing w:val="63"/>
                <w:sz w:val="23"/>
              </w:rPr>
              <w:t xml:space="preserve"> </w:t>
            </w:r>
            <w:r w:rsidRPr="00F114D5">
              <w:rPr>
                <w:rFonts w:eastAsia="Calibri"/>
                <w:spacing w:val="-4"/>
                <w:sz w:val="23"/>
              </w:rPr>
              <w:t>if</w:t>
            </w:r>
            <w:r w:rsidRPr="00F114D5">
              <w:rPr>
                <w:rFonts w:eastAsia="Calibri"/>
                <w:spacing w:val="57"/>
                <w:sz w:val="23"/>
              </w:rPr>
              <w:t xml:space="preserve"> </w:t>
            </w:r>
            <w:r w:rsidRPr="00F114D5">
              <w:rPr>
                <w:rFonts w:eastAsia="Calibri"/>
                <w:spacing w:val="-1"/>
                <w:sz w:val="23"/>
              </w:rPr>
              <w:t>they</w:t>
            </w:r>
            <w:r w:rsidRPr="00F114D5">
              <w:rPr>
                <w:rFonts w:eastAsia="Calibri"/>
                <w:spacing w:val="-6"/>
                <w:sz w:val="23"/>
              </w:rPr>
              <w:t xml:space="preserve"> </w:t>
            </w:r>
            <w:r w:rsidRPr="00F114D5">
              <w:rPr>
                <w:rFonts w:eastAsia="Calibri"/>
                <w:spacing w:val="-1"/>
                <w:sz w:val="23"/>
              </w:rPr>
              <w:t>tell</w:t>
            </w:r>
            <w:r w:rsidRPr="00F114D5">
              <w:rPr>
                <w:rFonts w:eastAsia="Calibri"/>
                <w:sz w:val="23"/>
              </w:rPr>
              <w:t xml:space="preserve"> </w:t>
            </w:r>
            <w:r w:rsidRPr="00F114D5">
              <w:rPr>
                <w:rFonts w:eastAsia="Calibri"/>
                <w:spacing w:val="-3"/>
                <w:sz w:val="23"/>
              </w:rPr>
              <w:t xml:space="preserve">you </w:t>
            </w:r>
            <w:r w:rsidRPr="00F114D5">
              <w:rPr>
                <w:rFonts w:eastAsia="Calibri"/>
                <w:sz w:val="23"/>
              </w:rPr>
              <w:t>to</w:t>
            </w:r>
            <w:r w:rsidRPr="00F114D5">
              <w:rPr>
                <w:rFonts w:eastAsia="Calibri"/>
                <w:spacing w:val="-1"/>
                <w:sz w:val="23"/>
              </w:rPr>
              <w:t xml:space="preserve"> do</w:t>
            </w:r>
            <w:r w:rsidRPr="00F114D5">
              <w:rPr>
                <w:rFonts w:eastAsia="Calibri"/>
                <w:spacing w:val="-5"/>
                <w:sz w:val="23"/>
              </w:rPr>
              <w:t xml:space="preserve"> </w:t>
            </w:r>
            <w:r w:rsidRPr="00F114D5">
              <w:rPr>
                <w:rFonts w:eastAsia="Calibri"/>
                <w:spacing w:val="-1"/>
                <w:sz w:val="23"/>
              </w:rPr>
              <w:t>so.</w:t>
            </w:r>
          </w:p>
          <w:p w14:paraId="64A1C919" w14:textId="77777777" w:rsidR="00350CD3" w:rsidRPr="00350CD3" w:rsidRDefault="00350CD3" w:rsidP="00350CD3">
            <w:pPr>
              <w:widowControl w:val="0"/>
              <w:spacing w:before="196" w:after="0" w:line="240" w:lineRule="auto"/>
              <w:ind w:left="102"/>
              <w:jc w:val="both"/>
              <w:rPr>
                <w:rFonts w:ascii="Arial" w:eastAsia="Arial" w:hAnsi="Arial" w:cs="Arial"/>
                <w:sz w:val="23"/>
                <w:szCs w:val="23"/>
              </w:rPr>
            </w:pPr>
            <w:r w:rsidRPr="00350CD3">
              <w:rPr>
                <w:rFonts w:ascii="Arial" w:eastAsia="Calibri" w:hAnsi="Arial" w:cs="Arial"/>
                <w:spacing w:val="-2"/>
                <w:sz w:val="23"/>
              </w:rPr>
              <w:t>[NOT</w:t>
            </w:r>
            <w:r w:rsidRPr="00350CD3">
              <w:rPr>
                <w:rFonts w:ascii="Arial" w:eastAsia="Calibri" w:hAnsi="Arial" w:cs="Arial"/>
                <w:sz w:val="23"/>
              </w:rPr>
              <w:t xml:space="preserve"> TO</w:t>
            </w:r>
            <w:r w:rsidRPr="00350CD3">
              <w:rPr>
                <w:rFonts w:ascii="Arial" w:eastAsia="Calibri" w:hAnsi="Arial" w:cs="Arial"/>
                <w:spacing w:val="-1"/>
                <w:sz w:val="23"/>
              </w:rPr>
              <w:t xml:space="preserve"> </w:t>
            </w:r>
            <w:r w:rsidRPr="00350CD3">
              <w:rPr>
                <w:rFonts w:ascii="Arial" w:eastAsia="Calibri" w:hAnsi="Arial" w:cs="Arial"/>
                <w:sz w:val="23"/>
              </w:rPr>
              <w:t>BE</w:t>
            </w:r>
            <w:r w:rsidRPr="00350CD3">
              <w:rPr>
                <w:rFonts w:ascii="Arial" w:eastAsia="Calibri" w:hAnsi="Arial" w:cs="Arial"/>
                <w:spacing w:val="-2"/>
                <w:sz w:val="23"/>
              </w:rPr>
              <w:t xml:space="preserve"> PUBLISHED]</w:t>
            </w:r>
          </w:p>
        </w:tc>
      </w:tr>
      <w:tr w:rsidR="00350CD3" w:rsidRPr="00350CD3" w14:paraId="4B1BB501" w14:textId="77777777" w:rsidTr="004E65FE">
        <w:trPr>
          <w:trHeight w:hRule="exact" w:val="2547"/>
        </w:trPr>
        <w:tc>
          <w:tcPr>
            <w:tcW w:w="1985" w:type="dxa"/>
            <w:tcBorders>
              <w:top w:val="single" w:sz="6" w:space="0" w:color="000000"/>
              <w:left w:val="single" w:sz="6" w:space="0" w:color="000000"/>
              <w:bottom w:val="single" w:sz="6" w:space="0" w:color="000000"/>
              <w:right w:val="single" w:sz="6" w:space="0" w:color="000000"/>
            </w:tcBorders>
          </w:tcPr>
          <w:p w14:paraId="54527FF6" w14:textId="77777777" w:rsidR="00350CD3" w:rsidRPr="00350CD3" w:rsidRDefault="00350CD3" w:rsidP="00350CD3">
            <w:pPr>
              <w:widowControl w:val="0"/>
              <w:spacing w:before="88" w:after="0" w:line="240" w:lineRule="auto"/>
              <w:ind w:left="75"/>
              <w:rPr>
                <w:rFonts w:ascii="Arial" w:eastAsia="Arial" w:hAnsi="Arial" w:cs="Arial"/>
                <w:sz w:val="23"/>
                <w:szCs w:val="23"/>
              </w:rPr>
            </w:pPr>
            <w:r w:rsidRPr="00350CD3">
              <w:rPr>
                <w:rFonts w:ascii="Arial" w:eastAsia="Calibri" w:hAnsi="Arial" w:cs="Arial"/>
                <w:spacing w:val="-1"/>
                <w:sz w:val="23"/>
              </w:rPr>
              <w:t>A3.1</w:t>
            </w:r>
          </w:p>
        </w:tc>
        <w:tc>
          <w:tcPr>
            <w:tcW w:w="7089" w:type="dxa"/>
            <w:tcBorders>
              <w:top w:val="single" w:sz="6" w:space="0" w:color="000000"/>
              <w:left w:val="single" w:sz="6" w:space="0" w:color="000000"/>
              <w:bottom w:val="single" w:sz="6" w:space="0" w:color="000000"/>
              <w:right w:val="single" w:sz="6" w:space="0" w:color="000000"/>
            </w:tcBorders>
          </w:tcPr>
          <w:p w14:paraId="7C03F481" w14:textId="77777777" w:rsidR="00350CD3" w:rsidRPr="00F114D5" w:rsidRDefault="00350CD3" w:rsidP="00350CD3">
            <w:pPr>
              <w:widowControl w:val="0"/>
              <w:spacing w:before="88" w:after="0" w:line="240" w:lineRule="auto"/>
              <w:ind w:left="102"/>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
              </w:rPr>
              <w:t xml:space="preserve"> </w:t>
            </w:r>
            <w:r w:rsidRPr="00F114D5">
              <w:rPr>
                <w:rFonts w:ascii="Arial" w:eastAsia="Calibri" w:hAnsi="Arial" w:cs="Arial"/>
              </w:rPr>
              <w:t>must</w:t>
            </w:r>
            <w:r w:rsidRPr="00F114D5">
              <w:rPr>
                <w:rFonts w:ascii="Arial" w:eastAsia="Calibri" w:hAnsi="Arial" w:cs="Arial"/>
                <w:spacing w:val="-1"/>
              </w:rPr>
              <w:t xml:space="preserve"> abstain</w:t>
            </w:r>
            <w:r w:rsidRPr="00F114D5">
              <w:rPr>
                <w:rFonts w:ascii="Arial" w:eastAsia="Calibri" w:hAnsi="Arial" w:cs="Arial"/>
                <w:spacing w:val="-3"/>
              </w:rPr>
              <w:t xml:space="preserve"> </w:t>
            </w:r>
            <w:r w:rsidRPr="00F114D5">
              <w:rPr>
                <w:rFonts w:ascii="Arial" w:eastAsia="Calibri" w:hAnsi="Arial" w:cs="Arial"/>
                <w:spacing w:val="-2"/>
              </w:rPr>
              <w:t>completely</w:t>
            </w:r>
            <w:r w:rsidRPr="00F114D5">
              <w:rPr>
                <w:rFonts w:ascii="Arial" w:eastAsia="Calibri" w:hAnsi="Arial" w:cs="Arial"/>
                <w:spacing w:val="-6"/>
              </w:rPr>
              <w:t xml:space="preserve"> </w:t>
            </w:r>
            <w:r w:rsidRPr="00F114D5">
              <w:rPr>
                <w:rFonts w:ascii="Arial" w:eastAsia="Calibri" w:hAnsi="Arial" w:cs="Arial"/>
                <w:spacing w:val="-2"/>
              </w:rPr>
              <w:t>from</w:t>
            </w:r>
            <w:r w:rsidRPr="00F114D5">
              <w:rPr>
                <w:rFonts w:ascii="Arial" w:eastAsia="Calibri" w:hAnsi="Arial" w:cs="Arial"/>
                <w:spacing w:val="3"/>
              </w:rPr>
              <w:t xml:space="preserve"> </w:t>
            </w:r>
            <w:r w:rsidRPr="00F114D5">
              <w:rPr>
                <w:rFonts w:ascii="Arial" w:eastAsia="Calibri" w:hAnsi="Arial" w:cs="Arial"/>
                <w:spacing w:val="-1"/>
              </w:rPr>
              <w:t>the</w:t>
            </w:r>
            <w:r w:rsidRPr="00F114D5">
              <w:rPr>
                <w:rFonts w:ascii="Arial" w:eastAsia="Calibri" w:hAnsi="Arial" w:cs="Arial"/>
                <w:spacing w:val="-3"/>
              </w:rPr>
              <w:t xml:space="preserve"> </w:t>
            </w:r>
            <w:r w:rsidRPr="00F114D5">
              <w:rPr>
                <w:rFonts w:ascii="Arial" w:eastAsia="Calibri" w:hAnsi="Arial" w:cs="Arial"/>
                <w:spacing w:val="-2"/>
              </w:rPr>
              <w:t>consumption</w:t>
            </w:r>
            <w:r w:rsidRPr="00F114D5">
              <w:rPr>
                <w:rFonts w:ascii="Arial" w:eastAsia="Calibri" w:hAnsi="Arial" w:cs="Arial"/>
                <w:spacing w:val="1"/>
              </w:rPr>
              <w:t xml:space="preserve"> </w:t>
            </w:r>
            <w:r w:rsidRPr="00F114D5">
              <w:rPr>
                <w:rFonts w:ascii="Arial" w:eastAsia="Calibri" w:hAnsi="Arial" w:cs="Arial"/>
                <w:spacing w:val="-2"/>
              </w:rPr>
              <w:t>of:</w:t>
            </w:r>
          </w:p>
          <w:p w14:paraId="3EC7E788" w14:textId="0621E907" w:rsidR="00350CD3" w:rsidRPr="00F114D5" w:rsidRDefault="00350CD3" w:rsidP="004B4FF6">
            <w:pPr>
              <w:widowControl w:val="0"/>
              <w:numPr>
                <w:ilvl w:val="0"/>
                <w:numId w:val="43"/>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Any</w:t>
            </w:r>
            <w:r w:rsidRPr="00F114D5">
              <w:rPr>
                <w:rFonts w:ascii="Arial" w:eastAsia="Arial" w:hAnsi="Arial" w:cs="Arial"/>
                <w:spacing w:val="-4"/>
              </w:rPr>
              <w:t xml:space="preserve"> </w:t>
            </w:r>
            <w:r w:rsidRPr="00F114D5">
              <w:rPr>
                <w:rFonts w:ascii="Arial" w:eastAsia="Arial" w:hAnsi="Arial" w:cs="Arial"/>
                <w:spacing w:val="2"/>
              </w:rPr>
              <w:t>alcohol</w:t>
            </w:r>
            <w:r w:rsidR="00CC34B1" w:rsidRPr="00F114D5">
              <w:rPr>
                <w:rFonts w:ascii="Arial" w:eastAsia="Arial" w:hAnsi="Arial" w:cs="Arial"/>
                <w:spacing w:val="-4"/>
              </w:rPr>
              <w:t>,</w:t>
            </w:r>
            <w:r w:rsidR="00CC34B1" w:rsidRPr="00F114D5">
              <w:rPr>
                <w:rFonts w:ascii="Arial" w:eastAsia="Arial" w:hAnsi="Arial" w:cs="Arial"/>
                <w:spacing w:val="11"/>
              </w:rPr>
              <w:t xml:space="preserve"> </w:t>
            </w:r>
            <w:r w:rsidR="00CC34B1" w:rsidRPr="00F114D5">
              <w:rPr>
                <w:rFonts w:ascii="Arial" w:eastAsia="Arial" w:hAnsi="Arial" w:cs="Arial"/>
                <w:spacing w:val="2"/>
              </w:rPr>
              <w:t>unless</w:t>
            </w:r>
            <w:r w:rsidR="00CC34B1" w:rsidRPr="00F114D5">
              <w:rPr>
                <w:rFonts w:ascii="Arial" w:eastAsia="Arial" w:hAnsi="Arial" w:cs="Arial"/>
                <w:spacing w:val="8"/>
              </w:rPr>
              <w:t xml:space="preserve"> </w:t>
            </w:r>
            <w:r w:rsidR="00CC34B1" w:rsidRPr="00F114D5">
              <w:rPr>
                <w:rFonts w:ascii="Arial" w:eastAsia="Arial" w:hAnsi="Arial" w:cs="Arial"/>
                <w:spacing w:val="-2"/>
              </w:rPr>
              <w:t>agreed</w:t>
            </w:r>
            <w:r w:rsidR="00CC34B1" w:rsidRPr="00F114D5">
              <w:rPr>
                <w:rFonts w:ascii="Arial" w:eastAsia="Arial" w:hAnsi="Arial" w:cs="Arial"/>
                <w:spacing w:val="53"/>
              </w:rPr>
              <w:t xml:space="preserve"> </w:t>
            </w:r>
            <w:r w:rsidR="00CC34B1" w:rsidRPr="00F114D5">
              <w:rPr>
                <w:rFonts w:ascii="Arial" w:eastAsia="Arial" w:hAnsi="Arial" w:cs="Arial"/>
                <w:spacing w:val="2"/>
              </w:rPr>
              <w:t xml:space="preserve">in </w:t>
            </w:r>
            <w:r w:rsidR="00CC34B1" w:rsidRPr="00F114D5">
              <w:rPr>
                <w:rFonts w:ascii="Arial" w:eastAsia="Arial" w:hAnsi="Arial" w:cs="Arial"/>
                <w:spacing w:val="-2"/>
              </w:rPr>
              <w:t>advance</w:t>
            </w:r>
            <w:r w:rsidR="00CC34B1" w:rsidRPr="00F114D5">
              <w:rPr>
                <w:rFonts w:ascii="Arial" w:eastAsia="Arial" w:hAnsi="Arial" w:cs="Arial"/>
                <w:spacing w:val="-3"/>
              </w:rPr>
              <w:t xml:space="preserve"> </w:t>
            </w:r>
            <w:r w:rsidR="00CC34B1" w:rsidRPr="00F114D5">
              <w:rPr>
                <w:rFonts w:ascii="Arial" w:eastAsia="Arial" w:hAnsi="Arial" w:cs="Arial"/>
                <w:spacing w:val="2"/>
              </w:rPr>
              <w:t xml:space="preserve">by </w:t>
            </w:r>
            <w:r w:rsidR="00CC34B1" w:rsidRPr="00F114D5">
              <w:rPr>
                <w:rFonts w:ascii="Arial" w:eastAsia="Arial" w:hAnsi="Arial" w:cs="Arial"/>
                <w:spacing w:val="-2"/>
              </w:rPr>
              <w:t>your</w:t>
            </w:r>
            <w:r w:rsidR="00CC34B1" w:rsidRPr="00F114D5">
              <w:rPr>
                <w:rFonts w:ascii="Arial" w:eastAsia="Arial" w:hAnsi="Arial" w:cs="Arial"/>
                <w:spacing w:val="2"/>
              </w:rPr>
              <w:t xml:space="preserve"> GP</w:t>
            </w:r>
            <w:r w:rsidR="00CC34B1" w:rsidRPr="00F114D5">
              <w:rPr>
                <w:rFonts w:ascii="Arial" w:eastAsia="Arial" w:hAnsi="Arial" w:cs="Arial"/>
                <w:spacing w:val="-7"/>
              </w:rPr>
              <w:t xml:space="preserve"> </w:t>
            </w:r>
            <w:r w:rsidR="00CC34B1" w:rsidRPr="00F114D5">
              <w:rPr>
                <w:rFonts w:ascii="Arial" w:eastAsia="Arial" w:hAnsi="Arial" w:cs="Arial"/>
                <w:spacing w:val="2"/>
              </w:rPr>
              <w:t>or</w:t>
            </w:r>
            <w:r w:rsidR="00CC34B1" w:rsidRPr="00F114D5">
              <w:rPr>
                <w:rFonts w:ascii="Arial" w:eastAsia="Arial" w:hAnsi="Arial" w:cs="Arial"/>
                <w:spacing w:val="-4"/>
              </w:rPr>
              <w:t xml:space="preserve"> </w:t>
            </w:r>
            <w:r w:rsidR="00CC34B1" w:rsidRPr="00F114D5">
              <w:rPr>
                <w:rFonts w:ascii="Arial" w:eastAsia="Arial" w:hAnsi="Arial" w:cs="Arial"/>
                <w:spacing w:val="2"/>
              </w:rPr>
              <w:t xml:space="preserve">medical </w:t>
            </w:r>
            <w:r w:rsidR="00CC34B1" w:rsidRPr="00F114D5">
              <w:rPr>
                <w:rFonts w:ascii="Arial" w:eastAsia="Arial" w:hAnsi="Arial" w:cs="Arial"/>
                <w:spacing w:val="-2"/>
              </w:rPr>
              <w:t>supervisor</w:t>
            </w:r>
            <w:r w:rsidRPr="00F114D5">
              <w:rPr>
                <w:rFonts w:ascii="Arial" w:eastAsia="Arial" w:hAnsi="Arial" w:cs="Arial"/>
                <w:spacing w:val="2"/>
              </w:rPr>
              <w:t>.</w:t>
            </w:r>
          </w:p>
          <w:p w14:paraId="160A3130" w14:textId="77777777" w:rsidR="00350CD3" w:rsidRPr="00F114D5" w:rsidRDefault="00350CD3" w:rsidP="004B4FF6">
            <w:pPr>
              <w:widowControl w:val="0"/>
              <w:numPr>
                <w:ilvl w:val="0"/>
                <w:numId w:val="43"/>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Any</w:t>
            </w:r>
            <w:r w:rsidRPr="00F114D5">
              <w:rPr>
                <w:rFonts w:ascii="Arial" w:eastAsia="Arial" w:hAnsi="Arial" w:cs="Arial"/>
                <w:spacing w:val="6"/>
              </w:rPr>
              <w:t xml:space="preserve"> </w:t>
            </w:r>
            <w:r w:rsidRPr="00F114D5">
              <w:rPr>
                <w:rFonts w:ascii="Arial" w:eastAsia="Arial" w:hAnsi="Arial" w:cs="Arial"/>
                <w:spacing w:val="2"/>
              </w:rPr>
              <w:t>drugs</w:t>
            </w:r>
            <w:r w:rsidRPr="00F114D5">
              <w:rPr>
                <w:rFonts w:ascii="Arial" w:eastAsia="Arial" w:hAnsi="Arial" w:cs="Arial"/>
                <w:spacing w:val="8"/>
              </w:rPr>
              <w:t xml:space="preserve"> </w:t>
            </w:r>
            <w:r w:rsidRPr="00F114D5">
              <w:rPr>
                <w:rFonts w:ascii="Arial" w:eastAsia="Arial" w:hAnsi="Arial" w:cs="Arial"/>
                <w:spacing w:val="-2"/>
              </w:rPr>
              <w:t>other</w:t>
            </w:r>
            <w:r w:rsidRPr="00F114D5">
              <w:rPr>
                <w:rFonts w:ascii="Arial" w:eastAsia="Arial" w:hAnsi="Arial" w:cs="Arial"/>
                <w:spacing w:val="8"/>
              </w:rPr>
              <w:t xml:space="preserve"> </w:t>
            </w:r>
            <w:r w:rsidRPr="00F114D5">
              <w:rPr>
                <w:rFonts w:ascii="Arial" w:eastAsia="Arial" w:hAnsi="Arial" w:cs="Arial"/>
                <w:spacing w:val="-2"/>
              </w:rPr>
              <w:t>than</w:t>
            </w:r>
            <w:r w:rsidRPr="00F114D5">
              <w:rPr>
                <w:rFonts w:ascii="Arial" w:eastAsia="Arial" w:hAnsi="Arial" w:cs="Arial"/>
                <w:spacing w:val="7"/>
              </w:rPr>
              <w:t xml:space="preserve"> </w:t>
            </w:r>
            <w:r w:rsidRPr="00F114D5">
              <w:rPr>
                <w:rFonts w:ascii="Arial" w:eastAsia="Arial" w:hAnsi="Arial" w:cs="Arial"/>
                <w:spacing w:val="2"/>
              </w:rPr>
              <w:t>those</w:t>
            </w:r>
            <w:r w:rsidRPr="00F114D5">
              <w:rPr>
                <w:rFonts w:ascii="Arial" w:eastAsia="Arial" w:hAnsi="Arial" w:cs="Arial"/>
                <w:spacing w:val="10"/>
              </w:rPr>
              <w:t xml:space="preserve"> </w:t>
            </w:r>
            <w:r w:rsidRPr="00F114D5">
              <w:rPr>
                <w:rFonts w:ascii="Arial" w:eastAsia="Arial" w:hAnsi="Arial" w:cs="Arial"/>
                <w:spacing w:val="2"/>
              </w:rPr>
              <w:t>prescribed</w:t>
            </w:r>
            <w:r w:rsidRPr="00F114D5">
              <w:rPr>
                <w:rFonts w:ascii="Arial" w:eastAsia="Arial" w:hAnsi="Arial" w:cs="Arial"/>
                <w:spacing w:val="7"/>
              </w:rPr>
              <w:t xml:space="preserve"> </w:t>
            </w:r>
            <w:r w:rsidRPr="00F114D5">
              <w:rPr>
                <w:rFonts w:ascii="Arial" w:eastAsia="Arial" w:hAnsi="Arial" w:cs="Arial"/>
                <w:spacing w:val="2"/>
              </w:rPr>
              <w:t>for</w:t>
            </w:r>
            <w:r w:rsidRPr="00F114D5">
              <w:rPr>
                <w:rFonts w:ascii="Arial" w:eastAsia="Arial" w:hAnsi="Arial" w:cs="Arial"/>
                <w:spacing w:val="10"/>
              </w:rPr>
              <w:t xml:space="preserve"> </w:t>
            </w:r>
            <w:r w:rsidRPr="00F114D5">
              <w:rPr>
                <w:rFonts w:ascii="Arial" w:eastAsia="Arial" w:hAnsi="Arial" w:cs="Arial"/>
                <w:spacing w:val="-4"/>
              </w:rPr>
              <w:t>you,</w:t>
            </w:r>
            <w:r w:rsidRPr="00F114D5">
              <w:rPr>
                <w:rFonts w:ascii="Arial" w:eastAsia="Arial" w:hAnsi="Arial" w:cs="Arial"/>
                <w:spacing w:val="11"/>
              </w:rPr>
              <w:t xml:space="preserve"> </w:t>
            </w:r>
            <w:r w:rsidRPr="00F114D5">
              <w:rPr>
                <w:rFonts w:ascii="Arial" w:eastAsia="Arial" w:hAnsi="Arial" w:cs="Arial"/>
                <w:spacing w:val="2"/>
              </w:rPr>
              <w:t>unless</w:t>
            </w:r>
            <w:r w:rsidRPr="00F114D5">
              <w:rPr>
                <w:rFonts w:ascii="Arial" w:eastAsia="Arial" w:hAnsi="Arial" w:cs="Arial"/>
                <w:spacing w:val="8"/>
              </w:rPr>
              <w:t xml:space="preserve"> </w:t>
            </w:r>
            <w:r w:rsidRPr="00F114D5">
              <w:rPr>
                <w:rFonts w:ascii="Arial" w:eastAsia="Arial" w:hAnsi="Arial" w:cs="Arial"/>
                <w:spacing w:val="-2"/>
              </w:rPr>
              <w:t>agreed</w:t>
            </w:r>
            <w:r w:rsidRPr="00F114D5">
              <w:rPr>
                <w:rFonts w:ascii="Arial" w:eastAsia="Arial" w:hAnsi="Arial" w:cs="Arial"/>
                <w:spacing w:val="53"/>
              </w:rPr>
              <w:t xml:space="preserve"> </w:t>
            </w:r>
            <w:r w:rsidRPr="00F114D5">
              <w:rPr>
                <w:rFonts w:ascii="Arial" w:eastAsia="Arial" w:hAnsi="Arial" w:cs="Arial"/>
                <w:spacing w:val="2"/>
              </w:rPr>
              <w:t xml:space="preserve">in </w:t>
            </w:r>
            <w:r w:rsidRPr="00F114D5">
              <w:rPr>
                <w:rFonts w:ascii="Arial" w:eastAsia="Arial" w:hAnsi="Arial" w:cs="Arial"/>
                <w:spacing w:val="-2"/>
              </w:rPr>
              <w:t>advance</w:t>
            </w:r>
            <w:r w:rsidRPr="00F114D5">
              <w:rPr>
                <w:rFonts w:ascii="Arial" w:eastAsia="Arial" w:hAnsi="Arial" w:cs="Arial"/>
                <w:spacing w:val="-3"/>
              </w:rPr>
              <w:t xml:space="preserve"> </w:t>
            </w:r>
            <w:r w:rsidRPr="00F114D5">
              <w:rPr>
                <w:rFonts w:ascii="Arial" w:eastAsia="Arial" w:hAnsi="Arial" w:cs="Arial"/>
                <w:spacing w:val="2"/>
              </w:rPr>
              <w:t xml:space="preserve">by </w:t>
            </w:r>
            <w:r w:rsidRPr="00F114D5">
              <w:rPr>
                <w:rFonts w:ascii="Arial" w:eastAsia="Arial" w:hAnsi="Arial" w:cs="Arial"/>
                <w:spacing w:val="-2"/>
              </w:rPr>
              <w:t>your</w:t>
            </w:r>
            <w:r w:rsidRPr="00F114D5">
              <w:rPr>
                <w:rFonts w:ascii="Arial" w:eastAsia="Arial" w:hAnsi="Arial" w:cs="Arial"/>
                <w:spacing w:val="2"/>
              </w:rPr>
              <w:t xml:space="preserve"> GP</w:t>
            </w:r>
            <w:r w:rsidRPr="00F114D5">
              <w:rPr>
                <w:rFonts w:ascii="Arial" w:eastAsia="Arial" w:hAnsi="Arial" w:cs="Arial"/>
                <w:spacing w:val="-7"/>
              </w:rPr>
              <w:t xml:space="preserve"> </w:t>
            </w:r>
            <w:r w:rsidRPr="00F114D5">
              <w:rPr>
                <w:rFonts w:ascii="Arial" w:eastAsia="Arial" w:hAnsi="Arial" w:cs="Arial"/>
                <w:spacing w:val="2"/>
              </w:rPr>
              <w:t>or</w:t>
            </w:r>
            <w:r w:rsidRPr="00F114D5">
              <w:rPr>
                <w:rFonts w:ascii="Arial" w:eastAsia="Arial" w:hAnsi="Arial" w:cs="Arial"/>
                <w:spacing w:val="-4"/>
              </w:rPr>
              <w:t xml:space="preserve"> </w:t>
            </w:r>
            <w:r w:rsidRPr="00F114D5">
              <w:rPr>
                <w:rFonts w:ascii="Arial" w:eastAsia="Arial" w:hAnsi="Arial" w:cs="Arial"/>
                <w:spacing w:val="2"/>
              </w:rPr>
              <w:t xml:space="preserve">medical </w:t>
            </w:r>
            <w:r w:rsidRPr="00F114D5">
              <w:rPr>
                <w:rFonts w:ascii="Arial" w:eastAsia="Arial" w:hAnsi="Arial" w:cs="Arial"/>
                <w:spacing w:val="-2"/>
              </w:rPr>
              <w:t>supervisor.</w:t>
            </w:r>
          </w:p>
          <w:p w14:paraId="200DBDAE" w14:textId="77777777" w:rsidR="00350CD3" w:rsidRPr="00F114D5" w:rsidRDefault="00350CD3" w:rsidP="00350CD3">
            <w:pPr>
              <w:widowControl w:val="0"/>
              <w:spacing w:after="0" w:line="240" w:lineRule="auto"/>
              <w:rPr>
                <w:rFonts w:ascii="Arial" w:eastAsia="Times New Roman" w:hAnsi="Arial" w:cs="Arial"/>
              </w:rPr>
            </w:pPr>
          </w:p>
          <w:p w14:paraId="0DB3F070" w14:textId="77777777" w:rsidR="00350CD3" w:rsidRPr="00F114D5" w:rsidRDefault="00350CD3" w:rsidP="00350CD3">
            <w:pPr>
              <w:widowControl w:val="0"/>
              <w:spacing w:after="0" w:line="240" w:lineRule="auto"/>
              <w:ind w:left="102"/>
              <w:rPr>
                <w:rFonts w:ascii="Arial" w:eastAsia="Arial" w:hAnsi="Arial" w:cs="Arial"/>
              </w:rPr>
            </w:pPr>
            <w:r w:rsidRPr="00F114D5">
              <w:rPr>
                <w:rFonts w:ascii="Arial" w:eastAsia="Calibri" w:hAnsi="Arial" w:cs="Arial"/>
                <w:spacing w:val="-2"/>
              </w:rPr>
              <w:t>[NOT</w:t>
            </w:r>
            <w:r w:rsidRPr="00F114D5">
              <w:rPr>
                <w:rFonts w:ascii="Arial" w:eastAsia="Calibri" w:hAnsi="Arial" w:cs="Arial"/>
              </w:rPr>
              <w:t xml:space="preserve"> TO</w:t>
            </w:r>
            <w:r w:rsidRPr="00F114D5">
              <w:rPr>
                <w:rFonts w:ascii="Arial" w:eastAsia="Calibri" w:hAnsi="Arial" w:cs="Arial"/>
                <w:spacing w:val="-1"/>
              </w:rPr>
              <w:t xml:space="preserve"> </w:t>
            </w:r>
            <w:r w:rsidRPr="00F114D5">
              <w:rPr>
                <w:rFonts w:ascii="Arial" w:eastAsia="Calibri" w:hAnsi="Arial" w:cs="Arial"/>
              </w:rPr>
              <w:t>BE</w:t>
            </w:r>
            <w:r w:rsidRPr="00F114D5">
              <w:rPr>
                <w:rFonts w:ascii="Arial" w:eastAsia="Calibri" w:hAnsi="Arial" w:cs="Arial"/>
                <w:spacing w:val="-2"/>
              </w:rPr>
              <w:t xml:space="preserve"> PUBLISHED]</w:t>
            </w:r>
          </w:p>
        </w:tc>
      </w:tr>
    </w:tbl>
    <w:p w14:paraId="00FBC9AC" w14:textId="77777777" w:rsidR="00350CD3" w:rsidRPr="00350CD3" w:rsidRDefault="00350CD3" w:rsidP="00350CD3">
      <w:pPr>
        <w:widowControl w:val="0"/>
        <w:spacing w:after="0" w:line="240" w:lineRule="auto"/>
        <w:rPr>
          <w:rFonts w:ascii="Arial" w:eastAsia="Arial" w:hAnsi="Arial" w:cs="Arial"/>
          <w:sz w:val="23"/>
          <w:szCs w:val="23"/>
        </w:rPr>
        <w:sectPr w:rsidR="00350CD3" w:rsidRPr="00350CD3">
          <w:pgSz w:w="11920" w:h="16850"/>
          <w:pgMar w:top="1140" w:right="1620" w:bottom="800" w:left="1000" w:header="0" w:footer="610" w:gutter="0"/>
          <w:cols w:space="720"/>
        </w:sectPr>
      </w:pPr>
    </w:p>
    <w:p w14:paraId="56748AF3" w14:textId="77777777" w:rsidR="00350CD3" w:rsidRPr="00350CD3" w:rsidRDefault="00350CD3" w:rsidP="00350CD3">
      <w:pPr>
        <w:widowControl w:val="0"/>
        <w:spacing w:before="6" w:after="0" w:line="240" w:lineRule="auto"/>
        <w:rPr>
          <w:rFonts w:ascii="Arial" w:eastAsia="Times New Roman" w:hAnsi="Arial" w:cs="Arial"/>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1985"/>
        <w:gridCol w:w="7089"/>
      </w:tblGrid>
      <w:tr w:rsidR="00350CD3" w:rsidRPr="00350CD3" w14:paraId="25BF5C07" w14:textId="77777777" w:rsidTr="51EE4118">
        <w:trPr>
          <w:trHeight w:hRule="exact" w:val="5877"/>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036059" w14:textId="77777777" w:rsidR="00350CD3" w:rsidRPr="00350CD3" w:rsidRDefault="00350CD3" w:rsidP="00350CD3">
            <w:pPr>
              <w:widowControl w:val="0"/>
              <w:spacing w:before="90" w:after="0" w:line="240" w:lineRule="auto"/>
              <w:ind w:left="75"/>
              <w:rPr>
                <w:rFonts w:ascii="Arial" w:eastAsia="Arial" w:hAnsi="Arial" w:cs="Arial"/>
                <w:sz w:val="23"/>
                <w:szCs w:val="23"/>
              </w:rPr>
            </w:pPr>
            <w:r w:rsidRPr="00350CD3">
              <w:rPr>
                <w:rFonts w:ascii="Arial" w:eastAsia="Calibri" w:hAnsi="Arial" w:cs="Arial"/>
                <w:spacing w:val="-1"/>
                <w:sz w:val="23"/>
              </w:rPr>
              <w:t>A3.2</w:t>
            </w:r>
          </w:p>
        </w:tc>
        <w:tc>
          <w:tcPr>
            <w:tcW w:w="70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9413FE" w14:textId="77777777" w:rsidR="00350CD3" w:rsidRPr="00F114D5" w:rsidRDefault="00350CD3" w:rsidP="00350CD3">
            <w:pPr>
              <w:widowControl w:val="0"/>
              <w:spacing w:before="90" w:after="0" w:line="240" w:lineRule="auto"/>
              <w:ind w:left="102"/>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7"/>
              </w:rPr>
              <w:t xml:space="preserve"> </w:t>
            </w:r>
            <w:r w:rsidRPr="00F114D5">
              <w:rPr>
                <w:rFonts w:ascii="Arial" w:eastAsia="Calibri" w:hAnsi="Arial" w:cs="Arial"/>
              </w:rPr>
              <w:t>must:</w:t>
            </w:r>
          </w:p>
          <w:p w14:paraId="47CFD30F" w14:textId="77777777" w:rsidR="00350CD3" w:rsidRPr="00F114D5" w:rsidRDefault="00350CD3" w:rsidP="004B4FF6">
            <w:pPr>
              <w:widowControl w:val="0"/>
              <w:numPr>
                <w:ilvl w:val="0"/>
                <w:numId w:val="42"/>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Attend</w:t>
            </w:r>
            <w:r w:rsidRPr="00F114D5">
              <w:rPr>
                <w:rFonts w:ascii="Arial" w:eastAsia="Arial" w:hAnsi="Arial" w:cs="Arial"/>
                <w:spacing w:val="55"/>
              </w:rPr>
              <w:t xml:space="preserve"> </w:t>
            </w:r>
            <w:r w:rsidRPr="00F114D5">
              <w:rPr>
                <w:rFonts w:ascii="Arial" w:eastAsia="Arial" w:hAnsi="Arial" w:cs="Arial"/>
                <w:spacing w:val="2"/>
              </w:rPr>
              <w:t>meetings of</w:t>
            </w:r>
            <w:r w:rsidRPr="00F114D5">
              <w:rPr>
                <w:rFonts w:ascii="Arial" w:eastAsia="Arial" w:hAnsi="Arial" w:cs="Arial"/>
                <w:spacing w:val="8"/>
              </w:rPr>
              <w:t xml:space="preserve"> </w:t>
            </w:r>
            <w:r w:rsidRPr="00F114D5">
              <w:rPr>
                <w:rFonts w:ascii="Arial" w:eastAsia="Arial" w:hAnsi="Arial" w:cs="Arial"/>
                <w:spacing w:val="2"/>
              </w:rPr>
              <w:t>any</w:t>
            </w:r>
            <w:r w:rsidRPr="00F114D5">
              <w:rPr>
                <w:rFonts w:ascii="Arial" w:eastAsia="Arial" w:hAnsi="Arial" w:cs="Arial"/>
                <w:spacing w:val="62"/>
              </w:rPr>
              <w:t xml:space="preserve"> </w:t>
            </w:r>
            <w:r w:rsidRPr="00F114D5">
              <w:rPr>
                <w:rFonts w:ascii="Arial" w:eastAsia="Arial" w:hAnsi="Arial" w:cs="Arial"/>
                <w:spacing w:val="-1"/>
              </w:rPr>
              <w:t>support</w:t>
            </w:r>
            <w:r w:rsidRPr="00F114D5">
              <w:rPr>
                <w:rFonts w:ascii="Arial" w:eastAsia="Arial" w:hAnsi="Arial" w:cs="Arial"/>
                <w:spacing w:val="5"/>
              </w:rPr>
              <w:t xml:space="preserve"> </w:t>
            </w:r>
            <w:r w:rsidRPr="00F114D5">
              <w:rPr>
                <w:rFonts w:ascii="Arial" w:eastAsia="Arial" w:hAnsi="Arial" w:cs="Arial"/>
                <w:spacing w:val="2"/>
              </w:rPr>
              <w:t xml:space="preserve">or </w:t>
            </w:r>
            <w:r w:rsidRPr="00F114D5">
              <w:rPr>
                <w:rFonts w:ascii="Arial" w:eastAsia="Arial" w:hAnsi="Arial" w:cs="Arial"/>
                <w:spacing w:val="-1"/>
              </w:rPr>
              <w:t>counselling</w:t>
            </w:r>
            <w:r w:rsidRPr="00F114D5">
              <w:rPr>
                <w:rFonts w:ascii="Arial" w:eastAsia="Arial" w:hAnsi="Arial" w:cs="Arial"/>
                <w:spacing w:val="63"/>
              </w:rPr>
              <w:t xml:space="preserve"> </w:t>
            </w:r>
            <w:r w:rsidRPr="00F114D5">
              <w:rPr>
                <w:rFonts w:ascii="Arial" w:eastAsia="Arial" w:hAnsi="Arial" w:cs="Arial"/>
                <w:spacing w:val="2"/>
              </w:rPr>
              <w:t>service</w:t>
            </w:r>
            <w:r w:rsidRPr="00F114D5">
              <w:rPr>
                <w:rFonts w:ascii="Arial" w:eastAsia="Arial" w:hAnsi="Arial" w:cs="Arial"/>
                <w:spacing w:val="31"/>
              </w:rPr>
              <w:t xml:space="preserve"> </w:t>
            </w:r>
            <w:r w:rsidRPr="00F114D5">
              <w:rPr>
                <w:rFonts w:ascii="Arial" w:eastAsia="Arial" w:hAnsi="Arial" w:cs="Arial"/>
                <w:spacing w:val="-1"/>
              </w:rPr>
              <w:t>[including</w:t>
            </w:r>
            <w:r w:rsidRPr="00F114D5">
              <w:rPr>
                <w:rFonts w:ascii="Arial" w:eastAsia="Arial" w:hAnsi="Arial" w:cs="Arial"/>
                <w:spacing w:val="6"/>
              </w:rPr>
              <w:t xml:space="preserve"> </w:t>
            </w:r>
            <w:r w:rsidRPr="00F114D5">
              <w:rPr>
                <w:rFonts w:ascii="Arial" w:eastAsia="Arial" w:hAnsi="Arial" w:cs="Arial"/>
                <w:spacing w:val="2"/>
              </w:rPr>
              <w:t>Alcoholics</w:t>
            </w:r>
            <w:r w:rsidRPr="00F114D5">
              <w:rPr>
                <w:rFonts w:ascii="Arial" w:eastAsia="Arial" w:hAnsi="Arial" w:cs="Arial"/>
                <w:spacing w:val="9"/>
              </w:rPr>
              <w:t xml:space="preserve"> </w:t>
            </w:r>
            <w:r w:rsidRPr="00F114D5">
              <w:rPr>
                <w:rFonts w:ascii="Arial" w:eastAsia="Arial" w:hAnsi="Arial" w:cs="Arial"/>
                <w:spacing w:val="2"/>
              </w:rPr>
              <w:t>Anonymous/Narcotics</w:t>
            </w:r>
            <w:r w:rsidRPr="00F114D5">
              <w:rPr>
                <w:rFonts w:ascii="Arial" w:eastAsia="Arial" w:hAnsi="Arial" w:cs="Arial"/>
                <w:spacing w:val="10"/>
              </w:rPr>
              <w:t xml:space="preserve"> </w:t>
            </w:r>
            <w:r w:rsidRPr="00F114D5">
              <w:rPr>
                <w:rFonts w:ascii="Arial" w:eastAsia="Arial" w:hAnsi="Arial" w:cs="Arial"/>
                <w:spacing w:val="2"/>
              </w:rPr>
              <w:t>Anonymous],</w:t>
            </w:r>
            <w:r w:rsidRPr="00F114D5">
              <w:rPr>
                <w:rFonts w:ascii="Arial" w:eastAsia="Arial" w:hAnsi="Arial" w:cs="Arial"/>
                <w:spacing w:val="12"/>
              </w:rPr>
              <w:t xml:space="preserve"> </w:t>
            </w:r>
            <w:r w:rsidRPr="00F114D5">
              <w:rPr>
                <w:rFonts w:ascii="Arial" w:eastAsia="Arial" w:hAnsi="Arial" w:cs="Arial"/>
                <w:spacing w:val="-4"/>
              </w:rPr>
              <w:t>as</w:t>
            </w:r>
            <w:r w:rsidRPr="00F114D5">
              <w:rPr>
                <w:rFonts w:ascii="Arial" w:eastAsia="Arial" w:hAnsi="Arial" w:cs="Arial"/>
                <w:spacing w:val="47"/>
              </w:rPr>
              <w:t xml:space="preserve"> </w:t>
            </w:r>
            <w:r w:rsidRPr="00F114D5">
              <w:rPr>
                <w:rFonts w:ascii="Arial" w:eastAsia="Arial" w:hAnsi="Arial" w:cs="Arial"/>
                <w:spacing w:val="-1"/>
              </w:rPr>
              <w:t>advised</w:t>
            </w:r>
            <w:r w:rsidRPr="00F114D5">
              <w:rPr>
                <w:rFonts w:ascii="Arial" w:eastAsia="Arial" w:hAnsi="Arial" w:cs="Arial"/>
                <w:spacing w:val="2"/>
              </w:rPr>
              <w:t xml:space="preserve"> </w:t>
            </w:r>
            <w:r w:rsidRPr="00F114D5">
              <w:rPr>
                <w:rFonts w:ascii="Arial" w:eastAsia="Arial" w:hAnsi="Arial" w:cs="Arial"/>
                <w:spacing w:val="-1"/>
              </w:rPr>
              <w:t>by</w:t>
            </w:r>
            <w:r w:rsidRPr="00F114D5">
              <w:rPr>
                <w:rFonts w:ascii="Arial" w:eastAsia="Arial" w:hAnsi="Arial" w:cs="Arial"/>
                <w:spacing w:val="2"/>
              </w:rPr>
              <w:t xml:space="preserve"> </w:t>
            </w:r>
            <w:r w:rsidRPr="00F114D5">
              <w:rPr>
                <w:rFonts w:ascii="Arial" w:eastAsia="Arial" w:hAnsi="Arial" w:cs="Arial"/>
                <w:spacing w:val="-3"/>
              </w:rPr>
              <w:t>your</w:t>
            </w:r>
            <w:r w:rsidRPr="00F114D5">
              <w:rPr>
                <w:rFonts w:ascii="Arial" w:eastAsia="Arial" w:hAnsi="Arial" w:cs="Arial"/>
                <w:spacing w:val="2"/>
              </w:rPr>
              <w:t xml:space="preserve"> GP</w:t>
            </w:r>
            <w:r w:rsidRPr="00F114D5">
              <w:rPr>
                <w:rFonts w:ascii="Arial" w:eastAsia="Arial" w:hAnsi="Arial" w:cs="Arial"/>
                <w:spacing w:val="1"/>
              </w:rPr>
              <w:t xml:space="preserve"> </w:t>
            </w:r>
            <w:r w:rsidRPr="00F114D5">
              <w:rPr>
                <w:rFonts w:ascii="Arial" w:eastAsia="Arial" w:hAnsi="Arial" w:cs="Arial"/>
                <w:spacing w:val="-1"/>
              </w:rPr>
              <w:t>or</w:t>
            </w:r>
            <w:r w:rsidRPr="00F114D5">
              <w:rPr>
                <w:rFonts w:ascii="Arial" w:eastAsia="Arial" w:hAnsi="Arial" w:cs="Arial"/>
                <w:spacing w:val="-4"/>
              </w:rPr>
              <w:t xml:space="preserve"> </w:t>
            </w:r>
            <w:r w:rsidRPr="00F114D5">
              <w:rPr>
                <w:rFonts w:ascii="Arial" w:eastAsia="Arial" w:hAnsi="Arial" w:cs="Arial"/>
                <w:spacing w:val="2"/>
              </w:rPr>
              <w:t>medical supervisor.</w:t>
            </w:r>
          </w:p>
          <w:p w14:paraId="0AE0D3D9" w14:textId="77777777" w:rsidR="00350CD3" w:rsidRPr="00F114D5" w:rsidRDefault="00350CD3" w:rsidP="004B4FF6">
            <w:pPr>
              <w:widowControl w:val="0"/>
              <w:numPr>
                <w:ilvl w:val="0"/>
                <w:numId w:val="42"/>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At</w:t>
            </w:r>
            <w:r w:rsidRPr="00F114D5">
              <w:rPr>
                <w:rFonts w:ascii="Arial" w:eastAsia="Arial" w:hAnsi="Arial" w:cs="Arial"/>
                <w:spacing w:val="46"/>
              </w:rPr>
              <w:t xml:space="preserve"> </w:t>
            </w:r>
            <w:r w:rsidRPr="00F114D5">
              <w:rPr>
                <w:rFonts w:ascii="Arial" w:eastAsia="Arial" w:hAnsi="Arial" w:cs="Arial"/>
                <w:spacing w:val="-2"/>
              </w:rPr>
              <w:t>least</w:t>
            </w:r>
            <w:r w:rsidRPr="00F114D5">
              <w:rPr>
                <w:rFonts w:ascii="Arial" w:eastAsia="Arial" w:hAnsi="Arial" w:cs="Arial"/>
                <w:spacing w:val="47"/>
              </w:rPr>
              <w:t xml:space="preserve"> </w:t>
            </w:r>
            <w:r w:rsidRPr="00F114D5">
              <w:rPr>
                <w:rFonts w:ascii="Arial" w:eastAsia="Arial" w:hAnsi="Arial" w:cs="Arial"/>
                <w:spacing w:val="2"/>
              </w:rPr>
              <w:t>[number</w:t>
            </w:r>
            <w:r w:rsidRPr="00F114D5">
              <w:rPr>
                <w:rFonts w:ascii="Arial" w:eastAsia="Arial" w:hAnsi="Arial" w:cs="Arial"/>
                <w:spacing w:val="49"/>
              </w:rPr>
              <w:t xml:space="preserve"> </w:t>
            </w:r>
            <w:r w:rsidRPr="00F114D5">
              <w:rPr>
                <w:rFonts w:ascii="Arial" w:eastAsia="Arial" w:hAnsi="Arial" w:cs="Arial"/>
                <w:spacing w:val="-3"/>
              </w:rPr>
              <w:t>of</w:t>
            </w:r>
            <w:r w:rsidRPr="00F114D5">
              <w:rPr>
                <w:rFonts w:ascii="Arial" w:eastAsia="Arial" w:hAnsi="Arial" w:cs="Arial"/>
                <w:spacing w:val="54"/>
              </w:rPr>
              <w:t xml:space="preserve"> </w:t>
            </w:r>
            <w:r w:rsidRPr="00F114D5">
              <w:rPr>
                <w:rFonts w:ascii="Arial" w:eastAsia="Arial" w:hAnsi="Arial" w:cs="Arial"/>
                <w:spacing w:val="-2"/>
              </w:rPr>
              <w:t>weeks]</w:t>
            </w:r>
            <w:r w:rsidRPr="00F114D5">
              <w:rPr>
                <w:rFonts w:ascii="Arial" w:eastAsia="Arial" w:hAnsi="Arial" w:cs="Arial"/>
                <w:spacing w:val="50"/>
              </w:rPr>
              <w:t xml:space="preserve"> </w:t>
            </w:r>
            <w:r w:rsidRPr="00F114D5">
              <w:rPr>
                <w:rFonts w:ascii="Arial" w:eastAsia="Arial" w:hAnsi="Arial" w:cs="Arial"/>
                <w:spacing w:val="2"/>
              </w:rPr>
              <w:t>before</w:t>
            </w:r>
            <w:r w:rsidRPr="00F114D5">
              <w:rPr>
                <w:rFonts w:ascii="Arial" w:eastAsia="Arial" w:hAnsi="Arial" w:cs="Arial"/>
                <w:spacing w:val="48"/>
              </w:rPr>
              <w:t xml:space="preserve"> </w:t>
            </w:r>
            <w:r w:rsidRPr="00F114D5">
              <w:rPr>
                <w:rFonts w:ascii="Arial" w:eastAsia="Arial" w:hAnsi="Arial" w:cs="Arial"/>
                <w:spacing w:val="2"/>
              </w:rPr>
              <w:t>the</w:t>
            </w:r>
            <w:r w:rsidRPr="00F114D5">
              <w:rPr>
                <w:rFonts w:ascii="Arial" w:eastAsia="Arial" w:hAnsi="Arial" w:cs="Arial"/>
                <w:spacing w:val="45"/>
              </w:rPr>
              <w:t xml:space="preserve"> </w:t>
            </w:r>
            <w:r w:rsidRPr="00F114D5">
              <w:rPr>
                <w:rFonts w:ascii="Arial" w:eastAsia="Arial" w:hAnsi="Arial" w:cs="Arial"/>
                <w:spacing w:val="-4"/>
              </w:rPr>
              <w:t>next</w:t>
            </w:r>
            <w:r w:rsidRPr="00F114D5">
              <w:rPr>
                <w:rFonts w:ascii="Arial" w:eastAsia="Arial" w:hAnsi="Arial" w:cs="Arial"/>
                <w:spacing w:val="54"/>
              </w:rPr>
              <w:t xml:space="preserve"> </w:t>
            </w:r>
            <w:r w:rsidRPr="00F114D5">
              <w:rPr>
                <w:rFonts w:ascii="Arial" w:eastAsia="Arial" w:hAnsi="Arial" w:cs="Arial"/>
                <w:spacing w:val="2"/>
              </w:rPr>
              <w:t>review</w:t>
            </w:r>
            <w:r w:rsidRPr="00F114D5">
              <w:rPr>
                <w:rFonts w:ascii="Arial" w:eastAsia="Arial" w:hAnsi="Arial" w:cs="Arial"/>
                <w:spacing w:val="41"/>
              </w:rPr>
              <w:t xml:space="preserve"> </w:t>
            </w:r>
            <w:r w:rsidRPr="00F114D5">
              <w:rPr>
                <w:rFonts w:ascii="Arial" w:eastAsia="Arial" w:hAnsi="Arial" w:cs="Arial"/>
                <w:spacing w:val="2"/>
              </w:rPr>
              <w:t>hearing,</w:t>
            </w:r>
            <w:r w:rsidRPr="00F114D5">
              <w:rPr>
                <w:rFonts w:ascii="Arial" w:eastAsia="Arial" w:hAnsi="Arial" w:cs="Arial"/>
                <w:spacing w:val="37"/>
              </w:rPr>
              <w:t xml:space="preserve"> </w:t>
            </w:r>
            <w:r w:rsidRPr="00F114D5">
              <w:rPr>
                <w:rFonts w:ascii="Arial" w:eastAsia="Arial" w:hAnsi="Arial" w:cs="Arial"/>
                <w:spacing w:val="2"/>
              </w:rPr>
              <w:t>provide</w:t>
            </w:r>
            <w:r w:rsidRPr="00F114D5">
              <w:rPr>
                <w:rFonts w:ascii="Arial" w:eastAsia="Arial" w:hAnsi="Arial" w:cs="Arial"/>
                <w:spacing w:val="62"/>
              </w:rPr>
              <w:t xml:space="preserve"> </w:t>
            </w:r>
            <w:r w:rsidRPr="00F114D5">
              <w:rPr>
                <w:rFonts w:ascii="Arial" w:eastAsia="Arial" w:hAnsi="Arial" w:cs="Arial"/>
                <w:spacing w:val="2"/>
              </w:rPr>
              <w:t>the</w:t>
            </w:r>
            <w:r w:rsidRPr="00F114D5">
              <w:rPr>
                <w:rFonts w:ascii="Arial" w:eastAsia="Arial" w:hAnsi="Arial" w:cs="Arial"/>
                <w:spacing w:val="62"/>
              </w:rPr>
              <w:t xml:space="preserve"> </w:t>
            </w:r>
            <w:r w:rsidRPr="00F114D5">
              <w:rPr>
                <w:rFonts w:ascii="Arial" w:eastAsia="Arial" w:hAnsi="Arial" w:cs="Arial"/>
                <w:spacing w:val="-2"/>
              </w:rPr>
              <w:t>Registrar</w:t>
            </w:r>
            <w:r w:rsidRPr="00F114D5">
              <w:rPr>
                <w:rFonts w:ascii="Arial" w:eastAsia="Arial" w:hAnsi="Arial" w:cs="Arial"/>
                <w:spacing w:val="1"/>
              </w:rPr>
              <w:t xml:space="preserve"> </w:t>
            </w:r>
            <w:r w:rsidRPr="00F114D5">
              <w:rPr>
                <w:rFonts w:ascii="Arial" w:eastAsia="Arial" w:hAnsi="Arial" w:cs="Arial"/>
                <w:spacing w:val="-3"/>
              </w:rPr>
              <w:t>with</w:t>
            </w:r>
            <w:r w:rsidRPr="00F114D5">
              <w:rPr>
                <w:rFonts w:ascii="Arial" w:eastAsia="Arial" w:hAnsi="Arial" w:cs="Arial"/>
                <w:spacing w:val="1"/>
              </w:rPr>
              <w:t xml:space="preserve"> </w:t>
            </w:r>
            <w:r w:rsidRPr="00F114D5">
              <w:rPr>
                <w:rFonts w:ascii="Arial" w:eastAsia="Arial" w:hAnsi="Arial" w:cs="Arial"/>
                <w:spacing w:val="2"/>
              </w:rPr>
              <w:t>a copy</w:t>
            </w:r>
            <w:r w:rsidRPr="00F114D5">
              <w:rPr>
                <w:rFonts w:ascii="Arial" w:eastAsia="Arial" w:hAnsi="Arial" w:cs="Arial"/>
                <w:spacing w:val="60"/>
              </w:rPr>
              <w:t xml:space="preserve"> </w:t>
            </w:r>
            <w:r w:rsidRPr="00F114D5">
              <w:rPr>
                <w:rFonts w:ascii="Arial" w:eastAsia="Arial" w:hAnsi="Arial" w:cs="Arial"/>
                <w:spacing w:val="2"/>
              </w:rPr>
              <w:t xml:space="preserve">register </w:t>
            </w:r>
            <w:r w:rsidRPr="00F114D5">
              <w:rPr>
                <w:rFonts w:ascii="Arial" w:eastAsia="Arial" w:hAnsi="Arial" w:cs="Arial"/>
                <w:spacing w:val="-2"/>
              </w:rPr>
              <w:t>evidencing</w:t>
            </w:r>
            <w:r w:rsidRPr="00F114D5">
              <w:rPr>
                <w:rFonts w:ascii="Arial" w:eastAsia="Arial" w:hAnsi="Arial" w:cs="Arial"/>
                <w:spacing w:val="3"/>
              </w:rPr>
              <w:t xml:space="preserve"> </w:t>
            </w:r>
            <w:r w:rsidRPr="00F114D5">
              <w:rPr>
                <w:rFonts w:ascii="Arial" w:eastAsia="Arial" w:hAnsi="Arial" w:cs="Arial"/>
                <w:spacing w:val="-2"/>
              </w:rPr>
              <w:t>your</w:t>
            </w:r>
            <w:r w:rsidRPr="00F114D5">
              <w:rPr>
                <w:rFonts w:ascii="Arial" w:eastAsia="Arial" w:hAnsi="Arial" w:cs="Arial"/>
                <w:spacing w:val="47"/>
              </w:rPr>
              <w:t xml:space="preserve"> </w:t>
            </w:r>
            <w:r w:rsidRPr="00F114D5">
              <w:rPr>
                <w:rFonts w:ascii="Arial" w:eastAsia="Arial" w:hAnsi="Arial" w:cs="Arial"/>
                <w:spacing w:val="-2"/>
              </w:rPr>
              <w:t>attendance,</w:t>
            </w:r>
            <w:r w:rsidRPr="00F114D5">
              <w:rPr>
                <w:rFonts w:ascii="Arial" w:eastAsia="Arial" w:hAnsi="Arial" w:cs="Arial"/>
                <w:spacing w:val="9"/>
              </w:rPr>
              <w:t xml:space="preserve"> </w:t>
            </w:r>
            <w:r w:rsidRPr="00F114D5">
              <w:rPr>
                <w:rFonts w:ascii="Arial" w:eastAsia="Arial" w:hAnsi="Arial" w:cs="Arial"/>
                <w:spacing w:val="2"/>
              </w:rPr>
              <w:t>signed</w:t>
            </w:r>
            <w:r w:rsidRPr="00F114D5">
              <w:rPr>
                <w:rFonts w:ascii="Arial" w:eastAsia="Arial" w:hAnsi="Arial" w:cs="Arial"/>
                <w:spacing w:val="7"/>
              </w:rPr>
              <w:t xml:space="preserve"> </w:t>
            </w:r>
            <w:r w:rsidRPr="00F114D5">
              <w:rPr>
                <w:rFonts w:ascii="Arial" w:eastAsia="Arial" w:hAnsi="Arial" w:cs="Arial"/>
                <w:spacing w:val="2"/>
              </w:rPr>
              <w:t>by</w:t>
            </w:r>
            <w:r w:rsidRPr="00F114D5">
              <w:rPr>
                <w:rFonts w:ascii="Arial" w:eastAsia="Arial" w:hAnsi="Arial" w:cs="Arial"/>
                <w:spacing w:val="3"/>
              </w:rPr>
              <w:t xml:space="preserve"> </w:t>
            </w:r>
            <w:r w:rsidRPr="00F114D5">
              <w:rPr>
                <w:rFonts w:ascii="Arial" w:eastAsia="Arial" w:hAnsi="Arial" w:cs="Arial"/>
                <w:spacing w:val="2"/>
              </w:rPr>
              <w:t>an</w:t>
            </w:r>
            <w:r w:rsidRPr="00F114D5">
              <w:rPr>
                <w:rFonts w:ascii="Arial" w:eastAsia="Arial" w:hAnsi="Arial" w:cs="Arial"/>
                <w:spacing w:val="7"/>
              </w:rPr>
              <w:t xml:space="preserve"> </w:t>
            </w:r>
            <w:r w:rsidRPr="00F114D5">
              <w:rPr>
                <w:rFonts w:ascii="Arial" w:eastAsia="Arial" w:hAnsi="Arial" w:cs="Arial"/>
                <w:spacing w:val="2"/>
              </w:rPr>
              <w:t>officer</w:t>
            </w:r>
            <w:r w:rsidRPr="00F114D5">
              <w:rPr>
                <w:rFonts w:ascii="Arial" w:eastAsia="Arial" w:hAnsi="Arial" w:cs="Arial"/>
                <w:spacing w:val="8"/>
              </w:rPr>
              <w:t xml:space="preserve"> </w:t>
            </w:r>
            <w:r w:rsidRPr="00F114D5">
              <w:rPr>
                <w:rFonts w:ascii="Arial" w:eastAsia="Arial" w:hAnsi="Arial" w:cs="Arial"/>
                <w:spacing w:val="2"/>
              </w:rPr>
              <w:t>or</w:t>
            </w:r>
            <w:r w:rsidRPr="00F114D5">
              <w:rPr>
                <w:rFonts w:ascii="Arial" w:eastAsia="Arial" w:hAnsi="Arial" w:cs="Arial"/>
                <w:spacing w:val="5"/>
              </w:rPr>
              <w:t xml:space="preserve"> </w:t>
            </w:r>
            <w:r w:rsidRPr="00F114D5">
              <w:rPr>
                <w:rFonts w:ascii="Arial" w:eastAsia="Arial" w:hAnsi="Arial" w:cs="Arial"/>
                <w:spacing w:val="-2"/>
              </w:rPr>
              <w:t>organiser</w:t>
            </w:r>
            <w:r w:rsidRPr="00F114D5">
              <w:rPr>
                <w:rFonts w:ascii="Arial" w:eastAsia="Arial" w:hAnsi="Arial" w:cs="Arial"/>
                <w:spacing w:val="8"/>
              </w:rPr>
              <w:t xml:space="preserve"> </w:t>
            </w:r>
            <w:r w:rsidRPr="00F114D5">
              <w:rPr>
                <w:rFonts w:ascii="Arial" w:eastAsia="Arial" w:hAnsi="Arial" w:cs="Arial"/>
                <w:spacing w:val="-2"/>
              </w:rPr>
              <w:t>of</w:t>
            </w:r>
            <w:r w:rsidRPr="00F114D5">
              <w:rPr>
                <w:rFonts w:ascii="Arial" w:eastAsia="Arial" w:hAnsi="Arial" w:cs="Arial"/>
                <w:spacing w:val="9"/>
              </w:rPr>
              <w:t xml:space="preserve"> </w:t>
            </w:r>
            <w:r w:rsidRPr="00F114D5">
              <w:rPr>
                <w:rFonts w:ascii="Arial" w:eastAsia="Arial" w:hAnsi="Arial" w:cs="Arial"/>
                <w:spacing w:val="2"/>
              </w:rPr>
              <w:t>the</w:t>
            </w:r>
            <w:r w:rsidRPr="00F114D5">
              <w:rPr>
                <w:rFonts w:ascii="Arial" w:eastAsia="Arial" w:hAnsi="Arial" w:cs="Arial"/>
                <w:spacing w:val="5"/>
              </w:rPr>
              <w:t xml:space="preserve"> </w:t>
            </w:r>
            <w:r w:rsidRPr="00F114D5">
              <w:rPr>
                <w:rFonts w:ascii="Arial" w:eastAsia="Arial" w:hAnsi="Arial" w:cs="Arial"/>
                <w:spacing w:val="-2"/>
              </w:rPr>
              <w:t>support</w:t>
            </w:r>
            <w:r w:rsidRPr="00F114D5">
              <w:rPr>
                <w:rFonts w:ascii="Arial" w:eastAsia="Arial" w:hAnsi="Arial" w:cs="Arial"/>
                <w:spacing w:val="8"/>
              </w:rPr>
              <w:t xml:space="preserve"> </w:t>
            </w:r>
            <w:r w:rsidRPr="00F114D5">
              <w:rPr>
                <w:rFonts w:ascii="Arial" w:eastAsia="Arial" w:hAnsi="Arial" w:cs="Arial"/>
                <w:spacing w:val="2"/>
              </w:rPr>
              <w:t>or</w:t>
            </w:r>
            <w:r w:rsidRPr="00F114D5">
              <w:rPr>
                <w:rFonts w:ascii="Arial" w:eastAsia="Arial" w:hAnsi="Arial" w:cs="Arial"/>
                <w:spacing w:val="56"/>
              </w:rPr>
              <w:t xml:space="preserve"> </w:t>
            </w:r>
            <w:r w:rsidRPr="00F114D5">
              <w:rPr>
                <w:rFonts w:ascii="Arial" w:eastAsia="Arial" w:hAnsi="Arial" w:cs="Arial"/>
                <w:spacing w:val="2"/>
              </w:rPr>
              <w:t>counselling</w:t>
            </w:r>
            <w:r w:rsidRPr="00F114D5">
              <w:rPr>
                <w:rFonts w:ascii="Arial" w:eastAsia="Arial" w:hAnsi="Arial" w:cs="Arial"/>
                <w:spacing w:val="-3"/>
              </w:rPr>
              <w:t xml:space="preserve"> </w:t>
            </w:r>
            <w:r w:rsidRPr="00F114D5">
              <w:rPr>
                <w:rFonts w:ascii="Arial" w:eastAsia="Arial" w:hAnsi="Arial" w:cs="Arial"/>
                <w:spacing w:val="-2"/>
              </w:rPr>
              <w:t>service.</w:t>
            </w:r>
          </w:p>
          <w:p w14:paraId="6E2BE6CC" w14:textId="77777777" w:rsidR="00350CD3" w:rsidRPr="00F114D5" w:rsidRDefault="00350CD3" w:rsidP="004B4FF6">
            <w:pPr>
              <w:widowControl w:val="0"/>
              <w:numPr>
                <w:ilvl w:val="0"/>
                <w:numId w:val="42"/>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Obtain</w:t>
            </w:r>
            <w:r w:rsidRPr="00F114D5">
              <w:rPr>
                <w:rFonts w:ascii="Arial" w:eastAsia="Arial" w:hAnsi="Arial" w:cs="Arial"/>
                <w:spacing w:val="36"/>
              </w:rPr>
              <w:t xml:space="preserve"> </w:t>
            </w:r>
            <w:r w:rsidRPr="00F114D5">
              <w:rPr>
                <w:rFonts w:ascii="Arial" w:eastAsia="Arial" w:hAnsi="Arial" w:cs="Arial"/>
                <w:spacing w:val="2"/>
              </w:rPr>
              <w:t>treatment</w:t>
            </w:r>
            <w:r w:rsidRPr="00F114D5">
              <w:rPr>
                <w:rFonts w:ascii="Arial" w:eastAsia="Arial" w:hAnsi="Arial" w:cs="Arial"/>
                <w:spacing w:val="38"/>
              </w:rPr>
              <w:t xml:space="preserve"> </w:t>
            </w:r>
            <w:r w:rsidRPr="00F114D5">
              <w:rPr>
                <w:rFonts w:ascii="Arial" w:eastAsia="Arial" w:hAnsi="Arial" w:cs="Arial"/>
                <w:spacing w:val="2"/>
              </w:rPr>
              <w:t>from</w:t>
            </w:r>
            <w:r w:rsidRPr="00F114D5">
              <w:rPr>
                <w:rFonts w:ascii="Arial" w:eastAsia="Arial" w:hAnsi="Arial" w:cs="Arial"/>
                <w:spacing w:val="45"/>
              </w:rPr>
              <w:t xml:space="preserve"> </w:t>
            </w:r>
            <w:r w:rsidRPr="00F114D5">
              <w:rPr>
                <w:rFonts w:ascii="Arial" w:eastAsia="Arial" w:hAnsi="Arial" w:cs="Arial"/>
                <w:spacing w:val="-1"/>
              </w:rPr>
              <w:t>any</w:t>
            </w:r>
            <w:r w:rsidRPr="00F114D5">
              <w:rPr>
                <w:rFonts w:ascii="Arial" w:eastAsia="Arial" w:hAnsi="Arial" w:cs="Arial"/>
                <w:spacing w:val="37"/>
              </w:rPr>
              <w:t xml:space="preserve"> </w:t>
            </w:r>
            <w:r w:rsidRPr="00F114D5">
              <w:rPr>
                <w:rFonts w:ascii="Arial" w:eastAsia="Arial" w:hAnsi="Arial" w:cs="Arial"/>
                <w:spacing w:val="2"/>
              </w:rPr>
              <w:t>other</w:t>
            </w:r>
            <w:r w:rsidRPr="00F114D5">
              <w:rPr>
                <w:rFonts w:ascii="Arial" w:eastAsia="Arial" w:hAnsi="Arial" w:cs="Arial"/>
                <w:spacing w:val="42"/>
              </w:rPr>
              <w:t xml:space="preserve"> </w:t>
            </w:r>
            <w:r w:rsidRPr="00F114D5">
              <w:rPr>
                <w:rFonts w:ascii="Arial" w:eastAsia="Arial" w:hAnsi="Arial" w:cs="Arial"/>
                <w:spacing w:val="2"/>
              </w:rPr>
              <w:t>agency,</w:t>
            </w:r>
            <w:r w:rsidRPr="00F114D5">
              <w:rPr>
                <w:rFonts w:ascii="Arial" w:eastAsia="Arial" w:hAnsi="Arial" w:cs="Arial"/>
                <w:spacing w:val="45"/>
              </w:rPr>
              <w:t xml:space="preserve"> </w:t>
            </w:r>
            <w:r w:rsidRPr="00F114D5">
              <w:rPr>
                <w:rFonts w:ascii="Arial" w:eastAsia="Arial" w:hAnsi="Arial" w:cs="Arial"/>
                <w:spacing w:val="2"/>
              </w:rPr>
              <w:t>including</w:t>
            </w:r>
            <w:r w:rsidRPr="00F114D5">
              <w:rPr>
                <w:rFonts w:ascii="Arial" w:eastAsia="Arial" w:hAnsi="Arial" w:cs="Arial"/>
                <w:spacing w:val="39"/>
              </w:rPr>
              <w:t xml:space="preserve"> </w:t>
            </w:r>
            <w:r w:rsidRPr="00F114D5">
              <w:rPr>
                <w:rFonts w:ascii="Arial" w:eastAsia="Arial" w:hAnsi="Arial" w:cs="Arial"/>
                <w:spacing w:val="2"/>
              </w:rPr>
              <w:t>local</w:t>
            </w:r>
            <w:r w:rsidRPr="00F114D5">
              <w:rPr>
                <w:rFonts w:ascii="Arial" w:eastAsia="Arial" w:hAnsi="Arial" w:cs="Arial"/>
                <w:spacing w:val="53"/>
              </w:rPr>
              <w:t xml:space="preserve"> </w:t>
            </w:r>
            <w:r w:rsidRPr="00F114D5">
              <w:rPr>
                <w:rFonts w:ascii="Arial" w:eastAsia="Arial" w:hAnsi="Arial" w:cs="Arial"/>
                <w:spacing w:val="2"/>
              </w:rPr>
              <w:t>substance</w:t>
            </w:r>
            <w:r w:rsidRPr="00F114D5">
              <w:rPr>
                <w:rFonts w:ascii="Arial" w:eastAsia="Arial" w:hAnsi="Arial" w:cs="Arial"/>
                <w:spacing w:val="27"/>
              </w:rPr>
              <w:t xml:space="preserve"> </w:t>
            </w:r>
            <w:r w:rsidRPr="00F114D5">
              <w:rPr>
                <w:rFonts w:ascii="Arial" w:eastAsia="Arial" w:hAnsi="Arial" w:cs="Arial"/>
                <w:spacing w:val="2"/>
              </w:rPr>
              <w:t>misuse</w:t>
            </w:r>
            <w:r w:rsidRPr="00F114D5">
              <w:rPr>
                <w:rFonts w:ascii="Arial" w:eastAsia="Arial" w:hAnsi="Arial" w:cs="Arial"/>
                <w:spacing w:val="26"/>
              </w:rPr>
              <w:t xml:space="preserve"> </w:t>
            </w:r>
            <w:r w:rsidRPr="00F114D5">
              <w:rPr>
                <w:rFonts w:ascii="Arial" w:eastAsia="Arial" w:hAnsi="Arial" w:cs="Arial"/>
                <w:spacing w:val="-1"/>
              </w:rPr>
              <w:t>teams,</w:t>
            </w:r>
            <w:r w:rsidRPr="00F114D5">
              <w:rPr>
                <w:rFonts w:ascii="Arial" w:eastAsia="Arial" w:hAnsi="Arial" w:cs="Arial"/>
                <w:spacing w:val="28"/>
              </w:rPr>
              <w:t xml:space="preserve"> </w:t>
            </w:r>
            <w:r w:rsidRPr="00F114D5">
              <w:rPr>
                <w:rFonts w:ascii="Arial" w:eastAsia="Arial" w:hAnsi="Arial" w:cs="Arial"/>
                <w:spacing w:val="-1"/>
              </w:rPr>
              <w:t>as</w:t>
            </w:r>
            <w:r w:rsidRPr="00F114D5">
              <w:rPr>
                <w:rFonts w:ascii="Arial" w:eastAsia="Arial" w:hAnsi="Arial" w:cs="Arial"/>
                <w:spacing w:val="29"/>
              </w:rPr>
              <w:t xml:space="preserve"> </w:t>
            </w:r>
            <w:r w:rsidRPr="00F114D5">
              <w:rPr>
                <w:rFonts w:ascii="Arial" w:eastAsia="Arial" w:hAnsi="Arial" w:cs="Arial"/>
                <w:spacing w:val="2"/>
              </w:rPr>
              <w:t>advised</w:t>
            </w:r>
            <w:r w:rsidRPr="00F114D5">
              <w:rPr>
                <w:rFonts w:ascii="Arial" w:eastAsia="Arial" w:hAnsi="Arial" w:cs="Arial"/>
                <w:spacing w:val="28"/>
              </w:rPr>
              <w:t xml:space="preserve"> </w:t>
            </w:r>
            <w:r w:rsidRPr="00F114D5">
              <w:rPr>
                <w:rFonts w:ascii="Arial" w:eastAsia="Arial" w:hAnsi="Arial" w:cs="Arial"/>
                <w:spacing w:val="-1"/>
              </w:rPr>
              <w:t>by</w:t>
            </w:r>
            <w:r w:rsidRPr="00F114D5">
              <w:rPr>
                <w:rFonts w:ascii="Arial" w:eastAsia="Arial" w:hAnsi="Arial" w:cs="Arial"/>
                <w:spacing w:val="27"/>
              </w:rPr>
              <w:t xml:space="preserve"> </w:t>
            </w:r>
            <w:r w:rsidRPr="00F114D5">
              <w:rPr>
                <w:rFonts w:ascii="Arial" w:eastAsia="Arial" w:hAnsi="Arial" w:cs="Arial"/>
                <w:spacing w:val="2"/>
              </w:rPr>
              <w:t>your</w:t>
            </w:r>
            <w:r w:rsidRPr="00F114D5">
              <w:rPr>
                <w:rFonts w:ascii="Arial" w:eastAsia="Arial" w:hAnsi="Arial" w:cs="Arial"/>
                <w:spacing w:val="31"/>
              </w:rPr>
              <w:t xml:space="preserve"> </w:t>
            </w:r>
            <w:r w:rsidRPr="00F114D5">
              <w:rPr>
                <w:rFonts w:ascii="Arial" w:eastAsia="Arial" w:hAnsi="Arial" w:cs="Arial"/>
                <w:spacing w:val="2"/>
              </w:rPr>
              <w:t>GP</w:t>
            </w:r>
            <w:r w:rsidRPr="00F114D5">
              <w:rPr>
                <w:rFonts w:ascii="Arial" w:eastAsia="Arial" w:hAnsi="Arial" w:cs="Arial"/>
                <w:spacing w:val="29"/>
              </w:rPr>
              <w:t xml:space="preserve"> </w:t>
            </w:r>
            <w:r w:rsidRPr="00F114D5">
              <w:rPr>
                <w:rFonts w:ascii="Arial" w:eastAsia="Arial" w:hAnsi="Arial" w:cs="Arial"/>
                <w:spacing w:val="-1"/>
              </w:rPr>
              <w:t>or</w:t>
            </w:r>
            <w:r w:rsidRPr="00F114D5">
              <w:rPr>
                <w:rFonts w:ascii="Arial" w:eastAsia="Arial" w:hAnsi="Arial" w:cs="Arial"/>
                <w:spacing w:val="24"/>
              </w:rPr>
              <w:t xml:space="preserve"> </w:t>
            </w:r>
            <w:r w:rsidRPr="00F114D5">
              <w:rPr>
                <w:rFonts w:ascii="Arial" w:eastAsia="Arial" w:hAnsi="Arial" w:cs="Arial"/>
                <w:spacing w:val="-1"/>
              </w:rPr>
              <w:t>medical</w:t>
            </w:r>
            <w:r w:rsidRPr="00F114D5">
              <w:rPr>
                <w:rFonts w:ascii="Arial" w:eastAsia="Arial" w:hAnsi="Arial" w:cs="Arial"/>
                <w:spacing w:val="41"/>
              </w:rPr>
              <w:t xml:space="preserve"> </w:t>
            </w:r>
            <w:r w:rsidRPr="00F114D5">
              <w:rPr>
                <w:rFonts w:ascii="Arial" w:eastAsia="Arial" w:hAnsi="Arial" w:cs="Arial"/>
                <w:spacing w:val="2"/>
              </w:rPr>
              <w:t>supervisor.</w:t>
            </w:r>
          </w:p>
          <w:p w14:paraId="25421E71" w14:textId="77777777" w:rsidR="00350CD3" w:rsidRPr="00F114D5" w:rsidRDefault="00350CD3" w:rsidP="004B4FF6">
            <w:pPr>
              <w:widowControl w:val="0"/>
              <w:numPr>
                <w:ilvl w:val="0"/>
                <w:numId w:val="42"/>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At</w:t>
            </w:r>
            <w:r w:rsidRPr="00F114D5">
              <w:rPr>
                <w:rFonts w:ascii="Arial" w:eastAsia="Arial" w:hAnsi="Arial" w:cs="Arial"/>
                <w:spacing w:val="34"/>
              </w:rPr>
              <w:t xml:space="preserve"> </w:t>
            </w:r>
            <w:r w:rsidRPr="00F114D5">
              <w:rPr>
                <w:rFonts w:ascii="Arial" w:eastAsia="Arial" w:hAnsi="Arial" w:cs="Arial"/>
                <w:spacing w:val="2"/>
              </w:rPr>
              <w:t>least</w:t>
            </w:r>
            <w:r w:rsidRPr="00F114D5">
              <w:rPr>
                <w:rFonts w:ascii="Arial" w:eastAsia="Arial" w:hAnsi="Arial" w:cs="Arial"/>
                <w:spacing w:val="37"/>
              </w:rPr>
              <w:t xml:space="preserve"> </w:t>
            </w:r>
            <w:r w:rsidRPr="00F114D5">
              <w:rPr>
                <w:rFonts w:ascii="Arial" w:eastAsia="Arial" w:hAnsi="Arial" w:cs="Arial"/>
                <w:spacing w:val="2"/>
              </w:rPr>
              <w:t>every</w:t>
            </w:r>
            <w:r w:rsidRPr="00F114D5">
              <w:rPr>
                <w:rFonts w:ascii="Arial" w:eastAsia="Arial" w:hAnsi="Arial" w:cs="Arial"/>
                <w:spacing w:val="32"/>
              </w:rPr>
              <w:t xml:space="preserve"> </w:t>
            </w:r>
            <w:r w:rsidRPr="00F114D5">
              <w:rPr>
                <w:rFonts w:ascii="Arial" w:eastAsia="Arial" w:hAnsi="Arial" w:cs="Arial"/>
                <w:spacing w:val="-1"/>
              </w:rPr>
              <w:t>[number</w:t>
            </w:r>
            <w:r w:rsidRPr="00F114D5">
              <w:rPr>
                <w:rFonts w:ascii="Arial" w:eastAsia="Arial" w:hAnsi="Arial" w:cs="Arial"/>
                <w:spacing w:val="35"/>
              </w:rPr>
              <w:t xml:space="preserve"> </w:t>
            </w:r>
            <w:r w:rsidRPr="00F114D5">
              <w:rPr>
                <w:rFonts w:ascii="Arial" w:eastAsia="Arial" w:hAnsi="Arial" w:cs="Arial"/>
                <w:spacing w:val="2"/>
              </w:rPr>
              <w:t>of</w:t>
            </w:r>
            <w:r w:rsidRPr="00F114D5">
              <w:rPr>
                <w:rFonts w:ascii="Arial" w:eastAsia="Arial" w:hAnsi="Arial" w:cs="Arial"/>
                <w:spacing w:val="37"/>
              </w:rPr>
              <w:t xml:space="preserve"> </w:t>
            </w:r>
            <w:r w:rsidRPr="00F114D5">
              <w:rPr>
                <w:rFonts w:ascii="Arial" w:eastAsia="Arial" w:hAnsi="Arial" w:cs="Arial"/>
                <w:spacing w:val="2"/>
              </w:rPr>
              <w:t>months],</w:t>
            </w:r>
            <w:r w:rsidRPr="00F114D5">
              <w:rPr>
                <w:rFonts w:ascii="Arial" w:eastAsia="Arial" w:hAnsi="Arial" w:cs="Arial"/>
                <w:spacing w:val="37"/>
              </w:rPr>
              <w:t xml:space="preserve"> </w:t>
            </w:r>
            <w:r w:rsidRPr="00F114D5">
              <w:rPr>
                <w:rFonts w:ascii="Arial" w:eastAsia="Arial" w:hAnsi="Arial" w:cs="Arial"/>
                <w:spacing w:val="2"/>
              </w:rPr>
              <w:t>obtain</w:t>
            </w:r>
            <w:r w:rsidRPr="00F114D5">
              <w:rPr>
                <w:rFonts w:ascii="Arial" w:eastAsia="Arial" w:hAnsi="Arial" w:cs="Arial"/>
                <w:spacing w:val="36"/>
              </w:rPr>
              <w:t xml:space="preserve"> </w:t>
            </w:r>
            <w:r w:rsidRPr="00F114D5">
              <w:rPr>
                <w:rFonts w:ascii="Arial" w:eastAsia="Arial" w:hAnsi="Arial" w:cs="Arial"/>
                <w:spacing w:val="2"/>
              </w:rPr>
              <w:t>a</w:t>
            </w:r>
            <w:r w:rsidRPr="00F114D5">
              <w:rPr>
                <w:rFonts w:ascii="Arial" w:eastAsia="Arial" w:hAnsi="Arial" w:cs="Arial"/>
                <w:spacing w:val="33"/>
              </w:rPr>
              <w:t xml:space="preserve"> </w:t>
            </w:r>
            <w:r w:rsidRPr="00F114D5">
              <w:rPr>
                <w:rFonts w:ascii="Arial" w:eastAsia="Arial" w:hAnsi="Arial" w:cs="Arial"/>
                <w:spacing w:val="2"/>
              </w:rPr>
              <w:t>report</w:t>
            </w:r>
            <w:r w:rsidRPr="00F114D5">
              <w:rPr>
                <w:rFonts w:ascii="Arial" w:eastAsia="Arial" w:hAnsi="Arial" w:cs="Arial"/>
                <w:spacing w:val="35"/>
              </w:rPr>
              <w:t xml:space="preserve"> </w:t>
            </w:r>
            <w:r w:rsidRPr="00F114D5">
              <w:rPr>
                <w:rFonts w:ascii="Arial" w:eastAsia="Arial" w:hAnsi="Arial" w:cs="Arial"/>
                <w:spacing w:val="2"/>
              </w:rPr>
              <w:t>from</w:t>
            </w:r>
            <w:r w:rsidRPr="00F114D5">
              <w:rPr>
                <w:rFonts w:ascii="Arial" w:eastAsia="Arial" w:hAnsi="Arial" w:cs="Arial"/>
                <w:spacing w:val="42"/>
              </w:rPr>
              <w:t xml:space="preserve"> </w:t>
            </w:r>
            <w:r w:rsidRPr="00F114D5">
              <w:rPr>
                <w:rFonts w:ascii="Arial" w:eastAsia="Arial" w:hAnsi="Arial" w:cs="Arial"/>
                <w:spacing w:val="-1"/>
              </w:rPr>
              <w:t>any</w:t>
            </w:r>
            <w:r w:rsidRPr="00F114D5">
              <w:rPr>
                <w:rFonts w:ascii="Arial" w:eastAsia="Arial" w:hAnsi="Arial" w:cs="Arial"/>
                <w:spacing w:val="52"/>
              </w:rPr>
              <w:t xml:space="preserve"> </w:t>
            </w:r>
            <w:r w:rsidRPr="00F114D5">
              <w:rPr>
                <w:rFonts w:ascii="Arial" w:eastAsia="Arial" w:hAnsi="Arial" w:cs="Arial"/>
                <w:spacing w:val="2"/>
              </w:rPr>
              <w:t>treatment agency</w:t>
            </w:r>
            <w:r w:rsidRPr="00F114D5">
              <w:rPr>
                <w:rFonts w:ascii="Arial" w:eastAsia="Arial" w:hAnsi="Arial" w:cs="Arial"/>
                <w:spacing w:val="-3"/>
              </w:rPr>
              <w:t xml:space="preserve"> </w:t>
            </w:r>
            <w:r w:rsidRPr="00F114D5">
              <w:rPr>
                <w:rFonts w:ascii="Arial" w:eastAsia="Arial" w:hAnsi="Arial" w:cs="Arial"/>
                <w:spacing w:val="2"/>
              </w:rPr>
              <w:t>detailing</w:t>
            </w:r>
            <w:r w:rsidRPr="00F114D5">
              <w:rPr>
                <w:rFonts w:ascii="Arial" w:eastAsia="Arial" w:hAnsi="Arial" w:cs="Arial"/>
                <w:spacing w:val="-3"/>
              </w:rPr>
              <w:t xml:space="preserve"> </w:t>
            </w:r>
            <w:r w:rsidRPr="00F114D5">
              <w:rPr>
                <w:rFonts w:ascii="Arial" w:eastAsia="Arial" w:hAnsi="Arial" w:cs="Arial"/>
                <w:spacing w:val="-1"/>
              </w:rPr>
              <w:t>the</w:t>
            </w:r>
            <w:r w:rsidRPr="00F114D5">
              <w:rPr>
                <w:rFonts w:ascii="Arial" w:eastAsia="Arial" w:hAnsi="Arial" w:cs="Arial"/>
                <w:spacing w:val="-5"/>
              </w:rPr>
              <w:t xml:space="preserve"> </w:t>
            </w:r>
            <w:r w:rsidRPr="00F114D5">
              <w:rPr>
                <w:rFonts w:ascii="Arial" w:eastAsia="Arial" w:hAnsi="Arial" w:cs="Arial"/>
                <w:spacing w:val="2"/>
              </w:rPr>
              <w:t>treatment provided.</w:t>
            </w:r>
          </w:p>
          <w:p w14:paraId="7496921D" w14:textId="7C605A8C" w:rsidR="00350CD3" w:rsidRPr="00A42129" w:rsidRDefault="00350CD3" w:rsidP="004B4FF6">
            <w:pPr>
              <w:widowControl w:val="0"/>
              <w:numPr>
                <w:ilvl w:val="0"/>
                <w:numId w:val="42"/>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Submit</w:t>
            </w:r>
            <w:r w:rsidRPr="00F114D5">
              <w:rPr>
                <w:rFonts w:ascii="Arial" w:eastAsia="Arial" w:hAnsi="Arial" w:cs="Arial"/>
                <w:spacing w:val="23"/>
              </w:rPr>
              <w:t xml:space="preserve"> </w:t>
            </w:r>
            <w:r w:rsidRPr="00F114D5">
              <w:rPr>
                <w:rFonts w:ascii="Arial" w:eastAsia="Arial" w:hAnsi="Arial" w:cs="Arial"/>
                <w:spacing w:val="2"/>
              </w:rPr>
              <w:t>a</w:t>
            </w:r>
            <w:r w:rsidRPr="00F114D5">
              <w:rPr>
                <w:rFonts w:ascii="Arial" w:eastAsia="Arial" w:hAnsi="Arial" w:cs="Arial"/>
                <w:spacing w:val="21"/>
              </w:rPr>
              <w:t xml:space="preserve"> </w:t>
            </w:r>
            <w:r w:rsidRPr="00F114D5">
              <w:rPr>
                <w:rFonts w:ascii="Arial" w:eastAsia="Arial" w:hAnsi="Arial" w:cs="Arial"/>
                <w:spacing w:val="2"/>
              </w:rPr>
              <w:t>copy</w:t>
            </w:r>
            <w:r w:rsidRPr="00F114D5">
              <w:rPr>
                <w:rFonts w:ascii="Arial" w:eastAsia="Arial" w:hAnsi="Arial" w:cs="Arial"/>
                <w:spacing w:val="17"/>
              </w:rPr>
              <w:t xml:space="preserve"> </w:t>
            </w:r>
            <w:r w:rsidRPr="00F114D5">
              <w:rPr>
                <w:rFonts w:ascii="Arial" w:eastAsia="Arial" w:hAnsi="Arial" w:cs="Arial"/>
                <w:spacing w:val="2"/>
              </w:rPr>
              <w:t>of</w:t>
            </w:r>
            <w:r w:rsidRPr="00F114D5">
              <w:rPr>
                <w:rFonts w:ascii="Arial" w:eastAsia="Arial" w:hAnsi="Arial" w:cs="Arial"/>
                <w:spacing w:val="25"/>
              </w:rPr>
              <w:t xml:space="preserve"> </w:t>
            </w:r>
            <w:r w:rsidRPr="00F114D5">
              <w:rPr>
                <w:rFonts w:ascii="Arial" w:eastAsia="Arial" w:hAnsi="Arial" w:cs="Arial"/>
                <w:spacing w:val="2"/>
              </w:rPr>
              <w:t>the</w:t>
            </w:r>
            <w:r w:rsidRPr="00F114D5">
              <w:rPr>
                <w:rFonts w:ascii="Arial" w:eastAsia="Arial" w:hAnsi="Arial" w:cs="Arial"/>
                <w:spacing w:val="19"/>
              </w:rPr>
              <w:t xml:space="preserve"> </w:t>
            </w:r>
            <w:r w:rsidRPr="00F114D5">
              <w:rPr>
                <w:rFonts w:ascii="Arial" w:eastAsia="Arial" w:hAnsi="Arial" w:cs="Arial"/>
                <w:spacing w:val="2"/>
              </w:rPr>
              <w:t>treatment</w:t>
            </w:r>
            <w:r w:rsidRPr="00A3323A">
              <w:rPr>
                <w:rFonts w:ascii="Arial" w:eastAsia="Arial" w:hAnsi="Arial" w:cs="Arial"/>
                <w:spacing w:val="2"/>
              </w:rPr>
              <w:t xml:space="preserve"> </w:t>
            </w:r>
            <w:r w:rsidR="00A3323A" w:rsidRPr="00A3323A">
              <w:rPr>
                <w:rFonts w:ascii="Arial" w:eastAsia="Arial" w:hAnsi="Arial" w:cs="Arial"/>
                <w:spacing w:val="2"/>
              </w:rPr>
              <w:t xml:space="preserve">report </w:t>
            </w:r>
            <w:r w:rsidRPr="00F114D5">
              <w:rPr>
                <w:rFonts w:ascii="Arial" w:eastAsia="Arial" w:hAnsi="Arial" w:cs="Arial"/>
                <w:spacing w:val="2"/>
              </w:rPr>
              <w:t>to</w:t>
            </w:r>
            <w:r w:rsidRPr="00A3323A">
              <w:rPr>
                <w:rFonts w:ascii="Arial" w:eastAsia="Arial" w:hAnsi="Arial" w:cs="Arial"/>
                <w:spacing w:val="2"/>
              </w:rPr>
              <w:t xml:space="preserve"> the </w:t>
            </w:r>
            <w:r w:rsidRPr="00F114D5">
              <w:rPr>
                <w:rFonts w:ascii="Arial" w:eastAsia="Arial" w:hAnsi="Arial" w:cs="Arial"/>
                <w:spacing w:val="2"/>
              </w:rPr>
              <w:t>Registrar</w:t>
            </w:r>
            <w:r w:rsidRPr="00F114D5">
              <w:rPr>
                <w:rFonts w:ascii="Arial" w:eastAsia="Arial" w:hAnsi="Arial" w:cs="Arial"/>
                <w:spacing w:val="27"/>
              </w:rPr>
              <w:t xml:space="preserve"> </w:t>
            </w:r>
            <w:r w:rsidRPr="00F114D5">
              <w:rPr>
                <w:rFonts w:ascii="Arial" w:eastAsia="Arial" w:hAnsi="Arial" w:cs="Arial"/>
                <w:spacing w:val="-3"/>
              </w:rPr>
              <w:t>within</w:t>
            </w:r>
            <w:r w:rsidRPr="00F114D5">
              <w:rPr>
                <w:rFonts w:ascii="Arial" w:eastAsia="Arial" w:hAnsi="Arial" w:cs="Arial"/>
                <w:spacing w:val="19"/>
              </w:rPr>
              <w:t xml:space="preserve"> </w:t>
            </w:r>
            <w:r w:rsidRPr="00F114D5">
              <w:rPr>
                <w:rFonts w:ascii="Arial" w:eastAsia="Arial" w:hAnsi="Arial" w:cs="Arial"/>
                <w:spacing w:val="-1"/>
              </w:rPr>
              <w:t>[seven</w:t>
            </w:r>
            <w:r w:rsidRPr="00F114D5">
              <w:rPr>
                <w:rFonts w:ascii="Arial" w:eastAsia="Arial" w:hAnsi="Arial" w:cs="Arial"/>
                <w:spacing w:val="37"/>
              </w:rPr>
              <w:t xml:space="preserve"> </w:t>
            </w:r>
            <w:r w:rsidRPr="00F114D5">
              <w:rPr>
                <w:rFonts w:ascii="Arial" w:eastAsia="Arial" w:hAnsi="Arial" w:cs="Arial"/>
                <w:spacing w:val="-1"/>
              </w:rPr>
              <w:t>days]</w:t>
            </w:r>
            <w:r w:rsidRPr="00F114D5">
              <w:rPr>
                <w:rFonts w:ascii="Arial" w:eastAsia="Arial" w:hAnsi="Arial" w:cs="Arial"/>
                <w:spacing w:val="46"/>
              </w:rPr>
              <w:t xml:space="preserve"> </w:t>
            </w:r>
            <w:r w:rsidRPr="00F114D5">
              <w:rPr>
                <w:rFonts w:ascii="Arial" w:eastAsia="Arial" w:hAnsi="Arial" w:cs="Arial"/>
                <w:spacing w:val="2"/>
              </w:rPr>
              <w:t>of</w:t>
            </w:r>
            <w:r w:rsidRPr="00F114D5">
              <w:rPr>
                <w:rFonts w:ascii="Arial" w:eastAsia="Arial" w:hAnsi="Arial" w:cs="Arial"/>
                <w:spacing w:val="52"/>
              </w:rPr>
              <w:t xml:space="preserve"> </w:t>
            </w:r>
            <w:r w:rsidRPr="00F114D5">
              <w:rPr>
                <w:rFonts w:ascii="Arial" w:eastAsia="Arial" w:hAnsi="Arial" w:cs="Arial"/>
                <w:spacing w:val="2"/>
              </w:rPr>
              <w:t>receiving</w:t>
            </w:r>
            <w:r w:rsidRPr="00F114D5">
              <w:rPr>
                <w:rFonts w:ascii="Arial" w:eastAsia="Arial" w:hAnsi="Arial" w:cs="Arial"/>
                <w:spacing w:val="47"/>
              </w:rPr>
              <w:t xml:space="preserve"> </w:t>
            </w:r>
            <w:r w:rsidRPr="00F114D5">
              <w:rPr>
                <w:rFonts w:ascii="Arial" w:eastAsia="Arial" w:hAnsi="Arial" w:cs="Arial"/>
                <w:spacing w:val="2"/>
              </w:rPr>
              <w:t>it</w:t>
            </w:r>
            <w:r w:rsidRPr="00F114D5">
              <w:rPr>
                <w:rFonts w:ascii="Arial" w:eastAsia="Arial" w:hAnsi="Arial" w:cs="Arial"/>
                <w:spacing w:val="47"/>
              </w:rPr>
              <w:t xml:space="preserve"> </w:t>
            </w:r>
            <w:r w:rsidRPr="00F114D5">
              <w:rPr>
                <w:rFonts w:ascii="Arial" w:eastAsia="Arial" w:hAnsi="Arial" w:cs="Arial"/>
                <w:spacing w:val="2"/>
              </w:rPr>
              <w:t>[or</w:t>
            </w:r>
            <w:r w:rsidRPr="00F114D5">
              <w:rPr>
                <w:rFonts w:ascii="Arial" w:eastAsia="Arial" w:hAnsi="Arial" w:cs="Arial"/>
                <w:spacing w:val="49"/>
              </w:rPr>
              <w:t xml:space="preserve"> </w:t>
            </w:r>
            <w:r w:rsidRPr="00F114D5">
              <w:rPr>
                <w:rFonts w:ascii="Arial" w:eastAsia="Arial" w:hAnsi="Arial" w:cs="Arial"/>
                <w:spacing w:val="2"/>
              </w:rPr>
              <w:t>at</w:t>
            </w:r>
            <w:r w:rsidRPr="00F114D5">
              <w:rPr>
                <w:rFonts w:ascii="Arial" w:eastAsia="Arial" w:hAnsi="Arial" w:cs="Arial"/>
                <w:spacing w:val="49"/>
              </w:rPr>
              <w:t xml:space="preserve"> </w:t>
            </w:r>
            <w:r w:rsidRPr="00F114D5">
              <w:rPr>
                <w:rFonts w:ascii="Arial" w:eastAsia="Arial" w:hAnsi="Arial" w:cs="Arial"/>
                <w:spacing w:val="2"/>
              </w:rPr>
              <w:t>least</w:t>
            </w:r>
            <w:r w:rsidRPr="00F114D5">
              <w:rPr>
                <w:rFonts w:ascii="Arial" w:eastAsia="Arial" w:hAnsi="Arial" w:cs="Arial"/>
                <w:spacing w:val="47"/>
              </w:rPr>
              <w:t xml:space="preserve"> </w:t>
            </w:r>
            <w:r w:rsidRPr="00F114D5">
              <w:rPr>
                <w:rFonts w:ascii="Arial" w:eastAsia="Arial" w:hAnsi="Arial" w:cs="Arial"/>
                <w:spacing w:val="2"/>
              </w:rPr>
              <w:t>two</w:t>
            </w:r>
            <w:r w:rsidRPr="00F114D5">
              <w:rPr>
                <w:rFonts w:ascii="Arial" w:eastAsia="Arial" w:hAnsi="Arial" w:cs="Arial"/>
                <w:spacing w:val="55"/>
              </w:rPr>
              <w:t xml:space="preserve"> </w:t>
            </w:r>
            <w:r w:rsidRPr="00F114D5">
              <w:rPr>
                <w:rFonts w:ascii="Arial" w:eastAsia="Arial" w:hAnsi="Arial" w:cs="Arial"/>
                <w:spacing w:val="-4"/>
              </w:rPr>
              <w:t>weeks</w:t>
            </w:r>
            <w:r w:rsidRPr="00F114D5">
              <w:rPr>
                <w:rFonts w:ascii="Arial" w:eastAsia="Arial" w:hAnsi="Arial" w:cs="Arial"/>
                <w:spacing w:val="48"/>
              </w:rPr>
              <w:t xml:space="preserve"> </w:t>
            </w:r>
            <w:r w:rsidRPr="00F114D5">
              <w:rPr>
                <w:rFonts w:ascii="Arial" w:eastAsia="Arial" w:hAnsi="Arial" w:cs="Arial"/>
                <w:spacing w:val="2"/>
              </w:rPr>
              <w:t>before</w:t>
            </w:r>
            <w:r w:rsidRPr="00F114D5">
              <w:rPr>
                <w:rFonts w:ascii="Arial" w:eastAsia="Arial" w:hAnsi="Arial" w:cs="Arial"/>
                <w:spacing w:val="46"/>
              </w:rPr>
              <w:t xml:space="preserve"> </w:t>
            </w:r>
            <w:r w:rsidRPr="00F114D5">
              <w:rPr>
                <w:rFonts w:ascii="Arial" w:eastAsia="Arial" w:hAnsi="Arial" w:cs="Arial"/>
                <w:spacing w:val="-1"/>
              </w:rPr>
              <w:t>the</w:t>
            </w:r>
            <w:r w:rsidRPr="00F114D5">
              <w:rPr>
                <w:rFonts w:ascii="Arial" w:eastAsia="Arial" w:hAnsi="Arial" w:cs="Arial"/>
                <w:spacing w:val="45"/>
              </w:rPr>
              <w:t xml:space="preserve"> </w:t>
            </w:r>
            <w:r w:rsidRPr="00F114D5">
              <w:rPr>
                <w:rFonts w:ascii="Arial" w:eastAsia="Arial" w:hAnsi="Arial" w:cs="Arial"/>
                <w:spacing w:val="-4"/>
              </w:rPr>
              <w:t>next</w:t>
            </w:r>
            <w:r w:rsidRPr="00F114D5">
              <w:rPr>
                <w:rFonts w:ascii="Arial" w:eastAsia="Arial" w:hAnsi="Arial" w:cs="Arial"/>
                <w:spacing w:val="47"/>
              </w:rPr>
              <w:t xml:space="preserve"> </w:t>
            </w:r>
            <w:r w:rsidRPr="00F114D5">
              <w:rPr>
                <w:rFonts w:ascii="Arial" w:eastAsia="Arial" w:hAnsi="Arial" w:cs="Arial"/>
                <w:spacing w:val="-1"/>
              </w:rPr>
              <w:t>review</w:t>
            </w:r>
            <w:r w:rsidRPr="00F114D5">
              <w:rPr>
                <w:rFonts w:ascii="Arial" w:eastAsia="Arial" w:hAnsi="Arial" w:cs="Arial"/>
                <w:spacing w:val="-7"/>
              </w:rPr>
              <w:t xml:space="preserve"> </w:t>
            </w:r>
            <w:r w:rsidRPr="00F114D5">
              <w:rPr>
                <w:rFonts w:ascii="Arial" w:eastAsia="Arial" w:hAnsi="Arial" w:cs="Arial"/>
                <w:spacing w:val="-1"/>
              </w:rPr>
              <w:t>hearing].</w:t>
            </w:r>
          </w:p>
          <w:p w14:paraId="4F706429" w14:textId="77777777" w:rsidR="00350CD3" w:rsidRPr="00F114D5" w:rsidRDefault="00350CD3" w:rsidP="00350CD3">
            <w:pPr>
              <w:widowControl w:val="0"/>
              <w:spacing w:before="95" w:after="0" w:line="240" w:lineRule="auto"/>
              <w:ind w:left="102"/>
              <w:rPr>
                <w:rFonts w:ascii="Arial" w:eastAsia="Arial" w:hAnsi="Arial" w:cs="Arial"/>
              </w:rPr>
            </w:pPr>
            <w:r w:rsidRPr="00F114D5">
              <w:rPr>
                <w:rFonts w:ascii="Arial" w:eastAsia="Calibri" w:hAnsi="Arial" w:cs="Arial"/>
                <w:spacing w:val="-2"/>
              </w:rPr>
              <w:t>[NOT</w:t>
            </w:r>
            <w:r w:rsidRPr="00F114D5">
              <w:rPr>
                <w:rFonts w:ascii="Arial" w:eastAsia="Calibri" w:hAnsi="Arial" w:cs="Arial"/>
              </w:rPr>
              <w:t xml:space="preserve"> TO</w:t>
            </w:r>
            <w:r w:rsidRPr="00F114D5">
              <w:rPr>
                <w:rFonts w:ascii="Arial" w:eastAsia="Calibri" w:hAnsi="Arial" w:cs="Arial"/>
                <w:spacing w:val="-1"/>
              </w:rPr>
              <w:t xml:space="preserve"> </w:t>
            </w:r>
            <w:r w:rsidRPr="00F114D5">
              <w:rPr>
                <w:rFonts w:ascii="Arial" w:eastAsia="Calibri" w:hAnsi="Arial" w:cs="Arial"/>
              </w:rPr>
              <w:t>BE</w:t>
            </w:r>
            <w:r w:rsidRPr="00F114D5">
              <w:rPr>
                <w:rFonts w:ascii="Arial" w:eastAsia="Calibri" w:hAnsi="Arial" w:cs="Arial"/>
                <w:spacing w:val="-2"/>
              </w:rPr>
              <w:t xml:space="preserve"> PUBLISHED]</w:t>
            </w:r>
          </w:p>
        </w:tc>
      </w:tr>
      <w:tr w:rsidR="00350CD3" w:rsidRPr="00350CD3" w14:paraId="52C77D08" w14:textId="77777777" w:rsidTr="51EE4118">
        <w:trPr>
          <w:trHeight w:hRule="exact" w:val="3420"/>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3A37EF" w14:textId="77777777" w:rsidR="00350CD3" w:rsidRPr="00350CD3" w:rsidRDefault="00350CD3" w:rsidP="00350CD3">
            <w:pPr>
              <w:widowControl w:val="0"/>
              <w:spacing w:before="88" w:after="0" w:line="240" w:lineRule="auto"/>
              <w:ind w:left="75"/>
              <w:rPr>
                <w:rFonts w:ascii="Arial" w:eastAsia="Arial" w:hAnsi="Arial" w:cs="Arial"/>
                <w:sz w:val="23"/>
                <w:szCs w:val="23"/>
              </w:rPr>
            </w:pPr>
            <w:r w:rsidRPr="00350CD3">
              <w:rPr>
                <w:rFonts w:ascii="Arial" w:eastAsia="Calibri" w:hAnsi="Arial" w:cs="Arial"/>
                <w:spacing w:val="-1"/>
                <w:sz w:val="23"/>
              </w:rPr>
              <w:t>A3.3</w:t>
            </w:r>
          </w:p>
        </w:tc>
        <w:tc>
          <w:tcPr>
            <w:tcW w:w="70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098EE" w14:textId="77777777" w:rsidR="00350CD3" w:rsidRPr="00F114D5" w:rsidRDefault="00350CD3" w:rsidP="00350CD3">
            <w:pPr>
              <w:widowControl w:val="0"/>
              <w:spacing w:before="88" w:after="0" w:line="240" w:lineRule="auto"/>
              <w:ind w:left="102"/>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
              </w:rPr>
              <w:t xml:space="preserve"> </w:t>
            </w:r>
            <w:r w:rsidRPr="00F114D5">
              <w:rPr>
                <w:rFonts w:ascii="Arial" w:eastAsia="Calibri" w:hAnsi="Arial" w:cs="Arial"/>
              </w:rPr>
              <w:t>must:</w:t>
            </w:r>
          </w:p>
          <w:p w14:paraId="2577926B" w14:textId="77777777" w:rsidR="00350CD3" w:rsidRPr="00F114D5" w:rsidRDefault="00350CD3" w:rsidP="004B4FF6">
            <w:pPr>
              <w:widowControl w:val="0"/>
              <w:numPr>
                <w:ilvl w:val="0"/>
                <w:numId w:val="41"/>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Arrange</w:t>
            </w:r>
            <w:r w:rsidRPr="00F114D5">
              <w:rPr>
                <w:rFonts w:ascii="Arial" w:eastAsia="Arial" w:hAnsi="Arial" w:cs="Arial"/>
                <w:spacing w:val="40"/>
              </w:rPr>
              <w:t xml:space="preserve"> </w:t>
            </w:r>
            <w:r w:rsidRPr="00F114D5">
              <w:rPr>
                <w:rFonts w:ascii="Arial" w:eastAsia="Arial" w:hAnsi="Arial" w:cs="Arial"/>
                <w:spacing w:val="-1"/>
              </w:rPr>
              <w:t>and</w:t>
            </w:r>
            <w:r w:rsidRPr="00F114D5">
              <w:rPr>
                <w:rFonts w:ascii="Arial" w:eastAsia="Arial" w:hAnsi="Arial" w:cs="Arial"/>
                <w:spacing w:val="43"/>
              </w:rPr>
              <w:t xml:space="preserve"> </w:t>
            </w:r>
            <w:r w:rsidRPr="00F114D5">
              <w:rPr>
                <w:rFonts w:ascii="Arial" w:eastAsia="Arial" w:hAnsi="Arial" w:cs="Arial"/>
                <w:spacing w:val="-1"/>
              </w:rPr>
              <w:t>undergo</w:t>
            </w:r>
            <w:r w:rsidRPr="00F114D5">
              <w:rPr>
                <w:rFonts w:ascii="Arial" w:eastAsia="Arial" w:hAnsi="Arial" w:cs="Arial"/>
                <w:spacing w:val="41"/>
              </w:rPr>
              <w:t xml:space="preserve"> </w:t>
            </w:r>
            <w:r w:rsidRPr="00F114D5">
              <w:rPr>
                <w:rFonts w:ascii="Arial" w:eastAsia="Arial" w:hAnsi="Arial" w:cs="Arial"/>
                <w:spacing w:val="2"/>
              </w:rPr>
              <w:t>[type</w:t>
            </w:r>
            <w:r w:rsidRPr="00F114D5">
              <w:rPr>
                <w:rFonts w:ascii="Arial" w:eastAsia="Arial" w:hAnsi="Arial" w:cs="Arial"/>
                <w:spacing w:val="46"/>
              </w:rPr>
              <w:t xml:space="preserve"> </w:t>
            </w:r>
            <w:r w:rsidRPr="00F114D5">
              <w:rPr>
                <w:rFonts w:ascii="Arial" w:eastAsia="Arial" w:hAnsi="Arial" w:cs="Arial"/>
                <w:spacing w:val="2"/>
              </w:rPr>
              <w:t>of</w:t>
            </w:r>
            <w:r w:rsidRPr="00F114D5">
              <w:rPr>
                <w:rFonts w:ascii="Arial" w:eastAsia="Arial" w:hAnsi="Arial" w:cs="Arial"/>
                <w:spacing w:val="47"/>
              </w:rPr>
              <w:t xml:space="preserve"> </w:t>
            </w:r>
            <w:r w:rsidRPr="00F114D5">
              <w:rPr>
                <w:rFonts w:ascii="Arial" w:eastAsia="Arial" w:hAnsi="Arial" w:cs="Arial"/>
                <w:spacing w:val="2"/>
              </w:rPr>
              <w:t>test]</w:t>
            </w:r>
            <w:r w:rsidRPr="00F114D5">
              <w:rPr>
                <w:rFonts w:ascii="Arial" w:eastAsia="Arial" w:hAnsi="Arial" w:cs="Arial"/>
                <w:spacing w:val="40"/>
              </w:rPr>
              <w:t xml:space="preserve"> </w:t>
            </w:r>
            <w:r w:rsidRPr="00F114D5">
              <w:rPr>
                <w:rFonts w:ascii="Arial" w:eastAsia="Arial" w:hAnsi="Arial" w:cs="Arial"/>
                <w:spacing w:val="2"/>
              </w:rPr>
              <w:t>for</w:t>
            </w:r>
            <w:r w:rsidRPr="00F114D5">
              <w:rPr>
                <w:rFonts w:ascii="Arial" w:eastAsia="Arial" w:hAnsi="Arial" w:cs="Arial"/>
                <w:spacing w:val="41"/>
              </w:rPr>
              <w:t xml:space="preserve"> </w:t>
            </w:r>
            <w:r w:rsidRPr="00F114D5">
              <w:rPr>
                <w:rFonts w:ascii="Arial" w:eastAsia="Arial" w:hAnsi="Arial" w:cs="Arial"/>
                <w:spacing w:val="-1"/>
              </w:rPr>
              <w:t>[both</w:t>
            </w:r>
            <w:r w:rsidRPr="00F114D5">
              <w:rPr>
                <w:rFonts w:ascii="Arial" w:eastAsia="Arial" w:hAnsi="Arial" w:cs="Arial"/>
                <w:spacing w:val="41"/>
              </w:rPr>
              <w:t xml:space="preserve"> </w:t>
            </w:r>
            <w:r w:rsidRPr="00F114D5">
              <w:rPr>
                <w:rFonts w:ascii="Arial" w:eastAsia="Arial" w:hAnsi="Arial" w:cs="Arial"/>
                <w:spacing w:val="-1"/>
              </w:rPr>
              <w:t>the</w:t>
            </w:r>
            <w:r w:rsidRPr="00F114D5">
              <w:rPr>
                <w:rFonts w:ascii="Arial" w:eastAsia="Arial" w:hAnsi="Arial" w:cs="Arial"/>
                <w:spacing w:val="43"/>
              </w:rPr>
              <w:t xml:space="preserve"> </w:t>
            </w:r>
            <w:r w:rsidRPr="00F114D5">
              <w:rPr>
                <w:rFonts w:ascii="Arial" w:eastAsia="Arial" w:hAnsi="Arial" w:cs="Arial"/>
                <w:spacing w:val="2"/>
              </w:rPr>
              <w:t>recent</w:t>
            </w:r>
            <w:r w:rsidRPr="00F114D5">
              <w:rPr>
                <w:rFonts w:ascii="Arial" w:eastAsia="Arial" w:hAnsi="Arial" w:cs="Arial"/>
                <w:spacing w:val="47"/>
              </w:rPr>
              <w:t xml:space="preserve"> </w:t>
            </w:r>
            <w:r w:rsidRPr="00F114D5">
              <w:rPr>
                <w:rFonts w:ascii="Arial" w:eastAsia="Arial" w:hAnsi="Arial" w:cs="Arial"/>
                <w:spacing w:val="-1"/>
              </w:rPr>
              <w:t>and</w:t>
            </w:r>
            <w:r w:rsidRPr="00F114D5">
              <w:rPr>
                <w:rFonts w:ascii="Arial" w:eastAsia="Arial" w:hAnsi="Arial" w:cs="Arial"/>
                <w:spacing w:val="34"/>
              </w:rPr>
              <w:t xml:space="preserve"> </w:t>
            </w:r>
            <w:r w:rsidRPr="00F114D5">
              <w:rPr>
                <w:rFonts w:ascii="Arial" w:eastAsia="Arial" w:hAnsi="Arial" w:cs="Arial"/>
                <w:spacing w:val="2"/>
              </w:rPr>
              <w:t>long-term</w:t>
            </w:r>
            <w:r w:rsidRPr="00F114D5">
              <w:rPr>
                <w:rFonts w:ascii="Arial" w:eastAsia="Arial" w:hAnsi="Arial" w:cs="Arial"/>
                <w:spacing w:val="5"/>
              </w:rPr>
              <w:t xml:space="preserve"> </w:t>
            </w:r>
            <w:r w:rsidRPr="00F114D5">
              <w:rPr>
                <w:rFonts w:ascii="Arial" w:eastAsia="Arial" w:hAnsi="Arial" w:cs="Arial"/>
                <w:spacing w:val="2"/>
              </w:rPr>
              <w:t>consumption of</w:t>
            </w:r>
            <w:r w:rsidRPr="00F114D5">
              <w:rPr>
                <w:rFonts w:ascii="Arial" w:eastAsia="Arial" w:hAnsi="Arial" w:cs="Arial"/>
                <w:spacing w:val="6"/>
              </w:rPr>
              <w:t xml:space="preserve"> </w:t>
            </w:r>
            <w:r w:rsidRPr="00F114D5">
              <w:rPr>
                <w:rFonts w:ascii="Arial" w:eastAsia="Arial" w:hAnsi="Arial" w:cs="Arial"/>
                <w:spacing w:val="2"/>
              </w:rPr>
              <w:t>alcohol and/or</w:t>
            </w:r>
            <w:r w:rsidRPr="00F114D5">
              <w:rPr>
                <w:rFonts w:ascii="Arial" w:eastAsia="Arial" w:hAnsi="Arial" w:cs="Arial"/>
                <w:spacing w:val="1"/>
              </w:rPr>
              <w:t xml:space="preserve"> </w:t>
            </w:r>
            <w:r w:rsidRPr="00F114D5">
              <w:rPr>
                <w:rFonts w:ascii="Arial" w:eastAsia="Arial" w:hAnsi="Arial" w:cs="Arial"/>
                <w:spacing w:val="2"/>
              </w:rPr>
              <w:t xml:space="preserve">[drug]] </w:t>
            </w:r>
            <w:r w:rsidRPr="00F114D5">
              <w:rPr>
                <w:rFonts w:ascii="Arial" w:eastAsia="Arial" w:hAnsi="Arial" w:cs="Arial"/>
                <w:spacing w:val="-1"/>
              </w:rPr>
              <w:t>every</w:t>
            </w:r>
            <w:r w:rsidRPr="00F114D5">
              <w:rPr>
                <w:rFonts w:ascii="Arial" w:eastAsia="Arial" w:hAnsi="Arial" w:cs="Arial"/>
                <w:spacing w:val="12"/>
              </w:rPr>
              <w:t xml:space="preserve"> </w:t>
            </w:r>
            <w:r w:rsidRPr="00F114D5">
              <w:rPr>
                <w:rFonts w:ascii="Arial" w:eastAsia="Arial" w:hAnsi="Arial" w:cs="Arial"/>
                <w:spacing w:val="-1"/>
              </w:rPr>
              <w:t>[number</w:t>
            </w:r>
            <w:r w:rsidRPr="00F114D5">
              <w:rPr>
                <w:rFonts w:ascii="Arial" w:eastAsia="Arial" w:hAnsi="Arial" w:cs="Arial"/>
                <w:spacing w:val="59"/>
              </w:rPr>
              <w:t xml:space="preserve"> </w:t>
            </w:r>
            <w:r w:rsidRPr="00F114D5">
              <w:rPr>
                <w:rFonts w:ascii="Arial" w:eastAsia="Arial" w:hAnsi="Arial" w:cs="Arial"/>
                <w:spacing w:val="2"/>
              </w:rPr>
              <w:t>of</w:t>
            </w:r>
            <w:r w:rsidRPr="00F114D5">
              <w:rPr>
                <w:rFonts w:ascii="Arial" w:eastAsia="Arial" w:hAnsi="Arial" w:cs="Arial"/>
                <w:spacing w:val="44"/>
              </w:rPr>
              <w:t xml:space="preserve"> </w:t>
            </w:r>
            <w:r w:rsidRPr="00F114D5">
              <w:rPr>
                <w:rFonts w:ascii="Arial" w:eastAsia="Arial" w:hAnsi="Arial" w:cs="Arial"/>
                <w:spacing w:val="-1"/>
              </w:rPr>
              <w:t>months]</w:t>
            </w:r>
            <w:r w:rsidRPr="00F114D5">
              <w:rPr>
                <w:rFonts w:ascii="Arial" w:eastAsia="Arial" w:hAnsi="Arial" w:cs="Arial"/>
                <w:spacing w:val="47"/>
              </w:rPr>
              <w:t xml:space="preserve"> </w:t>
            </w:r>
            <w:r w:rsidRPr="00F114D5">
              <w:rPr>
                <w:rFonts w:ascii="Arial" w:eastAsia="Arial" w:hAnsi="Arial" w:cs="Arial"/>
                <w:spacing w:val="2"/>
              </w:rPr>
              <w:t>until</w:t>
            </w:r>
            <w:r w:rsidRPr="00F114D5">
              <w:rPr>
                <w:rFonts w:ascii="Arial" w:eastAsia="Arial" w:hAnsi="Arial" w:cs="Arial"/>
                <w:spacing w:val="43"/>
              </w:rPr>
              <w:t xml:space="preserve"> </w:t>
            </w:r>
            <w:r w:rsidRPr="00F114D5">
              <w:rPr>
                <w:rFonts w:ascii="Arial" w:eastAsia="Arial" w:hAnsi="Arial" w:cs="Arial"/>
                <w:spacing w:val="-1"/>
              </w:rPr>
              <w:t>this</w:t>
            </w:r>
            <w:r w:rsidRPr="00F114D5">
              <w:rPr>
                <w:rFonts w:ascii="Arial" w:eastAsia="Arial" w:hAnsi="Arial" w:cs="Arial"/>
                <w:spacing w:val="46"/>
              </w:rPr>
              <w:t xml:space="preserve"> </w:t>
            </w:r>
            <w:r w:rsidRPr="00F114D5">
              <w:rPr>
                <w:rFonts w:ascii="Arial" w:eastAsia="Arial" w:hAnsi="Arial" w:cs="Arial"/>
                <w:spacing w:val="2"/>
              </w:rPr>
              <w:t>order</w:t>
            </w:r>
            <w:r w:rsidRPr="00F114D5">
              <w:rPr>
                <w:rFonts w:ascii="Arial" w:eastAsia="Arial" w:hAnsi="Arial" w:cs="Arial"/>
                <w:spacing w:val="46"/>
              </w:rPr>
              <w:t xml:space="preserve"> </w:t>
            </w:r>
            <w:r w:rsidRPr="00F114D5">
              <w:rPr>
                <w:rFonts w:ascii="Arial" w:eastAsia="Arial" w:hAnsi="Arial" w:cs="Arial"/>
                <w:spacing w:val="2"/>
              </w:rPr>
              <w:t>ends.</w:t>
            </w:r>
            <w:r w:rsidRPr="00F114D5">
              <w:rPr>
                <w:rFonts w:ascii="Arial" w:eastAsia="Arial" w:hAnsi="Arial" w:cs="Arial"/>
                <w:spacing w:val="44"/>
              </w:rPr>
              <w:t xml:space="preserve"> </w:t>
            </w:r>
            <w:r w:rsidRPr="00F114D5">
              <w:rPr>
                <w:rFonts w:ascii="Arial" w:eastAsia="Arial" w:hAnsi="Arial" w:cs="Arial"/>
                <w:spacing w:val="-1"/>
              </w:rPr>
              <w:t>The</w:t>
            </w:r>
            <w:r w:rsidRPr="00F114D5">
              <w:rPr>
                <w:rFonts w:ascii="Arial" w:eastAsia="Arial" w:hAnsi="Arial" w:cs="Arial"/>
                <w:spacing w:val="43"/>
              </w:rPr>
              <w:t xml:space="preserve"> </w:t>
            </w:r>
            <w:r w:rsidRPr="00F114D5">
              <w:rPr>
                <w:rFonts w:ascii="Arial" w:eastAsia="Arial" w:hAnsi="Arial" w:cs="Arial"/>
                <w:spacing w:val="2"/>
              </w:rPr>
              <w:t>results</w:t>
            </w:r>
            <w:r w:rsidRPr="00F114D5">
              <w:rPr>
                <w:rFonts w:ascii="Arial" w:eastAsia="Arial" w:hAnsi="Arial" w:cs="Arial"/>
                <w:spacing w:val="44"/>
              </w:rPr>
              <w:t xml:space="preserve"> </w:t>
            </w:r>
            <w:r w:rsidRPr="00F114D5">
              <w:rPr>
                <w:rFonts w:ascii="Arial" w:eastAsia="Arial" w:hAnsi="Arial" w:cs="Arial"/>
                <w:spacing w:val="2"/>
              </w:rPr>
              <w:t>of</w:t>
            </w:r>
            <w:r w:rsidRPr="00F114D5">
              <w:rPr>
                <w:rFonts w:ascii="Arial" w:eastAsia="Arial" w:hAnsi="Arial" w:cs="Arial"/>
                <w:spacing w:val="55"/>
              </w:rPr>
              <w:t xml:space="preserve"> </w:t>
            </w:r>
            <w:r w:rsidRPr="00F114D5">
              <w:rPr>
                <w:rFonts w:ascii="Arial" w:eastAsia="Arial" w:hAnsi="Arial" w:cs="Arial"/>
                <w:spacing w:val="-1"/>
              </w:rPr>
              <w:t>these</w:t>
            </w:r>
            <w:r w:rsidRPr="00F114D5">
              <w:rPr>
                <w:rFonts w:ascii="Arial" w:eastAsia="Arial" w:hAnsi="Arial" w:cs="Arial"/>
                <w:spacing w:val="49"/>
              </w:rPr>
              <w:t xml:space="preserve"> </w:t>
            </w:r>
            <w:r w:rsidRPr="00F114D5">
              <w:rPr>
                <w:rFonts w:ascii="Arial" w:eastAsia="Arial" w:hAnsi="Arial" w:cs="Arial"/>
                <w:spacing w:val="2"/>
              </w:rPr>
              <w:t>tests</w:t>
            </w:r>
            <w:r w:rsidRPr="00F114D5">
              <w:rPr>
                <w:rFonts w:ascii="Arial" w:eastAsia="Arial" w:hAnsi="Arial" w:cs="Arial"/>
                <w:spacing w:val="45"/>
              </w:rPr>
              <w:t xml:space="preserve"> </w:t>
            </w:r>
            <w:r w:rsidRPr="00F114D5">
              <w:rPr>
                <w:rFonts w:ascii="Arial" w:eastAsia="Arial" w:hAnsi="Arial" w:cs="Arial"/>
                <w:spacing w:val="-1"/>
              </w:rPr>
              <w:t>should</w:t>
            </w:r>
            <w:r w:rsidRPr="00F114D5">
              <w:rPr>
                <w:rFonts w:ascii="Arial" w:eastAsia="Arial" w:hAnsi="Arial" w:cs="Arial"/>
                <w:spacing w:val="-3"/>
              </w:rPr>
              <w:t xml:space="preserve"> </w:t>
            </w:r>
            <w:r w:rsidRPr="00F114D5">
              <w:rPr>
                <w:rFonts w:ascii="Arial" w:eastAsia="Arial" w:hAnsi="Arial" w:cs="Arial"/>
                <w:spacing w:val="-1"/>
              </w:rPr>
              <w:t>be</w:t>
            </w:r>
            <w:r w:rsidRPr="00F114D5">
              <w:rPr>
                <w:rFonts w:ascii="Arial" w:eastAsia="Arial" w:hAnsi="Arial" w:cs="Arial"/>
                <w:spacing w:val="-3"/>
              </w:rPr>
              <w:t xml:space="preserve"> </w:t>
            </w:r>
            <w:r w:rsidRPr="00F114D5">
              <w:rPr>
                <w:rFonts w:ascii="Arial" w:eastAsia="Arial" w:hAnsi="Arial" w:cs="Arial"/>
                <w:spacing w:val="2"/>
              </w:rPr>
              <w:t xml:space="preserve">sent </w:t>
            </w:r>
            <w:r w:rsidRPr="00F114D5">
              <w:rPr>
                <w:rFonts w:ascii="Arial" w:eastAsia="Arial" w:hAnsi="Arial" w:cs="Arial"/>
                <w:spacing w:val="-1"/>
              </w:rPr>
              <w:t>promptly</w:t>
            </w:r>
            <w:r w:rsidRPr="00F114D5">
              <w:rPr>
                <w:rFonts w:ascii="Arial" w:eastAsia="Arial" w:hAnsi="Arial" w:cs="Arial"/>
                <w:spacing w:val="-4"/>
              </w:rPr>
              <w:t xml:space="preserve"> </w:t>
            </w:r>
            <w:r w:rsidRPr="00F114D5">
              <w:rPr>
                <w:rFonts w:ascii="Arial" w:eastAsia="Arial" w:hAnsi="Arial" w:cs="Arial"/>
                <w:spacing w:val="2"/>
              </w:rPr>
              <w:t>to</w:t>
            </w:r>
            <w:r w:rsidRPr="00F114D5">
              <w:rPr>
                <w:rFonts w:ascii="Arial" w:eastAsia="Arial" w:hAnsi="Arial" w:cs="Arial"/>
                <w:spacing w:val="-3"/>
              </w:rPr>
              <w:t xml:space="preserve"> </w:t>
            </w:r>
            <w:r w:rsidRPr="00F114D5">
              <w:rPr>
                <w:rFonts w:ascii="Arial" w:eastAsia="Arial" w:hAnsi="Arial" w:cs="Arial"/>
                <w:spacing w:val="-1"/>
              </w:rPr>
              <w:t>the</w:t>
            </w:r>
            <w:r w:rsidRPr="00F114D5">
              <w:rPr>
                <w:rFonts w:ascii="Arial" w:eastAsia="Arial" w:hAnsi="Arial" w:cs="Arial"/>
                <w:spacing w:val="-5"/>
              </w:rPr>
              <w:t xml:space="preserve"> </w:t>
            </w:r>
            <w:r w:rsidRPr="00F114D5">
              <w:rPr>
                <w:rFonts w:ascii="Arial" w:eastAsia="Arial" w:hAnsi="Arial" w:cs="Arial"/>
                <w:spacing w:val="2"/>
              </w:rPr>
              <w:t>GOC.</w:t>
            </w:r>
          </w:p>
          <w:p w14:paraId="7738CFEF" w14:textId="77777777" w:rsidR="00350CD3" w:rsidRPr="00F114D5" w:rsidRDefault="00350CD3" w:rsidP="004B4FF6">
            <w:pPr>
              <w:widowControl w:val="0"/>
              <w:numPr>
                <w:ilvl w:val="0"/>
                <w:numId w:val="41"/>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 xml:space="preserve">Comply </w:t>
            </w:r>
            <w:r w:rsidRPr="00F114D5">
              <w:rPr>
                <w:rFonts w:ascii="Arial" w:eastAsia="Arial" w:hAnsi="Arial" w:cs="Arial"/>
                <w:spacing w:val="-3"/>
              </w:rPr>
              <w:t xml:space="preserve">with </w:t>
            </w:r>
            <w:r w:rsidRPr="00F114D5">
              <w:rPr>
                <w:rFonts w:ascii="Arial" w:eastAsia="Arial" w:hAnsi="Arial" w:cs="Arial"/>
                <w:spacing w:val="2"/>
              </w:rPr>
              <w:t>the</w:t>
            </w:r>
            <w:r w:rsidRPr="00F114D5">
              <w:rPr>
                <w:rFonts w:ascii="Arial" w:eastAsia="Arial" w:hAnsi="Arial" w:cs="Arial"/>
                <w:spacing w:val="-3"/>
              </w:rPr>
              <w:t xml:space="preserve"> </w:t>
            </w:r>
            <w:r w:rsidRPr="00F114D5">
              <w:rPr>
                <w:rFonts w:ascii="Arial" w:eastAsia="Arial" w:hAnsi="Arial" w:cs="Arial"/>
                <w:spacing w:val="2"/>
              </w:rPr>
              <w:t>programme</w:t>
            </w:r>
            <w:r w:rsidRPr="00F114D5">
              <w:rPr>
                <w:rFonts w:ascii="Arial" w:eastAsia="Arial" w:hAnsi="Arial" w:cs="Arial"/>
                <w:spacing w:val="-2"/>
              </w:rPr>
              <w:t xml:space="preserve"> </w:t>
            </w:r>
            <w:r w:rsidRPr="00F114D5">
              <w:rPr>
                <w:rFonts w:ascii="Arial" w:eastAsia="Arial" w:hAnsi="Arial" w:cs="Arial"/>
                <w:spacing w:val="-3"/>
              </w:rPr>
              <w:t>of</w:t>
            </w:r>
            <w:r w:rsidRPr="00F114D5">
              <w:rPr>
                <w:rFonts w:ascii="Arial" w:eastAsia="Arial" w:hAnsi="Arial" w:cs="Arial"/>
                <w:spacing w:val="1"/>
              </w:rPr>
              <w:t xml:space="preserve"> </w:t>
            </w:r>
            <w:r w:rsidRPr="00F114D5">
              <w:rPr>
                <w:rFonts w:ascii="Arial" w:eastAsia="Arial" w:hAnsi="Arial" w:cs="Arial"/>
                <w:spacing w:val="-4"/>
              </w:rPr>
              <w:t>random</w:t>
            </w:r>
            <w:r w:rsidRPr="00F114D5">
              <w:rPr>
                <w:rFonts w:ascii="Arial" w:eastAsia="Arial" w:hAnsi="Arial" w:cs="Arial"/>
                <w:spacing w:val="5"/>
              </w:rPr>
              <w:t xml:space="preserve"> </w:t>
            </w:r>
            <w:r w:rsidRPr="00F114D5">
              <w:rPr>
                <w:rFonts w:ascii="Arial" w:eastAsia="Arial" w:hAnsi="Arial" w:cs="Arial"/>
                <w:spacing w:val="-2"/>
              </w:rPr>
              <w:t>testing.</w:t>
            </w:r>
          </w:p>
          <w:p w14:paraId="3127FF62" w14:textId="3F179E38" w:rsidR="005B4F39" w:rsidRPr="00A42129" w:rsidRDefault="00350CD3" w:rsidP="005B4F39">
            <w:pPr>
              <w:widowControl w:val="0"/>
              <w:numPr>
                <w:ilvl w:val="0"/>
                <w:numId w:val="42"/>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Submit</w:t>
            </w:r>
            <w:r w:rsidRPr="00F114D5">
              <w:rPr>
                <w:rFonts w:ascii="Arial" w:eastAsia="Arial" w:hAnsi="Arial" w:cs="Arial"/>
                <w:spacing w:val="51"/>
              </w:rPr>
              <w:t xml:space="preserve"> </w:t>
            </w:r>
            <w:r w:rsidR="005B4F39" w:rsidRPr="00F114D5">
              <w:rPr>
                <w:rFonts w:ascii="Arial" w:eastAsia="Arial" w:hAnsi="Arial" w:cs="Arial"/>
                <w:spacing w:val="2"/>
              </w:rPr>
              <w:t>a</w:t>
            </w:r>
            <w:r w:rsidR="005B4F39" w:rsidRPr="00F114D5">
              <w:rPr>
                <w:rFonts w:ascii="Arial" w:eastAsia="Arial" w:hAnsi="Arial" w:cs="Arial"/>
                <w:spacing w:val="21"/>
              </w:rPr>
              <w:t xml:space="preserve"> </w:t>
            </w:r>
            <w:r w:rsidR="005B4F39" w:rsidRPr="00F114D5">
              <w:rPr>
                <w:rFonts w:ascii="Arial" w:eastAsia="Arial" w:hAnsi="Arial" w:cs="Arial"/>
                <w:spacing w:val="2"/>
              </w:rPr>
              <w:t>copy</w:t>
            </w:r>
            <w:r w:rsidR="005B4F39" w:rsidRPr="00F114D5">
              <w:rPr>
                <w:rFonts w:ascii="Arial" w:eastAsia="Arial" w:hAnsi="Arial" w:cs="Arial"/>
                <w:spacing w:val="17"/>
              </w:rPr>
              <w:t xml:space="preserve"> </w:t>
            </w:r>
            <w:r w:rsidR="005B4F39" w:rsidRPr="00F114D5">
              <w:rPr>
                <w:rFonts w:ascii="Arial" w:eastAsia="Arial" w:hAnsi="Arial" w:cs="Arial"/>
                <w:spacing w:val="2"/>
              </w:rPr>
              <w:t>of</w:t>
            </w:r>
            <w:r w:rsidR="005B4F39" w:rsidRPr="00F114D5">
              <w:rPr>
                <w:rFonts w:ascii="Arial" w:eastAsia="Arial" w:hAnsi="Arial" w:cs="Arial"/>
                <w:spacing w:val="25"/>
              </w:rPr>
              <w:t xml:space="preserve"> </w:t>
            </w:r>
            <w:r w:rsidR="005B4F39" w:rsidRPr="00F114D5">
              <w:rPr>
                <w:rFonts w:ascii="Arial" w:eastAsia="Arial" w:hAnsi="Arial" w:cs="Arial"/>
                <w:spacing w:val="2"/>
              </w:rPr>
              <w:t>the</w:t>
            </w:r>
            <w:r w:rsidR="005B4F39" w:rsidRPr="00F114D5">
              <w:rPr>
                <w:rFonts w:ascii="Arial" w:eastAsia="Arial" w:hAnsi="Arial" w:cs="Arial"/>
                <w:spacing w:val="19"/>
              </w:rPr>
              <w:t xml:space="preserve"> </w:t>
            </w:r>
            <w:r w:rsidR="005B4F39" w:rsidRPr="00F114D5">
              <w:rPr>
                <w:rFonts w:ascii="Arial" w:eastAsia="Arial" w:hAnsi="Arial" w:cs="Arial"/>
                <w:spacing w:val="2"/>
              </w:rPr>
              <w:t>t</w:t>
            </w:r>
            <w:r w:rsidR="00981057">
              <w:rPr>
                <w:rFonts w:ascii="Arial" w:eastAsia="Arial" w:hAnsi="Arial" w:cs="Arial"/>
                <w:spacing w:val="2"/>
              </w:rPr>
              <w:t xml:space="preserve">est </w:t>
            </w:r>
            <w:r w:rsidR="005B4F39" w:rsidRPr="00A3323A">
              <w:rPr>
                <w:rFonts w:ascii="Arial" w:eastAsia="Arial" w:hAnsi="Arial" w:cs="Arial"/>
                <w:spacing w:val="2"/>
              </w:rPr>
              <w:t xml:space="preserve">report </w:t>
            </w:r>
            <w:r w:rsidR="005B4F39" w:rsidRPr="00F114D5">
              <w:rPr>
                <w:rFonts w:ascii="Arial" w:eastAsia="Arial" w:hAnsi="Arial" w:cs="Arial"/>
                <w:spacing w:val="2"/>
              </w:rPr>
              <w:t>to</w:t>
            </w:r>
            <w:r w:rsidR="005B4F39" w:rsidRPr="00A3323A">
              <w:rPr>
                <w:rFonts w:ascii="Arial" w:eastAsia="Arial" w:hAnsi="Arial" w:cs="Arial"/>
                <w:spacing w:val="2"/>
              </w:rPr>
              <w:t xml:space="preserve"> the </w:t>
            </w:r>
            <w:r w:rsidR="005B4F39" w:rsidRPr="00F114D5">
              <w:rPr>
                <w:rFonts w:ascii="Arial" w:eastAsia="Arial" w:hAnsi="Arial" w:cs="Arial"/>
                <w:spacing w:val="2"/>
              </w:rPr>
              <w:t>Registrar</w:t>
            </w:r>
            <w:r w:rsidR="005B4F39" w:rsidRPr="00F114D5">
              <w:rPr>
                <w:rFonts w:ascii="Arial" w:eastAsia="Arial" w:hAnsi="Arial" w:cs="Arial"/>
                <w:spacing w:val="27"/>
              </w:rPr>
              <w:t xml:space="preserve"> </w:t>
            </w:r>
            <w:r w:rsidR="005B4F39" w:rsidRPr="00F114D5">
              <w:rPr>
                <w:rFonts w:ascii="Arial" w:eastAsia="Arial" w:hAnsi="Arial" w:cs="Arial"/>
                <w:spacing w:val="-3"/>
              </w:rPr>
              <w:t>within</w:t>
            </w:r>
            <w:r w:rsidR="005B4F39" w:rsidRPr="00F114D5">
              <w:rPr>
                <w:rFonts w:ascii="Arial" w:eastAsia="Arial" w:hAnsi="Arial" w:cs="Arial"/>
                <w:spacing w:val="19"/>
              </w:rPr>
              <w:t xml:space="preserve"> </w:t>
            </w:r>
            <w:r w:rsidR="005B4F39" w:rsidRPr="00F114D5">
              <w:rPr>
                <w:rFonts w:ascii="Arial" w:eastAsia="Arial" w:hAnsi="Arial" w:cs="Arial"/>
                <w:spacing w:val="-1"/>
              </w:rPr>
              <w:t>[seven</w:t>
            </w:r>
            <w:r w:rsidR="005B4F39" w:rsidRPr="00F114D5">
              <w:rPr>
                <w:rFonts w:ascii="Arial" w:eastAsia="Arial" w:hAnsi="Arial" w:cs="Arial"/>
                <w:spacing w:val="37"/>
              </w:rPr>
              <w:t xml:space="preserve"> </w:t>
            </w:r>
            <w:r w:rsidR="005B4F39" w:rsidRPr="00F114D5">
              <w:rPr>
                <w:rFonts w:ascii="Arial" w:eastAsia="Arial" w:hAnsi="Arial" w:cs="Arial"/>
                <w:spacing w:val="-1"/>
              </w:rPr>
              <w:t>days]</w:t>
            </w:r>
            <w:r w:rsidR="005B4F39" w:rsidRPr="00F114D5">
              <w:rPr>
                <w:rFonts w:ascii="Arial" w:eastAsia="Arial" w:hAnsi="Arial" w:cs="Arial"/>
                <w:spacing w:val="46"/>
              </w:rPr>
              <w:t xml:space="preserve"> </w:t>
            </w:r>
            <w:r w:rsidR="005B4F39" w:rsidRPr="00F114D5">
              <w:rPr>
                <w:rFonts w:ascii="Arial" w:eastAsia="Arial" w:hAnsi="Arial" w:cs="Arial"/>
                <w:spacing w:val="2"/>
              </w:rPr>
              <w:t>of</w:t>
            </w:r>
            <w:r w:rsidR="005B4F39" w:rsidRPr="00F114D5">
              <w:rPr>
                <w:rFonts w:ascii="Arial" w:eastAsia="Arial" w:hAnsi="Arial" w:cs="Arial"/>
                <w:spacing w:val="52"/>
              </w:rPr>
              <w:t xml:space="preserve"> </w:t>
            </w:r>
            <w:r w:rsidR="005B4F39" w:rsidRPr="00F114D5">
              <w:rPr>
                <w:rFonts w:ascii="Arial" w:eastAsia="Arial" w:hAnsi="Arial" w:cs="Arial"/>
                <w:spacing w:val="2"/>
              </w:rPr>
              <w:t>receiving</w:t>
            </w:r>
            <w:r w:rsidR="005B4F39" w:rsidRPr="00F114D5">
              <w:rPr>
                <w:rFonts w:ascii="Arial" w:eastAsia="Arial" w:hAnsi="Arial" w:cs="Arial"/>
                <w:spacing w:val="47"/>
              </w:rPr>
              <w:t xml:space="preserve"> </w:t>
            </w:r>
            <w:r w:rsidR="005B4F39" w:rsidRPr="00F114D5">
              <w:rPr>
                <w:rFonts w:ascii="Arial" w:eastAsia="Arial" w:hAnsi="Arial" w:cs="Arial"/>
                <w:spacing w:val="2"/>
              </w:rPr>
              <w:t>it</w:t>
            </w:r>
            <w:r w:rsidR="005B4F39" w:rsidRPr="00F114D5">
              <w:rPr>
                <w:rFonts w:ascii="Arial" w:eastAsia="Arial" w:hAnsi="Arial" w:cs="Arial"/>
                <w:spacing w:val="47"/>
              </w:rPr>
              <w:t xml:space="preserve"> </w:t>
            </w:r>
            <w:r w:rsidR="005B4F39" w:rsidRPr="00F114D5">
              <w:rPr>
                <w:rFonts w:ascii="Arial" w:eastAsia="Arial" w:hAnsi="Arial" w:cs="Arial"/>
                <w:spacing w:val="2"/>
              </w:rPr>
              <w:t>[or</w:t>
            </w:r>
            <w:r w:rsidR="005B4F39" w:rsidRPr="00F114D5">
              <w:rPr>
                <w:rFonts w:ascii="Arial" w:eastAsia="Arial" w:hAnsi="Arial" w:cs="Arial"/>
                <w:spacing w:val="49"/>
              </w:rPr>
              <w:t xml:space="preserve"> </w:t>
            </w:r>
            <w:r w:rsidR="005B4F39" w:rsidRPr="00F114D5">
              <w:rPr>
                <w:rFonts w:ascii="Arial" w:eastAsia="Arial" w:hAnsi="Arial" w:cs="Arial"/>
                <w:spacing w:val="2"/>
              </w:rPr>
              <w:t>at</w:t>
            </w:r>
            <w:r w:rsidR="005B4F39" w:rsidRPr="00F114D5">
              <w:rPr>
                <w:rFonts w:ascii="Arial" w:eastAsia="Arial" w:hAnsi="Arial" w:cs="Arial"/>
                <w:spacing w:val="49"/>
              </w:rPr>
              <w:t xml:space="preserve"> </w:t>
            </w:r>
            <w:r w:rsidR="005B4F39" w:rsidRPr="00F114D5">
              <w:rPr>
                <w:rFonts w:ascii="Arial" w:eastAsia="Arial" w:hAnsi="Arial" w:cs="Arial"/>
                <w:spacing w:val="2"/>
              </w:rPr>
              <w:t>least</w:t>
            </w:r>
            <w:r w:rsidR="005B4F39" w:rsidRPr="00F114D5">
              <w:rPr>
                <w:rFonts w:ascii="Arial" w:eastAsia="Arial" w:hAnsi="Arial" w:cs="Arial"/>
                <w:spacing w:val="47"/>
              </w:rPr>
              <w:t xml:space="preserve"> </w:t>
            </w:r>
            <w:r w:rsidR="005B4F39" w:rsidRPr="00F114D5">
              <w:rPr>
                <w:rFonts w:ascii="Arial" w:eastAsia="Arial" w:hAnsi="Arial" w:cs="Arial"/>
                <w:spacing w:val="2"/>
              </w:rPr>
              <w:t>two</w:t>
            </w:r>
            <w:r w:rsidR="005B4F39" w:rsidRPr="00F114D5">
              <w:rPr>
                <w:rFonts w:ascii="Arial" w:eastAsia="Arial" w:hAnsi="Arial" w:cs="Arial"/>
                <w:spacing w:val="55"/>
              </w:rPr>
              <w:t xml:space="preserve"> </w:t>
            </w:r>
            <w:r w:rsidR="005B4F39" w:rsidRPr="00F114D5">
              <w:rPr>
                <w:rFonts w:ascii="Arial" w:eastAsia="Arial" w:hAnsi="Arial" w:cs="Arial"/>
                <w:spacing w:val="-4"/>
              </w:rPr>
              <w:t>weeks</w:t>
            </w:r>
            <w:r w:rsidR="005B4F39" w:rsidRPr="00F114D5">
              <w:rPr>
                <w:rFonts w:ascii="Arial" w:eastAsia="Arial" w:hAnsi="Arial" w:cs="Arial"/>
                <w:spacing w:val="48"/>
              </w:rPr>
              <w:t xml:space="preserve"> </w:t>
            </w:r>
            <w:r w:rsidR="005B4F39" w:rsidRPr="00F114D5">
              <w:rPr>
                <w:rFonts w:ascii="Arial" w:eastAsia="Arial" w:hAnsi="Arial" w:cs="Arial"/>
                <w:spacing w:val="2"/>
              </w:rPr>
              <w:t>before</w:t>
            </w:r>
            <w:r w:rsidR="005B4F39" w:rsidRPr="00F114D5">
              <w:rPr>
                <w:rFonts w:ascii="Arial" w:eastAsia="Arial" w:hAnsi="Arial" w:cs="Arial"/>
                <w:spacing w:val="46"/>
              </w:rPr>
              <w:t xml:space="preserve"> </w:t>
            </w:r>
            <w:r w:rsidR="005B4F39" w:rsidRPr="00F114D5">
              <w:rPr>
                <w:rFonts w:ascii="Arial" w:eastAsia="Arial" w:hAnsi="Arial" w:cs="Arial"/>
                <w:spacing w:val="-1"/>
              </w:rPr>
              <w:t>the</w:t>
            </w:r>
            <w:r w:rsidR="005B4F39" w:rsidRPr="00F114D5">
              <w:rPr>
                <w:rFonts w:ascii="Arial" w:eastAsia="Arial" w:hAnsi="Arial" w:cs="Arial"/>
                <w:spacing w:val="45"/>
              </w:rPr>
              <w:t xml:space="preserve"> </w:t>
            </w:r>
            <w:r w:rsidR="005B4F39" w:rsidRPr="00F114D5">
              <w:rPr>
                <w:rFonts w:ascii="Arial" w:eastAsia="Arial" w:hAnsi="Arial" w:cs="Arial"/>
                <w:spacing w:val="-4"/>
              </w:rPr>
              <w:t>next</w:t>
            </w:r>
            <w:r w:rsidR="005B4F39" w:rsidRPr="00F114D5">
              <w:rPr>
                <w:rFonts w:ascii="Arial" w:eastAsia="Arial" w:hAnsi="Arial" w:cs="Arial"/>
                <w:spacing w:val="47"/>
              </w:rPr>
              <w:t xml:space="preserve"> </w:t>
            </w:r>
            <w:r w:rsidR="005B4F39" w:rsidRPr="00F114D5">
              <w:rPr>
                <w:rFonts w:ascii="Arial" w:eastAsia="Arial" w:hAnsi="Arial" w:cs="Arial"/>
                <w:spacing w:val="-1"/>
              </w:rPr>
              <w:t>review</w:t>
            </w:r>
            <w:r w:rsidR="005B4F39" w:rsidRPr="00F114D5">
              <w:rPr>
                <w:rFonts w:ascii="Arial" w:eastAsia="Arial" w:hAnsi="Arial" w:cs="Arial"/>
                <w:spacing w:val="-7"/>
              </w:rPr>
              <w:t xml:space="preserve"> </w:t>
            </w:r>
            <w:r w:rsidR="005B4F39" w:rsidRPr="00F114D5">
              <w:rPr>
                <w:rFonts w:ascii="Arial" w:eastAsia="Arial" w:hAnsi="Arial" w:cs="Arial"/>
                <w:spacing w:val="-1"/>
              </w:rPr>
              <w:t>hearing].</w:t>
            </w:r>
          </w:p>
          <w:p w14:paraId="598E0573" w14:textId="40D947DF" w:rsidR="00350CD3" w:rsidRDefault="00350CD3" w:rsidP="004B4FF6">
            <w:pPr>
              <w:widowControl w:val="0"/>
              <w:numPr>
                <w:ilvl w:val="0"/>
                <w:numId w:val="41"/>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w:t>
            </w:r>
          </w:p>
          <w:p w14:paraId="3873EFE9" w14:textId="77777777" w:rsidR="00350CD3" w:rsidRPr="00F114D5" w:rsidRDefault="00350CD3" w:rsidP="00350CD3">
            <w:pPr>
              <w:widowControl w:val="0"/>
              <w:spacing w:before="92" w:after="0" w:line="240" w:lineRule="auto"/>
              <w:ind w:left="102"/>
              <w:rPr>
                <w:rFonts w:ascii="Arial" w:eastAsia="Arial" w:hAnsi="Arial" w:cs="Arial"/>
              </w:rPr>
            </w:pPr>
            <w:r w:rsidRPr="00F114D5">
              <w:rPr>
                <w:rFonts w:ascii="Arial" w:eastAsia="Calibri" w:hAnsi="Arial" w:cs="Arial"/>
                <w:spacing w:val="-2"/>
              </w:rPr>
              <w:t>[NOT</w:t>
            </w:r>
            <w:r w:rsidRPr="00F114D5">
              <w:rPr>
                <w:rFonts w:ascii="Arial" w:eastAsia="Calibri" w:hAnsi="Arial" w:cs="Arial"/>
              </w:rPr>
              <w:t xml:space="preserve"> TO</w:t>
            </w:r>
            <w:r w:rsidRPr="00F114D5">
              <w:rPr>
                <w:rFonts w:ascii="Arial" w:eastAsia="Calibri" w:hAnsi="Arial" w:cs="Arial"/>
                <w:spacing w:val="-1"/>
              </w:rPr>
              <w:t xml:space="preserve"> </w:t>
            </w:r>
            <w:r w:rsidRPr="00F114D5">
              <w:rPr>
                <w:rFonts w:ascii="Arial" w:eastAsia="Calibri" w:hAnsi="Arial" w:cs="Arial"/>
              </w:rPr>
              <w:t>BE</w:t>
            </w:r>
            <w:r w:rsidRPr="00F114D5">
              <w:rPr>
                <w:rFonts w:ascii="Arial" w:eastAsia="Calibri" w:hAnsi="Arial" w:cs="Arial"/>
                <w:spacing w:val="-2"/>
              </w:rPr>
              <w:t xml:space="preserve"> PUBLISHED]</w:t>
            </w:r>
          </w:p>
        </w:tc>
      </w:tr>
      <w:tr w:rsidR="00350CD3" w:rsidRPr="00350CD3" w14:paraId="2CF0E5AE" w14:textId="77777777" w:rsidTr="51EE4118">
        <w:trPr>
          <w:trHeight w:hRule="exact" w:val="2160"/>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148F5F" w14:textId="77777777" w:rsidR="00350CD3" w:rsidRPr="00350CD3" w:rsidRDefault="00350CD3" w:rsidP="00350CD3">
            <w:pPr>
              <w:widowControl w:val="0"/>
              <w:spacing w:before="88" w:after="0" w:line="240" w:lineRule="auto"/>
              <w:ind w:left="75"/>
              <w:rPr>
                <w:rFonts w:ascii="Arial" w:eastAsia="Arial" w:hAnsi="Arial" w:cs="Arial"/>
                <w:sz w:val="23"/>
                <w:szCs w:val="23"/>
              </w:rPr>
            </w:pPr>
            <w:r w:rsidRPr="00350CD3">
              <w:rPr>
                <w:rFonts w:ascii="Arial" w:eastAsia="Calibri" w:hAnsi="Arial" w:cs="Arial"/>
                <w:spacing w:val="-1"/>
                <w:sz w:val="23"/>
              </w:rPr>
              <w:t>A3.4</w:t>
            </w:r>
          </w:p>
        </w:tc>
        <w:tc>
          <w:tcPr>
            <w:tcW w:w="70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DDBC0" w14:textId="71B45E1B" w:rsidR="00A42129" w:rsidRDefault="00350CD3" w:rsidP="00350CD3">
            <w:pPr>
              <w:widowControl w:val="0"/>
              <w:spacing w:before="87" w:after="0" w:line="238" w:lineRule="auto"/>
              <w:ind w:left="102" w:right="271"/>
              <w:jc w:val="both"/>
              <w:rPr>
                <w:rFonts w:ascii="Arial" w:eastAsia="Calibri" w:hAnsi="Arial" w:cs="Arial"/>
                <w:sz w:val="23"/>
              </w:rPr>
            </w:pPr>
            <w:r w:rsidRPr="00350CD3">
              <w:rPr>
                <w:rFonts w:ascii="Arial" w:eastAsia="Calibri" w:hAnsi="Arial" w:cs="Arial"/>
                <w:spacing w:val="-2"/>
                <w:sz w:val="23"/>
              </w:rPr>
              <w:t>You</w:t>
            </w:r>
            <w:r w:rsidRPr="00350CD3">
              <w:rPr>
                <w:rFonts w:ascii="Arial" w:eastAsia="Calibri" w:hAnsi="Arial" w:cs="Arial"/>
                <w:spacing w:val="31"/>
                <w:sz w:val="23"/>
              </w:rPr>
              <w:t xml:space="preserve"> </w:t>
            </w:r>
            <w:r w:rsidRPr="00350CD3">
              <w:rPr>
                <w:rFonts w:ascii="Arial" w:eastAsia="Calibri" w:hAnsi="Arial" w:cs="Arial"/>
                <w:sz w:val="23"/>
              </w:rPr>
              <w:t>must</w:t>
            </w:r>
            <w:r w:rsidR="00A42129">
              <w:rPr>
                <w:rFonts w:ascii="Arial" w:eastAsia="Calibri" w:hAnsi="Arial" w:cs="Arial"/>
                <w:sz w:val="23"/>
              </w:rPr>
              <w:t>:</w:t>
            </w:r>
          </w:p>
          <w:p w14:paraId="11CD05D5" w14:textId="7498D6FA" w:rsidR="00350CD3" w:rsidRPr="00350CD3" w:rsidRDefault="00350CD3" w:rsidP="00A42129">
            <w:pPr>
              <w:pStyle w:val="ListParagraph"/>
              <w:numPr>
                <w:ilvl w:val="1"/>
                <w:numId w:val="118"/>
              </w:numPr>
              <w:spacing w:before="87" w:line="238" w:lineRule="auto"/>
              <w:ind w:left="435" w:right="271"/>
              <w:jc w:val="both"/>
              <w:rPr>
                <w:sz w:val="23"/>
                <w:szCs w:val="23"/>
              </w:rPr>
            </w:pPr>
            <w:r w:rsidRPr="00A42129">
              <w:rPr>
                <w:rFonts w:eastAsia="Calibri"/>
                <w:spacing w:val="-2"/>
                <w:sz w:val="23"/>
              </w:rPr>
              <w:t>not</w:t>
            </w:r>
            <w:r w:rsidRPr="00A42129">
              <w:rPr>
                <w:rFonts w:eastAsia="Calibri"/>
                <w:spacing w:val="35"/>
                <w:sz w:val="23"/>
              </w:rPr>
              <w:t xml:space="preserve"> </w:t>
            </w:r>
            <w:r w:rsidRPr="00A42129">
              <w:rPr>
                <w:rFonts w:eastAsia="Calibri"/>
                <w:spacing w:val="-2"/>
                <w:sz w:val="23"/>
              </w:rPr>
              <w:t>possess</w:t>
            </w:r>
            <w:r w:rsidRPr="00A42129">
              <w:rPr>
                <w:rFonts w:eastAsia="Calibri"/>
                <w:spacing w:val="31"/>
                <w:sz w:val="23"/>
              </w:rPr>
              <w:t xml:space="preserve"> </w:t>
            </w:r>
            <w:r w:rsidRPr="00A42129">
              <w:rPr>
                <w:rFonts w:eastAsia="Calibri"/>
                <w:sz w:val="23"/>
              </w:rPr>
              <w:t>any</w:t>
            </w:r>
            <w:r w:rsidRPr="00A42129">
              <w:rPr>
                <w:rFonts w:eastAsia="Calibri"/>
                <w:spacing w:val="30"/>
                <w:sz w:val="23"/>
              </w:rPr>
              <w:t xml:space="preserve"> </w:t>
            </w:r>
            <w:r w:rsidRPr="00A42129">
              <w:rPr>
                <w:rFonts w:eastAsia="Calibri"/>
                <w:spacing w:val="-1"/>
                <w:sz w:val="23"/>
              </w:rPr>
              <w:t>drugs</w:t>
            </w:r>
            <w:r w:rsidRPr="00A42129">
              <w:rPr>
                <w:rFonts w:eastAsia="Calibri"/>
                <w:spacing w:val="34"/>
                <w:sz w:val="23"/>
              </w:rPr>
              <w:t xml:space="preserve"> </w:t>
            </w:r>
            <w:r w:rsidRPr="00A42129">
              <w:rPr>
                <w:rFonts w:eastAsia="Calibri"/>
                <w:spacing w:val="-2"/>
                <w:sz w:val="23"/>
              </w:rPr>
              <w:t>listed</w:t>
            </w:r>
            <w:r w:rsidRPr="00A42129">
              <w:rPr>
                <w:rFonts w:eastAsia="Calibri"/>
                <w:spacing w:val="33"/>
                <w:sz w:val="23"/>
              </w:rPr>
              <w:t xml:space="preserve"> </w:t>
            </w:r>
            <w:r w:rsidRPr="00A42129">
              <w:rPr>
                <w:rFonts w:eastAsia="Calibri"/>
                <w:spacing w:val="-2"/>
                <w:sz w:val="23"/>
              </w:rPr>
              <w:t>in</w:t>
            </w:r>
            <w:r w:rsidRPr="00A42129">
              <w:rPr>
                <w:rFonts w:eastAsia="Calibri"/>
                <w:spacing w:val="36"/>
                <w:sz w:val="23"/>
              </w:rPr>
              <w:t xml:space="preserve"> </w:t>
            </w:r>
            <w:r w:rsidRPr="00A42129">
              <w:rPr>
                <w:rFonts w:eastAsia="Calibri"/>
                <w:spacing w:val="-2"/>
                <w:sz w:val="23"/>
              </w:rPr>
              <w:t>Schedules</w:t>
            </w:r>
            <w:r w:rsidRPr="00A42129">
              <w:rPr>
                <w:rFonts w:eastAsia="Calibri"/>
                <w:spacing w:val="35"/>
                <w:sz w:val="23"/>
              </w:rPr>
              <w:t xml:space="preserve"> </w:t>
            </w:r>
            <w:r w:rsidRPr="00A42129">
              <w:rPr>
                <w:rFonts w:eastAsia="Calibri"/>
                <w:spacing w:val="-2"/>
                <w:sz w:val="23"/>
              </w:rPr>
              <w:t>1-5</w:t>
            </w:r>
            <w:r w:rsidRPr="00A42129">
              <w:rPr>
                <w:rFonts w:eastAsia="Calibri"/>
                <w:spacing w:val="36"/>
                <w:sz w:val="23"/>
              </w:rPr>
              <w:t xml:space="preserve"> </w:t>
            </w:r>
            <w:r w:rsidRPr="00A42129">
              <w:rPr>
                <w:rFonts w:eastAsia="Calibri"/>
                <w:spacing w:val="-2"/>
                <w:sz w:val="23"/>
              </w:rPr>
              <w:t>of</w:t>
            </w:r>
            <w:r w:rsidRPr="00A42129">
              <w:rPr>
                <w:rFonts w:eastAsia="Calibri"/>
                <w:spacing w:val="35"/>
                <w:sz w:val="23"/>
              </w:rPr>
              <w:t xml:space="preserve"> </w:t>
            </w:r>
            <w:r w:rsidRPr="00A42129">
              <w:rPr>
                <w:rFonts w:eastAsia="Calibri"/>
                <w:spacing w:val="-1"/>
                <w:sz w:val="23"/>
              </w:rPr>
              <w:t>the</w:t>
            </w:r>
            <w:r w:rsidRPr="00A42129">
              <w:rPr>
                <w:rFonts w:eastAsia="Calibri"/>
                <w:spacing w:val="47"/>
                <w:sz w:val="23"/>
              </w:rPr>
              <w:t xml:space="preserve"> </w:t>
            </w:r>
            <w:r w:rsidRPr="00A42129">
              <w:rPr>
                <w:rFonts w:eastAsia="Calibri"/>
                <w:spacing w:val="-1"/>
                <w:sz w:val="23"/>
              </w:rPr>
              <w:t>Misuse</w:t>
            </w:r>
            <w:r w:rsidRPr="00A42129">
              <w:rPr>
                <w:rFonts w:eastAsia="Calibri"/>
                <w:spacing w:val="54"/>
                <w:sz w:val="23"/>
              </w:rPr>
              <w:t xml:space="preserve"> </w:t>
            </w:r>
            <w:r w:rsidRPr="00A42129">
              <w:rPr>
                <w:rFonts w:eastAsia="Calibri"/>
                <w:spacing w:val="-2"/>
                <w:sz w:val="23"/>
              </w:rPr>
              <w:t>of</w:t>
            </w:r>
            <w:r w:rsidRPr="00A42129">
              <w:rPr>
                <w:rFonts w:eastAsia="Calibri"/>
                <w:sz w:val="23"/>
              </w:rPr>
              <w:t xml:space="preserve"> </w:t>
            </w:r>
            <w:r w:rsidRPr="00A42129">
              <w:rPr>
                <w:rFonts w:eastAsia="Calibri"/>
                <w:spacing w:val="-2"/>
                <w:sz w:val="23"/>
              </w:rPr>
              <w:t>Drugs</w:t>
            </w:r>
            <w:r w:rsidRPr="00A42129">
              <w:rPr>
                <w:rFonts w:eastAsia="Calibri"/>
                <w:spacing w:val="58"/>
                <w:sz w:val="23"/>
              </w:rPr>
              <w:t xml:space="preserve"> </w:t>
            </w:r>
            <w:r w:rsidRPr="00A42129">
              <w:rPr>
                <w:rFonts w:eastAsia="Calibri"/>
                <w:spacing w:val="-2"/>
                <w:sz w:val="23"/>
              </w:rPr>
              <w:t>Regulations</w:t>
            </w:r>
            <w:r w:rsidRPr="00A42129">
              <w:rPr>
                <w:rFonts w:eastAsia="Calibri"/>
                <w:spacing w:val="63"/>
                <w:sz w:val="23"/>
              </w:rPr>
              <w:t xml:space="preserve"> </w:t>
            </w:r>
            <w:r w:rsidRPr="00A42129">
              <w:rPr>
                <w:rFonts w:eastAsia="Calibri"/>
                <w:spacing w:val="-2"/>
                <w:sz w:val="23"/>
              </w:rPr>
              <w:t>2001</w:t>
            </w:r>
            <w:r w:rsidRPr="00A42129">
              <w:rPr>
                <w:rFonts w:eastAsia="Calibri"/>
                <w:spacing w:val="59"/>
                <w:sz w:val="23"/>
              </w:rPr>
              <w:t xml:space="preserve"> </w:t>
            </w:r>
            <w:r w:rsidRPr="00A42129">
              <w:rPr>
                <w:rFonts w:eastAsia="Calibri"/>
                <w:spacing w:val="-2"/>
                <w:sz w:val="23"/>
              </w:rPr>
              <w:t>(as</w:t>
            </w:r>
            <w:r w:rsidRPr="00A42129">
              <w:rPr>
                <w:rFonts w:eastAsia="Calibri"/>
                <w:spacing w:val="58"/>
                <w:sz w:val="23"/>
              </w:rPr>
              <w:t xml:space="preserve"> </w:t>
            </w:r>
            <w:r w:rsidRPr="00A42129">
              <w:rPr>
                <w:rFonts w:eastAsia="Calibri"/>
                <w:spacing w:val="-2"/>
                <w:sz w:val="23"/>
              </w:rPr>
              <w:t>amended</w:t>
            </w:r>
            <w:r w:rsidRPr="00A42129">
              <w:rPr>
                <w:rFonts w:eastAsia="Calibri"/>
                <w:spacing w:val="55"/>
                <w:sz w:val="23"/>
              </w:rPr>
              <w:t xml:space="preserve"> </w:t>
            </w:r>
            <w:r w:rsidRPr="00A42129">
              <w:rPr>
                <w:rFonts w:eastAsia="Calibri"/>
                <w:spacing w:val="-2"/>
                <w:sz w:val="23"/>
              </w:rPr>
              <w:t>from</w:t>
            </w:r>
            <w:r w:rsidRPr="00A42129">
              <w:rPr>
                <w:rFonts w:eastAsia="Calibri"/>
                <w:sz w:val="23"/>
              </w:rPr>
              <w:t xml:space="preserve"> </w:t>
            </w:r>
            <w:r w:rsidRPr="00A42129">
              <w:rPr>
                <w:rFonts w:eastAsia="Calibri"/>
                <w:spacing w:val="-1"/>
                <w:sz w:val="23"/>
              </w:rPr>
              <w:t>time</w:t>
            </w:r>
            <w:r w:rsidRPr="00A42129">
              <w:rPr>
                <w:rFonts w:eastAsia="Calibri"/>
                <w:spacing w:val="58"/>
                <w:sz w:val="23"/>
              </w:rPr>
              <w:t xml:space="preserve"> </w:t>
            </w:r>
            <w:r w:rsidRPr="00A42129">
              <w:rPr>
                <w:rFonts w:eastAsia="Calibri"/>
                <w:sz w:val="23"/>
              </w:rPr>
              <w:t>to</w:t>
            </w:r>
            <w:r w:rsidRPr="00A42129">
              <w:rPr>
                <w:rFonts w:eastAsia="Calibri"/>
                <w:spacing w:val="35"/>
                <w:sz w:val="23"/>
              </w:rPr>
              <w:t xml:space="preserve"> </w:t>
            </w:r>
            <w:r w:rsidRPr="00A42129">
              <w:rPr>
                <w:rFonts w:eastAsia="Calibri"/>
                <w:spacing w:val="-2"/>
                <w:sz w:val="23"/>
              </w:rPr>
              <w:t>time)</w:t>
            </w:r>
            <w:r w:rsidRPr="00A42129">
              <w:rPr>
                <w:rFonts w:eastAsia="Calibri"/>
                <w:spacing w:val="16"/>
                <w:sz w:val="23"/>
              </w:rPr>
              <w:t xml:space="preserve"> </w:t>
            </w:r>
            <w:r w:rsidRPr="00A42129">
              <w:rPr>
                <w:rFonts w:eastAsia="Calibri"/>
                <w:spacing w:val="-2"/>
                <w:sz w:val="23"/>
              </w:rPr>
              <w:t>unless</w:t>
            </w:r>
            <w:r w:rsidRPr="00A42129">
              <w:rPr>
                <w:rFonts w:eastAsia="Calibri"/>
                <w:spacing w:val="15"/>
                <w:sz w:val="23"/>
              </w:rPr>
              <w:t xml:space="preserve"> </w:t>
            </w:r>
            <w:r w:rsidRPr="00A42129">
              <w:rPr>
                <w:rFonts w:eastAsia="Calibri"/>
                <w:spacing w:val="-4"/>
                <w:sz w:val="23"/>
              </w:rPr>
              <w:t>your</w:t>
            </w:r>
            <w:r w:rsidRPr="00A42129">
              <w:rPr>
                <w:rFonts w:eastAsia="Calibri"/>
                <w:spacing w:val="12"/>
                <w:sz w:val="23"/>
              </w:rPr>
              <w:t xml:space="preserve"> </w:t>
            </w:r>
            <w:r w:rsidRPr="00A42129">
              <w:rPr>
                <w:rFonts w:eastAsia="Calibri"/>
                <w:sz w:val="23"/>
              </w:rPr>
              <w:t>GP</w:t>
            </w:r>
            <w:r w:rsidRPr="00A42129">
              <w:rPr>
                <w:rFonts w:eastAsia="Calibri"/>
                <w:spacing w:val="15"/>
                <w:sz w:val="23"/>
              </w:rPr>
              <w:t xml:space="preserve"> </w:t>
            </w:r>
            <w:r w:rsidRPr="00A42129">
              <w:rPr>
                <w:rFonts w:eastAsia="Calibri"/>
                <w:sz w:val="23"/>
              </w:rPr>
              <w:t>or</w:t>
            </w:r>
            <w:r w:rsidRPr="00A42129">
              <w:rPr>
                <w:rFonts w:eastAsia="Calibri"/>
                <w:spacing w:val="10"/>
                <w:sz w:val="23"/>
              </w:rPr>
              <w:t xml:space="preserve"> </w:t>
            </w:r>
            <w:r w:rsidRPr="00A42129">
              <w:rPr>
                <w:rFonts w:eastAsia="Calibri"/>
                <w:sz w:val="23"/>
              </w:rPr>
              <w:t>medical</w:t>
            </w:r>
            <w:r w:rsidRPr="00A42129">
              <w:rPr>
                <w:rFonts w:eastAsia="Calibri"/>
                <w:spacing w:val="15"/>
                <w:sz w:val="23"/>
              </w:rPr>
              <w:t xml:space="preserve"> </w:t>
            </w:r>
            <w:r w:rsidRPr="00A42129">
              <w:rPr>
                <w:rFonts w:eastAsia="Calibri"/>
                <w:spacing w:val="-2"/>
                <w:sz w:val="23"/>
              </w:rPr>
              <w:t>supervisor</w:t>
            </w:r>
            <w:r w:rsidRPr="00A42129">
              <w:rPr>
                <w:rFonts w:eastAsia="Calibri"/>
                <w:spacing w:val="15"/>
                <w:sz w:val="23"/>
              </w:rPr>
              <w:t xml:space="preserve"> </w:t>
            </w:r>
            <w:r w:rsidRPr="00A42129">
              <w:rPr>
                <w:rFonts w:eastAsia="Calibri"/>
                <w:spacing w:val="-1"/>
                <w:sz w:val="23"/>
              </w:rPr>
              <w:t>has</w:t>
            </w:r>
            <w:r w:rsidRPr="00A42129">
              <w:rPr>
                <w:rFonts w:eastAsia="Calibri"/>
                <w:spacing w:val="15"/>
                <w:sz w:val="23"/>
              </w:rPr>
              <w:t xml:space="preserve"> </w:t>
            </w:r>
            <w:r w:rsidRPr="00A42129">
              <w:rPr>
                <w:rFonts w:eastAsia="Calibri"/>
                <w:spacing w:val="-2"/>
                <w:sz w:val="23"/>
              </w:rPr>
              <w:t>prescribed</w:t>
            </w:r>
            <w:r w:rsidRPr="00A42129">
              <w:rPr>
                <w:rFonts w:eastAsia="Calibri"/>
                <w:spacing w:val="14"/>
                <w:sz w:val="23"/>
              </w:rPr>
              <w:t xml:space="preserve"> </w:t>
            </w:r>
            <w:r w:rsidRPr="00A42129">
              <w:rPr>
                <w:rFonts w:eastAsia="Calibri"/>
                <w:spacing w:val="-1"/>
                <w:sz w:val="23"/>
              </w:rPr>
              <w:t>these</w:t>
            </w:r>
            <w:r w:rsidRPr="00A42129">
              <w:rPr>
                <w:rFonts w:eastAsia="Calibri"/>
                <w:spacing w:val="71"/>
                <w:sz w:val="23"/>
              </w:rPr>
              <w:t xml:space="preserve"> </w:t>
            </w:r>
            <w:r w:rsidRPr="00A42129">
              <w:rPr>
                <w:rFonts w:eastAsia="Calibri"/>
                <w:spacing w:val="-1"/>
                <w:sz w:val="23"/>
              </w:rPr>
              <w:t>or</w:t>
            </w:r>
            <w:r w:rsidRPr="00A42129">
              <w:rPr>
                <w:rFonts w:eastAsia="Calibri"/>
                <w:sz w:val="23"/>
              </w:rPr>
              <w:t xml:space="preserve"> </w:t>
            </w:r>
            <w:r w:rsidRPr="00A42129">
              <w:rPr>
                <w:rFonts w:eastAsia="Calibri"/>
                <w:spacing w:val="-2"/>
                <w:sz w:val="23"/>
              </w:rPr>
              <w:t xml:space="preserve">agreed </w:t>
            </w:r>
            <w:r w:rsidRPr="00A42129">
              <w:rPr>
                <w:rFonts w:eastAsia="Calibri"/>
                <w:sz w:val="23"/>
              </w:rPr>
              <w:t>to</w:t>
            </w:r>
            <w:r w:rsidRPr="00A42129">
              <w:rPr>
                <w:rFonts w:eastAsia="Calibri"/>
                <w:spacing w:val="-3"/>
                <w:sz w:val="23"/>
              </w:rPr>
              <w:t xml:space="preserve"> </w:t>
            </w:r>
            <w:r w:rsidRPr="00A42129">
              <w:rPr>
                <w:rFonts w:eastAsia="Calibri"/>
                <w:spacing w:val="-2"/>
                <w:sz w:val="23"/>
              </w:rPr>
              <w:t xml:space="preserve">your </w:t>
            </w:r>
            <w:r w:rsidRPr="00A42129">
              <w:rPr>
                <w:rFonts w:eastAsia="Calibri"/>
                <w:spacing w:val="-1"/>
                <w:sz w:val="23"/>
              </w:rPr>
              <w:t>taking</w:t>
            </w:r>
            <w:r w:rsidRPr="00A42129">
              <w:rPr>
                <w:rFonts w:eastAsia="Calibri"/>
                <w:sz w:val="23"/>
              </w:rPr>
              <w:t xml:space="preserve"> </w:t>
            </w:r>
            <w:r w:rsidRPr="00A42129">
              <w:rPr>
                <w:rFonts w:eastAsia="Calibri"/>
                <w:spacing w:val="-2"/>
                <w:sz w:val="23"/>
              </w:rPr>
              <w:t>these.</w:t>
            </w:r>
          </w:p>
          <w:p w14:paraId="01657973" w14:textId="77777777" w:rsidR="00350CD3" w:rsidRPr="00350CD3" w:rsidRDefault="00350CD3" w:rsidP="00350CD3">
            <w:pPr>
              <w:widowControl w:val="0"/>
              <w:spacing w:before="96" w:after="0" w:line="240" w:lineRule="auto"/>
              <w:ind w:left="102"/>
              <w:jc w:val="both"/>
              <w:rPr>
                <w:rFonts w:ascii="Arial" w:eastAsia="Arial" w:hAnsi="Arial" w:cs="Arial"/>
                <w:sz w:val="23"/>
                <w:szCs w:val="23"/>
              </w:rPr>
            </w:pPr>
            <w:r w:rsidRPr="00350CD3">
              <w:rPr>
                <w:rFonts w:ascii="Arial" w:eastAsia="Calibri" w:hAnsi="Arial" w:cs="Arial"/>
                <w:spacing w:val="-2"/>
                <w:sz w:val="23"/>
              </w:rPr>
              <w:t>[NOT</w:t>
            </w:r>
            <w:r w:rsidRPr="00350CD3">
              <w:rPr>
                <w:rFonts w:ascii="Arial" w:eastAsia="Calibri" w:hAnsi="Arial" w:cs="Arial"/>
                <w:sz w:val="23"/>
              </w:rPr>
              <w:t xml:space="preserve"> TO</w:t>
            </w:r>
            <w:r w:rsidRPr="00350CD3">
              <w:rPr>
                <w:rFonts w:ascii="Arial" w:eastAsia="Calibri" w:hAnsi="Arial" w:cs="Arial"/>
                <w:spacing w:val="-1"/>
                <w:sz w:val="23"/>
              </w:rPr>
              <w:t xml:space="preserve"> </w:t>
            </w:r>
            <w:r w:rsidRPr="00350CD3">
              <w:rPr>
                <w:rFonts w:ascii="Arial" w:eastAsia="Calibri" w:hAnsi="Arial" w:cs="Arial"/>
                <w:sz w:val="23"/>
              </w:rPr>
              <w:t>BE</w:t>
            </w:r>
            <w:r w:rsidRPr="00350CD3">
              <w:rPr>
                <w:rFonts w:ascii="Arial" w:eastAsia="Calibri" w:hAnsi="Arial" w:cs="Arial"/>
                <w:spacing w:val="-2"/>
                <w:sz w:val="23"/>
              </w:rPr>
              <w:t xml:space="preserve"> PUBLISHED]</w:t>
            </w:r>
          </w:p>
        </w:tc>
      </w:tr>
      <w:tr w:rsidR="00350CD3" w:rsidRPr="00350CD3" w14:paraId="1A9D4908" w14:textId="77777777" w:rsidTr="51EE4118">
        <w:trPr>
          <w:trHeight w:hRule="exact" w:val="1800"/>
        </w:trPr>
        <w:tc>
          <w:tcPr>
            <w:tcW w:w="19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800D5" w14:textId="77777777" w:rsidR="00350CD3" w:rsidRPr="00350CD3" w:rsidRDefault="00350CD3" w:rsidP="00350CD3">
            <w:pPr>
              <w:widowControl w:val="0"/>
              <w:spacing w:before="88" w:after="0" w:line="240" w:lineRule="auto"/>
              <w:ind w:left="75"/>
              <w:rPr>
                <w:rFonts w:ascii="Arial" w:eastAsia="Arial" w:hAnsi="Arial" w:cs="Arial"/>
                <w:sz w:val="23"/>
                <w:szCs w:val="23"/>
              </w:rPr>
            </w:pPr>
            <w:r w:rsidRPr="00350CD3">
              <w:rPr>
                <w:rFonts w:ascii="Arial" w:eastAsia="Calibri" w:hAnsi="Arial" w:cs="Arial"/>
                <w:spacing w:val="-1"/>
                <w:sz w:val="23"/>
              </w:rPr>
              <w:t>A4</w:t>
            </w:r>
          </w:p>
        </w:tc>
        <w:tc>
          <w:tcPr>
            <w:tcW w:w="708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34A855" w14:textId="77777777" w:rsidR="00350CD3" w:rsidRPr="00350CD3" w:rsidRDefault="00350CD3" w:rsidP="00350CD3">
            <w:pPr>
              <w:widowControl w:val="0"/>
              <w:spacing w:before="88" w:after="0" w:line="240" w:lineRule="auto"/>
              <w:ind w:left="102"/>
              <w:rPr>
                <w:rFonts w:ascii="Arial" w:eastAsia="Arial" w:hAnsi="Arial" w:cs="Arial"/>
                <w:sz w:val="23"/>
                <w:szCs w:val="23"/>
              </w:rPr>
            </w:pPr>
            <w:r w:rsidRPr="00350CD3">
              <w:rPr>
                <w:rFonts w:ascii="Arial" w:eastAsia="Calibri" w:hAnsi="Arial" w:cs="Arial"/>
                <w:b/>
                <w:spacing w:val="-2"/>
                <w:sz w:val="23"/>
              </w:rPr>
              <w:t>Deficient</w:t>
            </w:r>
            <w:r w:rsidRPr="00350CD3">
              <w:rPr>
                <w:rFonts w:ascii="Arial" w:eastAsia="Calibri" w:hAnsi="Arial" w:cs="Arial"/>
                <w:b/>
                <w:spacing w:val="-1"/>
                <w:sz w:val="23"/>
              </w:rPr>
              <w:t xml:space="preserve"> </w:t>
            </w:r>
            <w:r w:rsidRPr="00350CD3">
              <w:rPr>
                <w:rFonts w:ascii="Arial" w:eastAsia="Calibri" w:hAnsi="Arial" w:cs="Arial"/>
                <w:b/>
                <w:spacing w:val="-2"/>
                <w:sz w:val="23"/>
              </w:rPr>
              <w:t>Performance</w:t>
            </w:r>
          </w:p>
          <w:p w14:paraId="72BCD64C" w14:textId="77777777" w:rsidR="00350CD3" w:rsidRDefault="00350CD3" w:rsidP="00350CD3">
            <w:pPr>
              <w:widowControl w:val="0"/>
              <w:spacing w:before="97" w:after="0" w:line="262" w:lineRule="exact"/>
              <w:ind w:left="102" w:right="333"/>
              <w:rPr>
                <w:rFonts w:ascii="Arial" w:eastAsia="Calibri" w:hAnsi="Arial" w:cs="Arial"/>
                <w:spacing w:val="-2"/>
                <w:sz w:val="23"/>
              </w:rPr>
            </w:pPr>
            <w:r w:rsidRPr="00350CD3">
              <w:rPr>
                <w:rFonts w:ascii="Arial" w:eastAsia="Calibri" w:hAnsi="Arial" w:cs="Arial"/>
                <w:spacing w:val="-2"/>
                <w:sz w:val="23"/>
              </w:rPr>
              <w:t>This</w:t>
            </w:r>
            <w:r w:rsidRPr="00350CD3">
              <w:rPr>
                <w:rFonts w:ascii="Arial" w:eastAsia="Calibri" w:hAnsi="Arial" w:cs="Arial"/>
                <w:spacing w:val="53"/>
                <w:sz w:val="23"/>
              </w:rPr>
              <w:t xml:space="preserve"> </w:t>
            </w:r>
            <w:r w:rsidRPr="00350CD3">
              <w:rPr>
                <w:rFonts w:ascii="Arial" w:eastAsia="Calibri" w:hAnsi="Arial" w:cs="Arial"/>
                <w:spacing w:val="-1"/>
                <w:sz w:val="23"/>
              </w:rPr>
              <w:t>section</w:t>
            </w:r>
            <w:r w:rsidRPr="00350CD3">
              <w:rPr>
                <w:rFonts w:ascii="Arial" w:eastAsia="Calibri" w:hAnsi="Arial" w:cs="Arial"/>
                <w:spacing w:val="53"/>
                <w:sz w:val="23"/>
              </w:rPr>
              <w:t xml:space="preserve"> </w:t>
            </w:r>
            <w:r w:rsidRPr="00350CD3">
              <w:rPr>
                <w:rFonts w:ascii="Arial" w:eastAsia="Calibri" w:hAnsi="Arial" w:cs="Arial"/>
                <w:spacing w:val="-2"/>
                <w:sz w:val="23"/>
              </w:rPr>
              <w:t>lists</w:t>
            </w:r>
            <w:r w:rsidRPr="00350CD3">
              <w:rPr>
                <w:rFonts w:ascii="Arial" w:eastAsia="Calibri" w:hAnsi="Arial" w:cs="Arial"/>
                <w:spacing w:val="56"/>
                <w:sz w:val="23"/>
              </w:rPr>
              <w:t xml:space="preserve"> </w:t>
            </w:r>
            <w:r w:rsidRPr="00350CD3">
              <w:rPr>
                <w:rFonts w:ascii="Arial" w:eastAsia="Calibri" w:hAnsi="Arial" w:cs="Arial"/>
                <w:spacing w:val="-2"/>
                <w:sz w:val="23"/>
              </w:rPr>
              <w:t>conditions</w:t>
            </w:r>
            <w:r w:rsidRPr="00350CD3">
              <w:rPr>
                <w:rFonts w:ascii="Arial" w:eastAsia="Calibri" w:hAnsi="Arial" w:cs="Arial"/>
                <w:spacing w:val="56"/>
                <w:sz w:val="23"/>
              </w:rPr>
              <w:t xml:space="preserve"> </w:t>
            </w:r>
            <w:r w:rsidRPr="00350CD3">
              <w:rPr>
                <w:rFonts w:ascii="Arial" w:eastAsia="Calibri" w:hAnsi="Arial" w:cs="Arial"/>
                <w:spacing w:val="-1"/>
                <w:sz w:val="23"/>
              </w:rPr>
              <w:t>that</w:t>
            </w:r>
            <w:r w:rsidRPr="00350CD3">
              <w:rPr>
                <w:rFonts w:ascii="Arial" w:eastAsia="Calibri" w:hAnsi="Arial" w:cs="Arial"/>
                <w:spacing w:val="59"/>
                <w:sz w:val="23"/>
              </w:rPr>
              <w:t xml:space="preserve"> </w:t>
            </w:r>
            <w:r w:rsidRPr="00350CD3">
              <w:rPr>
                <w:rFonts w:ascii="Arial" w:eastAsia="Calibri" w:hAnsi="Arial" w:cs="Arial"/>
                <w:spacing w:val="-4"/>
                <w:sz w:val="23"/>
              </w:rPr>
              <w:t>will</w:t>
            </w:r>
            <w:r w:rsidRPr="00350CD3">
              <w:rPr>
                <w:rFonts w:ascii="Arial" w:eastAsia="Calibri" w:hAnsi="Arial" w:cs="Arial"/>
                <w:spacing w:val="53"/>
                <w:sz w:val="23"/>
              </w:rPr>
              <w:t xml:space="preserve"> </w:t>
            </w:r>
            <w:r w:rsidRPr="00350CD3">
              <w:rPr>
                <w:rFonts w:ascii="Arial" w:eastAsia="Calibri" w:hAnsi="Arial" w:cs="Arial"/>
                <w:spacing w:val="-1"/>
                <w:sz w:val="23"/>
              </w:rPr>
              <w:t>commonly</w:t>
            </w:r>
            <w:r w:rsidRPr="00350CD3">
              <w:rPr>
                <w:rFonts w:ascii="Arial" w:eastAsia="Calibri" w:hAnsi="Arial" w:cs="Arial"/>
                <w:spacing w:val="51"/>
                <w:sz w:val="23"/>
              </w:rPr>
              <w:t xml:space="preserve"> </w:t>
            </w:r>
            <w:r w:rsidRPr="00350CD3">
              <w:rPr>
                <w:rFonts w:ascii="Arial" w:eastAsia="Calibri" w:hAnsi="Arial" w:cs="Arial"/>
                <w:spacing w:val="-1"/>
                <w:sz w:val="23"/>
              </w:rPr>
              <w:t>be</w:t>
            </w:r>
            <w:r w:rsidRPr="00350CD3">
              <w:rPr>
                <w:rFonts w:ascii="Arial" w:eastAsia="Calibri" w:hAnsi="Arial" w:cs="Arial"/>
                <w:spacing w:val="55"/>
                <w:sz w:val="23"/>
              </w:rPr>
              <w:t xml:space="preserve"> </w:t>
            </w:r>
            <w:r w:rsidRPr="00350CD3">
              <w:rPr>
                <w:rFonts w:ascii="Arial" w:eastAsia="Calibri" w:hAnsi="Arial" w:cs="Arial"/>
                <w:spacing w:val="-2"/>
                <w:sz w:val="23"/>
              </w:rPr>
              <w:t>relevant</w:t>
            </w:r>
            <w:r w:rsidRPr="00350CD3">
              <w:rPr>
                <w:rFonts w:ascii="Arial" w:eastAsia="Calibri" w:hAnsi="Arial" w:cs="Arial"/>
                <w:spacing w:val="56"/>
                <w:sz w:val="23"/>
              </w:rPr>
              <w:t xml:space="preserve"> </w:t>
            </w:r>
            <w:r w:rsidRPr="00350CD3">
              <w:rPr>
                <w:rFonts w:ascii="Arial" w:eastAsia="Calibri" w:hAnsi="Arial" w:cs="Arial"/>
                <w:sz w:val="23"/>
              </w:rPr>
              <w:t>to</w:t>
            </w:r>
            <w:r w:rsidRPr="00350CD3">
              <w:rPr>
                <w:rFonts w:ascii="Arial" w:eastAsia="Calibri" w:hAnsi="Arial" w:cs="Arial"/>
                <w:spacing w:val="39"/>
                <w:sz w:val="23"/>
              </w:rPr>
              <w:t xml:space="preserve"> </w:t>
            </w:r>
            <w:r w:rsidRPr="00350CD3">
              <w:rPr>
                <w:rFonts w:ascii="Arial" w:eastAsia="Calibri" w:hAnsi="Arial" w:cs="Arial"/>
                <w:spacing w:val="-1"/>
                <w:sz w:val="23"/>
              </w:rPr>
              <w:t>cases concerning</w:t>
            </w:r>
            <w:r w:rsidRPr="00350CD3">
              <w:rPr>
                <w:rFonts w:ascii="Arial" w:eastAsia="Calibri" w:hAnsi="Arial" w:cs="Arial"/>
                <w:spacing w:val="-3"/>
                <w:sz w:val="23"/>
              </w:rPr>
              <w:t xml:space="preserve"> </w:t>
            </w:r>
            <w:r w:rsidRPr="00350CD3">
              <w:rPr>
                <w:rFonts w:ascii="Arial" w:eastAsia="Calibri" w:hAnsi="Arial" w:cs="Arial"/>
                <w:spacing w:val="-2"/>
                <w:sz w:val="23"/>
              </w:rPr>
              <w:t>deficient</w:t>
            </w:r>
            <w:r w:rsidRPr="00350CD3">
              <w:rPr>
                <w:rFonts w:ascii="Arial" w:eastAsia="Calibri" w:hAnsi="Arial" w:cs="Arial"/>
                <w:spacing w:val="2"/>
                <w:sz w:val="23"/>
              </w:rPr>
              <w:t xml:space="preserve"> </w:t>
            </w:r>
            <w:r w:rsidRPr="00350CD3">
              <w:rPr>
                <w:rFonts w:ascii="Arial" w:eastAsia="Calibri" w:hAnsi="Arial" w:cs="Arial"/>
                <w:spacing w:val="-2"/>
                <w:sz w:val="23"/>
              </w:rPr>
              <w:t>professional performance.</w:t>
            </w:r>
          </w:p>
          <w:p w14:paraId="572AA8DF" w14:textId="4FB520EC" w:rsidR="00427348" w:rsidRPr="00350CD3" w:rsidRDefault="00427348" w:rsidP="00350CD3">
            <w:pPr>
              <w:widowControl w:val="0"/>
              <w:spacing w:before="97" w:after="0" w:line="262" w:lineRule="exact"/>
              <w:ind w:left="102" w:right="333"/>
              <w:rPr>
                <w:rFonts w:ascii="Arial" w:eastAsia="Arial" w:hAnsi="Arial" w:cs="Arial"/>
                <w:sz w:val="23"/>
                <w:szCs w:val="23"/>
              </w:rPr>
            </w:pPr>
          </w:p>
        </w:tc>
      </w:tr>
    </w:tbl>
    <w:tbl>
      <w:tblPr>
        <w:tblpPr w:leftFromText="180" w:rightFromText="180" w:vertAnchor="text" w:horzAnchor="margin" w:tblpXSpec="right" w:tblpY="435"/>
        <w:tblW w:w="0" w:type="auto"/>
        <w:tblLayout w:type="fixed"/>
        <w:tblCellMar>
          <w:left w:w="0" w:type="dxa"/>
          <w:right w:w="0" w:type="dxa"/>
        </w:tblCellMar>
        <w:tblLook w:val="01E0" w:firstRow="1" w:lastRow="1" w:firstColumn="1" w:lastColumn="1" w:noHBand="0" w:noVBand="0"/>
      </w:tblPr>
      <w:tblGrid>
        <w:gridCol w:w="1985"/>
        <w:gridCol w:w="7089"/>
      </w:tblGrid>
      <w:tr w:rsidR="00A42129" w:rsidRPr="00350CD3" w14:paraId="3C935F41" w14:textId="77777777" w:rsidTr="00427348">
        <w:trPr>
          <w:trHeight w:hRule="exact" w:val="5427"/>
        </w:trPr>
        <w:tc>
          <w:tcPr>
            <w:tcW w:w="1985" w:type="dxa"/>
            <w:tcBorders>
              <w:top w:val="single" w:sz="6" w:space="0" w:color="000000"/>
              <w:left w:val="single" w:sz="6" w:space="0" w:color="000000"/>
              <w:bottom w:val="single" w:sz="6" w:space="0" w:color="000000"/>
              <w:right w:val="single" w:sz="6" w:space="0" w:color="000000"/>
            </w:tcBorders>
          </w:tcPr>
          <w:p w14:paraId="3033E1BF" w14:textId="77777777" w:rsidR="00A42129" w:rsidRPr="00350CD3" w:rsidRDefault="00A42129" w:rsidP="00427348">
            <w:pPr>
              <w:widowControl w:val="0"/>
              <w:spacing w:before="90" w:after="0" w:line="240" w:lineRule="auto"/>
              <w:ind w:left="75"/>
              <w:rPr>
                <w:rFonts w:ascii="Arial" w:eastAsia="Arial" w:hAnsi="Arial" w:cs="Arial"/>
                <w:sz w:val="23"/>
                <w:szCs w:val="23"/>
              </w:rPr>
            </w:pPr>
            <w:r w:rsidRPr="00350CD3">
              <w:rPr>
                <w:rFonts w:ascii="Arial" w:eastAsia="Calibri" w:hAnsi="Arial" w:cs="Arial"/>
                <w:spacing w:val="-1"/>
                <w:sz w:val="23"/>
              </w:rPr>
              <w:lastRenderedPageBreak/>
              <w:t>A4.1</w:t>
            </w:r>
          </w:p>
          <w:p w14:paraId="516816D4" w14:textId="77777777" w:rsidR="00A42129" w:rsidRPr="00350CD3" w:rsidRDefault="00A42129" w:rsidP="0010313B">
            <w:pPr>
              <w:widowControl w:val="0"/>
              <w:spacing w:before="97" w:after="0" w:line="262" w:lineRule="exact"/>
              <w:ind w:left="78" w:right="291"/>
              <w:rPr>
                <w:rFonts w:ascii="Arial" w:eastAsia="Arial" w:hAnsi="Arial" w:cs="Arial"/>
                <w:sz w:val="23"/>
                <w:szCs w:val="23"/>
              </w:rPr>
            </w:pPr>
            <w:r w:rsidRPr="00350CD3">
              <w:rPr>
                <w:rFonts w:ascii="Arial" w:eastAsia="Calibri" w:hAnsi="Arial" w:cs="Arial"/>
                <w:spacing w:val="-2"/>
                <w:sz w:val="23"/>
              </w:rPr>
              <w:t>Restriction</w:t>
            </w:r>
            <w:r w:rsidRPr="00350CD3">
              <w:rPr>
                <w:rFonts w:ascii="Arial" w:eastAsia="Calibri" w:hAnsi="Arial" w:cs="Arial"/>
                <w:spacing w:val="-3"/>
                <w:sz w:val="23"/>
              </w:rPr>
              <w:t xml:space="preserve"> </w:t>
            </w:r>
            <w:r w:rsidRPr="00350CD3">
              <w:rPr>
                <w:rFonts w:ascii="Arial" w:eastAsia="Calibri" w:hAnsi="Arial" w:cs="Arial"/>
                <w:spacing w:val="-1"/>
                <w:sz w:val="23"/>
              </w:rPr>
              <w:t>on</w:t>
            </w:r>
            <w:r w:rsidRPr="00350CD3">
              <w:rPr>
                <w:rFonts w:ascii="Arial" w:eastAsia="Calibri" w:hAnsi="Arial" w:cs="Arial"/>
                <w:spacing w:val="21"/>
                <w:sz w:val="23"/>
              </w:rPr>
              <w:t xml:space="preserve"> </w:t>
            </w:r>
            <w:r w:rsidRPr="00350CD3">
              <w:rPr>
                <w:rFonts w:ascii="Arial" w:eastAsia="Calibri" w:hAnsi="Arial" w:cs="Arial"/>
                <w:spacing w:val="-2"/>
                <w:sz w:val="23"/>
              </w:rPr>
              <w:t>practice</w:t>
            </w:r>
          </w:p>
        </w:tc>
        <w:tc>
          <w:tcPr>
            <w:tcW w:w="7089" w:type="dxa"/>
            <w:tcBorders>
              <w:top w:val="single" w:sz="6" w:space="0" w:color="000000"/>
              <w:left w:val="single" w:sz="6" w:space="0" w:color="000000"/>
              <w:bottom w:val="single" w:sz="6" w:space="0" w:color="000000"/>
              <w:right w:val="single" w:sz="6" w:space="0" w:color="000000"/>
            </w:tcBorders>
          </w:tcPr>
          <w:p w14:paraId="2140B6EF" w14:textId="77777777" w:rsidR="00A42129" w:rsidRPr="00F114D5" w:rsidRDefault="00A42129" w:rsidP="00427348">
            <w:pPr>
              <w:widowControl w:val="0"/>
              <w:spacing w:before="90" w:after="0" w:line="240" w:lineRule="auto"/>
              <w:ind w:left="102"/>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
              </w:rPr>
              <w:t xml:space="preserve"> </w:t>
            </w:r>
            <w:r w:rsidRPr="00F114D5">
              <w:rPr>
                <w:rFonts w:ascii="Arial" w:eastAsia="Calibri" w:hAnsi="Arial" w:cs="Arial"/>
              </w:rPr>
              <w:t>must:</w:t>
            </w:r>
          </w:p>
          <w:p w14:paraId="4AB6A23A" w14:textId="77777777" w:rsidR="00A42129" w:rsidRPr="00F114D5" w:rsidRDefault="00A42129" w:rsidP="00427348">
            <w:pPr>
              <w:widowControl w:val="0"/>
              <w:numPr>
                <w:ilvl w:val="0"/>
                <w:numId w:val="40"/>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Not</w:t>
            </w:r>
            <w:r w:rsidRPr="00F114D5">
              <w:rPr>
                <w:rFonts w:ascii="Arial" w:eastAsia="Arial" w:hAnsi="Arial" w:cs="Arial"/>
                <w:spacing w:val="30"/>
              </w:rPr>
              <w:t xml:space="preserve"> </w:t>
            </w:r>
            <w:r w:rsidRPr="00F114D5">
              <w:rPr>
                <w:rFonts w:ascii="Arial" w:eastAsia="Arial" w:hAnsi="Arial" w:cs="Arial"/>
                <w:spacing w:val="2"/>
              </w:rPr>
              <w:t>undertake</w:t>
            </w:r>
            <w:r w:rsidRPr="00F114D5">
              <w:rPr>
                <w:rFonts w:ascii="Arial" w:eastAsia="Arial" w:hAnsi="Arial" w:cs="Arial"/>
                <w:spacing w:val="26"/>
              </w:rPr>
              <w:t xml:space="preserve"> </w:t>
            </w:r>
            <w:r w:rsidRPr="00F114D5">
              <w:rPr>
                <w:rFonts w:ascii="Arial" w:eastAsia="Arial" w:hAnsi="Arial" w:cs="Arial"/>
                <w:spacing w:val="-1"/>
              </w:rPr>
              <w:t>any</w:t>
            </w:r>
            <w:r w:rsidRPr="00F114D5">
              <w:rPr>
                <w:rFonts w:ascii="Arial" w:eastAsia="Arial" w:hAnsi="Arial" w:cs="Arial"/>
                <w:spacing w:val="27"/>
              </w:rPr>
              <w:t xml:space="preserve"> </w:t>
            </w:r>
            <w:r w:rsidRPr="00F114D5">
              <w:rPr>
                <w:rFonts w:ascii="Arial" w:eastAsia="Arial" w:hAnsi="Arial" w:cs="Arial"/>
                <w:spacing w:val="2"/>
              </w:rPr>
              <w:t>locum</w:t>
            </w:r>
            <w:r w:rsidRPr="00F114D5">
              <w:rPr>
                <w:rFonts w:ascii="Arial" w:eastAsia="Arial" w:hAnsi="Arial" w:cs="Arial"/>
                <w:spacing w:val="36"/>
              </w:rPr>
              <w:t xml:space="preserve"> </w:t>
            </w:r>
            <w:r w:rsidRPr="00F114D5">
              <w:rPr>
                <w:rFonts w:ascii="Arial" w:eastAsia="Arial" w:hAnsi="Arial" w:cs="Arial"/>
                <w:spacing w:val="-4"/>
              </w:rPr>
              <w:t>work</w:t>
            </w:r>
            <w:r w:rsidRPr="00F114D5">
              <w:rPr>
                <w:rFonts w:ascii="Arial" w:eastAsia="Arial" w:hAnsi="Arial" w:cs="Arial"/>
                <w:spacing w:val="27"/>
              </w:rPr>
              <w:t xml:space="preserve"> </w:t>
            </w:r>
            <w:r w:rsidRPr="00F114D5">
              <w:rPr>
                <w:rFonts w:ascii="Arial" w:eastAsia="Arial" w:hAnsi="Arial" w:cs="Arial"/>
                <w:spacing w:val="-1"/>
              </w:rPr>
              <w:t>unless</w:t>
            </w:r>
            <w:r w:rsidRPr="00F114D5">
              <w:rPr>
                <w:rFonts w:ascii="Arial" w:eastAsia="Arial" w:hAnsi="Arial" w:cs="Arial"/>
                <w:spacing w:val="29"/>
              </w:rPr>
              <w:t xml:space="preserve"> </w:t>
            </w:r>
            <w:r w:rsidRPr="00F114D5">
              <w:rPr>
                <w:rFonts w:ascii="Arial" w:eastAsia="Arial" w:hAnsi="Arial" w:cs="Arial"/>
                <w:spacing w:val="-1"/>
              </w:rPr>
              <w:t>agreed</w:t>
            </w:r>
            <w:r w:rsidRPr="00F114D5">
              <w:rPr>
                <w:rFonts w:ascii="Arial" w:eastAsia="Arial" w:hAnsi="Arial" w:cs="Arial"/>
                <w:spacing w:val="31"/>
              </w:rPr>
              <w:t xml:space="preserve"> </w:t>
            </w:r>
            <w:r w:rsidRPr="00F114D5">
              <w:rPr>
                <w:rFonts w:ascii="Arial" w:eastAsia="Arial" w:hAnsi="Arial" w:cs="Arial"/>
                <w:spacing w:val="-1"/>
              </w:rPr>
              <w:t>in</w:t>
            </w:r>
            <w:r w:rsidRPr="00F114D5">
              <w:rPr>
                <w:rFonts w:ascii="Arial" w:eastAsia="Arial" w:hAnsi="Arial" w:cs="Arial"/>
                <w:spacing w:val="28"/>
              </w:rPr>
              <w:t xml:space="preserve"> </w:t>
            </w:r>
            <w:r w:rsidRPr="00F114D5">
              <w:rPr>
                <w:rFonts w:ascii="Arial" w:eastAsia="Arial" w:hAnsi="Arial" w:cs="Arial"/>
                <w:spacing w:val="-1"/>
              </w:rPr>
              <w:t>advance</w:t>
            </w:r>
            <w:r w:rsidRPr="00F114D5">
              <w:rPr>
                <w:rFonts w:ascii="Arial" w:eastAsia="Arial" w:hAnsi="Arial" w:cs="Arial"/>
                <w:spacing w:val="31"/>
              </w:rPr>
              <w:t xml:space="preserve"> </w:t>
            </w:r>
            <w:r w:rsidRPr="00F114D5">
              <w:rPr>
                <w:rFonts w:ascii="Arial" w:eastAsia="Arial" w:hAnsi="Arial" w:cs="Arial"/>
                <w:spacing w:val="-1"/>
              </w:rPr>
              <w:t>by</w:t>
            </w:r>
            <w:r w:rsidRPr="00F114D5">
              <w:rPr>
                <w:rFonts w:ascii="Arial" w:eastAsia="Arial" w:hAnsi="Arial" w:cs="Arial"/>
                <w:spacing w:val="34"/>
              </w:rPr>
              <w:t xml:space="preserve"> </w:t>
            </w:r>
            <w:r w:rsidRPr="00F114D5">
              <w:rPr>
                <w:rFonts w:ascii="Arial" w:eastAsia="Arial" w:hAnsi="Arial" w:cs="Arial"/>
                <w:spacing w:val="2"/>
              </w:rPr>
              <w:t>your</w:t>
            </w:r>
            <w:r w:rsidRPr="00F114D5">
              <w:rPr>
                <w:rFonts w:ascii="Arial" w:eastAsia="Arial" w:hAnsi="Arial" w:cs="Arial"/>
                <w:spacing w:val="58"/>
              </w:rPr>
              <w:t xml:space="preserve"> </w:t>
            </w:r>
            <w:r w:rsidRPr="00F114D5">
              <w:rPr>
                <w:rFonts w:ascii="Arial" w:eastAsia="Arial" w:hAnsi="Arial" w:cs="Arial"/>
                <w:spacing w:val="2"/>
              </w:rPr>
              <w:t>workplace</w:t>
            </w:r>
            <w:r w:rsidRPr="00F114D5">
              <w:rPr>
                <w:rFonts w:ascii="Arial" w:eastAsia="Arial" w:hAnsi="Arial" w:cs="Arial"/>
                <w:spacing w:val="55"/>
              </w:rPr>
              <w:t xml:space="preserve"> </w:t>
            </w:r>
            <w:r w:rsidRPr="00F114D5">
              <w:rPr>
                <w:rFonts w:ascii="Arial" w:eastAsia="Arial" w:hAnsi="Arial" w:cs="Arial"/>
                <w:spacing w:val="2"/>
              </w:rPr>
              <w:t>supervisor</w:t>
            </w:r>
            <w:r w:rsidRPr="00F114D5">
              <w:rPr>
                <w:rFonts w:ascii="Arial" w:eastAsia="Arial" w:hAnsi="Arial" w:cs="Arial"/>
                <w:spacing w:val="56"/>
              </w:rPr>
              <w:t xml:space="preserve"> </w:t>
            </w:r>
            <w:r w:rsidRPr="00F114D5">
              <w:rPr>
                <w:rFonts w:ascii="Arial" w:eastAsia="Arial" w:hAnsi="Arial" w:cs="Arial"/>
                <w:spacing w:val="2"/>
              </w:rPr>
              <w:t>/</w:t>
            </w:r>
            <w:r w:rsidRPr="00F114D5">
              <w:rPr>
                <w:rFonts w:ascii="Arial" w:eastAsia="Arial" w:hAnsi="Arial" w:cs="Arial"/>
                <w:spacing w:val="56"/>
              </w:rPr>
              <w:t xml:space="preserve"> </w:t>
            </w:r>
            <w:r w:rsidRPr="00F114D5">
              <w:rPr>
                <w:rFonts w:ascii="Arial" w:eastAsia="Arial" w:hAnsi="Arial" w:cs="Arial"/>
                <w:spacing w:val="2"/>
              </w:rPr>
              <w:t>professional</w:t>
            </w:r>
            <w:r w:rsidRPr="00F114D5">
              <w:rPr>
                <w:rFonts w:ascii="Arial" w:eastAsia="Arial" w:hAnsi="Arial" w:cs="Arial"/>
                <w:spacing w:val="53"/>
              </w:rPr>
              <w:t xml:space="preserve"> </w:t>
            </w:r>
            <w:r w:rsidRPr="00F114D5">
              <w:rPr>
                <w:rFonts w:ascii="Arial" w:eastAsia="Arial" w:hAnsi="Arial" w:cs="Arial"/>
                <w:spacing w:val="2"/>
              </w:rPr>
              <w:t>colleague</w:t>
            </w:r>
            <w:r w:rsidRPr="00F114D5">
              <w:rPr>
                <w:rFonts w:ascii="Arial" w:eastAsia="Arial" w:hAnsi="Arial" w:cs="Arial"/>
                <w:spacing w:val="58"/>
              </w:rPr>
              <w:t xml:space="preserve"> </w:t>
            </w:r>
            <w:r w:rsidRPr="00F114D5">
              <w:rPr>
                <w:rFonts w:ascii="Arial" w:eastAsia="Arial" w:hAnsi="Arial" w:cs="Arial"/>
                <w:spacing w:val="-1"/>
              </w:rPr>
              <w:t>and</w:t>
            </w:r>
            <w:r w:rsidRPr="00F114D5">
              <w:rPr>
                <w:rFonts w:ascii="Arial" w:eastAsia="Arial" w:hAnsi="Arial" w:cs="Arial"/>
                <w:spacing w:val="55"/>
              </w:rPr>
              <w:t xml:space="preserve"> </w:t>
            </w:r>
            <w:r w:rsidRPr="00F114D5">
              <w:rPr>
                <w:rFonts w:ascii="Arial" w:eastAsia="Arial" w:hAnsi="Arial" w:cs="Arial"/>
                <w:spacing w:val="-1"/>
              </w:rPr>
              <w:t>the</w:t>
            </w:r>
            <w:r w:rsidRPr="00F114D5">
              <w:rPr>
                <w:rFonts w:ascii="Arial" w:eastAsia="Arial" w:hAnsi="Arial" w:cs="Arial"/>
                <w:spacing w:val="73"/>
              </w:rPr>
              <w:t xml:space="preserve"> </w:t>
            </w:r>
            <w:r w:rsidRPr="00F114D5">
              <w:rPr>
                <w:rFonts w:ascii="Arial" w:eastAsia="Arial" w:hAnsi="Arial" w:cs="Arial"/>
                <w:spacing w:val="2"/>
              </w:rPr>
              <w:t>Registrar.</w:t>
            </w:r>
          </w:p>
          <w:p w14:paraId="5B7A55C6" w14:textId="77777777" w:rsidR="00A42129" w:rsidRPr="00F114D5" w:rsidRDefault="00A42129" w:rsidP="00427348">
            <w:pPr>
              <w:widowControl w:val="0"/>
              <w:numPr>
                <w:ilvl w:val="0"/>
                <w:numId w:val="40"/>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Not carry</w:t>
            </w:r>
            <w:r w:rsidRPr="00F114D5">
              <w:rPr>
                <w:rFonts w:ascii="Arial" w:eastAsia="Arial" w:hAnsi="Arial" w:cs="Arial"/>
                <w:spacing w:val="-4"/>
              </w:rPr>
              <w:t xml:space="preserve"> </w:t>
            </w:r>
            <w:r w:rsidRPr="00F114D5">
              <w:rPr>
                <w:rFonts w:ascii="Arial" w:eastAsia="Arial" w:hAnsi="Arial" w:cs="Arial"/>
                <w:spacing w:val="2"/>
              </w:rPr>
              <w:t>out [name</w:t>
            </w:r>
            <w:r w:rsidRPr="00F114D5">
              <w:rPr>
                <w:rFonts w:ascii="Arial" w:eastAsia="Arial" w:hAnsi="Arial" w:cs="Arial"/>
                <w:spacing w:val="-2"/>
              </w:rPr>
              <w:t xml:space="preserve"> </w:t>
            </w:r>
            <w:r w:rsidRPr="00F114D5">
              <w:rPr>
                <w:rFonts w:ascii="Arial" w:eastAsia="Arial" w:hAnsi="Arial" w:cs="Arial"/>
                <w:spacing w:val="-3"/>
              </w:rPr>
              <w:t>of</w:t>
            </w:r>
            <w:r w:rsidRPr="00F114D5">
              <w:rPr>
                <w:rFonts w:ascii="Arial" w:eastAsia="Arial" w:hAnsi="Arial" w:cs="Arial"/>
                <w:spacing w:val="1"/>
              </w:rPr>
              <w:t xml:space="preserve"> </w:t>
            </w:r>
            <w:r w:rsidRPr="00F114D5">
              <w:rPr>
                <w:rFonts w:ascii="Arial" w:eastAsia="Arial" w:hAnsi="Arial" w:cs="Arial"/>
                <w:spacing w:val="-2"/>
              </w:rPr>
              <w:t>procedure].</w:t>
            </w:r>
          </w:p>
          <w:p w14:paraId="7F396A70" w14:textId="023FA027" w:rsidR="00A42129" w:rsidRPr="00F114D5" w:rsidRDefault="00A42129" w:rsidP="00427348">
            <w:pPr>
              <w:widowControl w:val="0"/>
              <w:numPr>
                <w:ilvl w:val="0"/>
                <w:numId w:val="40"/>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Not</w:t>
            </w:r>
            <w:r w:rsidRPr="00F114D5">
              <w:rPr>
                <w:rFonts w:ascii="Arial" w:eastAsia="Arial" w:hAnsi="Arial" w:cs="Arial"/>
                <w:spacing w:val="59"/>
              </w:rPr>
              <w:t xml:space="preserve"> </w:t>
            </w:r>
            <w:r w:rsidRPr="00F114D5">
              <w:rPr>
                <w:rFonts w:ascii="Arial" w:eastAsia="Arial" w:hAnsi="Arial" w:cs="Arial"/>
                <w:spacing w:val="-1"/>
              </w:rPr>
              <w:t>carry</w:t>
            </w:r>
            <w:r w:rsidRPr="00F114D5">
              <w:rPr>
                <w:rFonts w:ascii="Arial" w:eastAsia="Arial" w:hAnsi="Arial" w:cs="Arial"/>
                <w:spacing w:val="57"/>
              </w:rPr>
              <w:t xml:space="preserve"> </w:t>
            </w:r>
            <w:r w:rsidRPr="00F114D5">
              <w:rPr>
                <w:rFonts w:ascii="Arial" w:eastAsia="Arial" w:hAnsi="Arial" w:cs="Arial"/>
                <w:spacing w:val="2"/>
              </w:rPr>
              <w:t>out</w:t>
            </w:r>
            <w:r w:rsidRPr="00F114D5">
              <w:rPr>
                <w:rFonts w:ascii="Arial" w:eastAsia="Arial" w:hAnsi="Arial" w:cs="Arial"/>
                <w:spacing w:val="62"/>
              </w:rPr>
              <w:t xml:space="preserve"> </w:t>
            </w:r>
            <w:r w:rsidRPr="00F114D5">
              <w:rPr>
                <w:rFonts w:ascii="Arial" w:eastAsia="Arial" w:hAnsi="Arial" w:cs="Arial"/>
                <w:spacing w:val="2"/>
              </w:rPr>
              <w:t>[name(s)</w:t>
            </w:r>
            <w:r w:rsidRPr="00F114D5">
              <w:rPr>
                <w:rFonts w:ascii="Arial" w:eastAsia="Arial" w:hAnsi="Arial" w:cs="Arial"/>
                <w:spacing w:val="59"/>
              </w:rPr>
              <w:t xml:space="preserve"> </w:t>
            </w:r>
            <w:r w:rsidRPr="00F114D5">
              <w:rPr>
                <w:rFonts w:ascii="Arial" w:eastAsia="Arial" w:hAnsi="Arial" w:cs="Arial"/>
                <w:spacing w:val="2"/>
              </w:rPr>
              <w:t>of procedure(s)]</w:t>
            </w:r>
            <w:r w:rsidRPr="00F114D5">
              <w:rPr>
                <w:rFonts w:ascii="Arial" w:eastAsia="Arial" w:hAnsi="Arial" w:cs="Arial"/>
                <w:spacing w:val="62"/>
              </w:rPr>
              <w:t xml:space="preserve"> </w:t>
            </w:r>
            <w:r w:rsidRPr="00F114D5">
              <w:rPr>
                <w:rFonts w:ascii="Arial" w:eastAsia="Arial" w:hAnsi="Arial" w:cs="Arial"/>
                <w:spacing w:val="2"/>
              </w:rPr>
              <w:t>unless</w:t>
            </w:r>
            <w:r w:rsidRPr="00F114D5">
              <w:rPr>
                <w:rFonts w:ascii="Arial" w:eastAsia="Arial" w:hAnsi="Arial" w:cs="Arial"/>
                <w:spacing w:val="59"/>
              </w:rPr>
              <w:t xml:space="preserve"> </w:t>
            </w:r>
            <w:r w:rsidRPr="00F114D5">
              <w:rPr>
                <w:rFonts w:ascii="Arial" w:eastAsia="Arial" w:hAnsi="Arial" w:cs="Arial"/>
                <w:spacing w:val="-1"/>
              </w:rPr>
              <w:t>directly</w:t>
            </w:r>
            <w:r w:rsidRPr="00F114D5">
              <w:rPr>
                <w:rFonts w:ascii="Arial" w:eastAsia="Arial" w:hAnsi="Arial" w:cs="Arial"/>
                <w:spacing w:val="49"/>
              </w:rPr>
              <w:t xml:space="preserve"> </w:t>
            </w:r>
            <w:r w:rsidRPr="00F114D5">
              <w:rPr>
                <w:rFonts w:ascii="Arial" w:eastAsia="Arial" w:hAnsi="Arial" w:cs="Arial"/>
                <w:spacing w:val="2"/>
              </w:rPr>
              <w:t>supervised</w:t>
            </w:r>
            <w:r w:rsidRPr="00F114D5">
              <w:rPr>
                <w:rFonts w:ascii="Arial" w:eastAsia="Arial" w:hAnsi="Arial" w:cs="Arial"/>
                <w:spacing w:val="12"/>
              </w:rPr>
              <w:t xml:space="preserve"> </w:t>
            </w:r>
            <w:r w:rsidRPr="00F114D5">
              <w:rPr>
                <w:rFonts w:ascii="Arial" w:eastAsia="Arial" w:hAnsi="Arial" w:cs="Arial"/>
                <w:spacing w:val="-1"/>
              </w:rPr>
              <w:t>by</w:t>
            </w:r>
            <w:r w:rsidRPr="00F114D5">
              <w:rPr>
                <w:rFonts w:ascii="Arial" w:eastAsia="Arial" w:hAnsi="Arial" w:cs="Arial"/>
                <w:spacing w:val="7"/>
              </w:rPr>
              <w:t xml:space="preserve"> </w:t>
            </w:r>
            <w:r w:rsidRPr="00F114D5">
              <w:rPr>
                <w:rFonts w:ascii="Arial" w:eastAsia="Arial" w:hAnsi="Arial" w:cs="Arial"/>
                <w:spacing w:val="2"/>
              </w:rPr>
              <w:t>a</w:t>
            </w:r>
            <w:r w:rsidRPr="00F114D5">
              <w:rPr>
                <w:rFonts w:ascii="Arial" w:eastAsia="Arial" w:hAnsi="Arial" w:cs="Arial"/>
                <w:spacing w:val="7"/>
              </w:rPr>
              <w:t xml:space="preserve"> </w:t>
            </w:r>
            <w:r w:rsidRPr="00F114D5">
              <w:rPr>
                <w:rFonts w:ascii="Arial" w:eastAsia="Arial" w:hAnsi="Arial" w:cs="Arial"/>
                <w:spacing w:val="2"/>
              </w:rPr>
              <w:t>[registered</w:t>
            </w:r>
            <w:r w:rsidRPr="00F114D5">
              <w:rPr>
                <w:rFonts w:ascii="Arial" w:eastAsia="Arial" w:hAnsi="Arial" w:cs="Arial"/>
                <w:spacing w:val="7"/>
              </w:rPr>
              <w:t xml:space="preserve"> </w:t>
            </w:r>
            <w:r w:rsidRPr="00F114D5">
              <w:rPr>
                <w:rFonts w:ascii="Arial" w:eastAsia="Arial" w:hAnsi="Arial" w:cs="Arial"/>
                <w:spacing w:val="2"/>
              </w:rPr>
              <w:t>dispensing</w:t>
            </w:r>
            <w:r w:rsidRPr="00F114D5">
              <w:rPr>
                <w:rFonts w:ascii="Arial" w:eastAsia="Arial" w:hAnsi="Arial" w:cs="Arial"/>
                <w:spacing w:val="12"/>
              </w:rPr>
              <w:t xml:space="preserve"> </w:t>
            </w:r>
            <w:r w:rsidRPr="00F114D5">
              <w:rPr>
                <w:rFonts w:ascii="Arial" w:eastAsia="Arial" w:hAnsi="Arial" w:cs="Arial"/>
                <w:spacing w:val="2"/>
              </w:rPr>
              <w:t>optician,</w:t>
            </w:r>
            <w:r w:rsidRPr="00F114D5">
              <w:rPr>
                <w:rFonts w:ascii="Arial" w:eastAsia="Arial" w:hAnsi="Arial" w:cs="Arial"/>
                <w:spacing w:val="9"/>
              </w:rPr>
              <w:t xml:space="preserve"> </w:t>
            </w:r>
            <w:r w:rsidRPr="00F114D5">
              <w:rPr>
                <w:rFonts w:ascii="Arial" w:eastAsia="Arial" w:hAnsi="Arial" w:cs="Arial"/>
                <w:spacing w:val="2"/>
              </w:rPr>
              <w:t>optometrist</w:t>
            </w:r>
            <w:r w:rsidR="00DB3076" w:rsidRPr="00F114D5">
              <w:rPr>
                <w:rFonts w:ascii="Arial" w:eastAsia="Arial" w:hAnsi="Arial" w:cs="Arial"/>
                <w:spacing w:val="2"/>
              </w:rPr>
              <w:t>,</w:t>
            </w:r>
            <w:r w:rsidRPr="00F114D5">
              <w:rPr>
                <w:rFonts w:ascii="Arial" w:eastAsia="Arial" w:hAnsi="Arial" w:cs="Arial"/>
                <w:spacing w:val="11"/>
              </w:rPr>
              <w:t xml:space="preserve"> </w:t>
            </w:r>
            <w:r w:rsidRPr="00F114D5">
              <w:rPr>
                <w:rFonts w:ascii="Arial" w:eastAsia="Arial" w:hAnsi="Arial" w:cs="Arial"/>
                <w:spacing w:val="-1"/>
              </w:rPr>
              <w:t>or</w:t>
            </w:r>
            <w:r w:rsidRPr="00F114D5">
              <w:rPr>
                <w:rFonts w:ascii="Arial" w:eastAsia="Arial" w:hAnsi="Arial" w:cs="Arial"/>
                <w:spacing w:val="70"/>
              </w:rPr>
              <w:t xml:space="preserve"> </w:t>
            </w:r>
            <w:r w:rsidRPr="00F114D5">
              <w:rPr>
                <w:rFonts w:ascii="Arial" w:eastAsia="Arial" w:hAnsi="Arial" w:cs="Arial"/>
                <w:spacing w:val="2"/>
              </w:rPr>
              <w:t>medical practitioner].</w:t>
            </w:r>
          </w:p>
          <w:p w14:paraId="58B53EE6" w14:textId="77777777" w:rsidR="00A42129" w:rsidRPr="00F114D5" w:rsidRDefault="00A42129" w:rsidP="00427348">
            <w:pPr>
              <w:widowControl w:val="0"/>
              <w:numPr>
                <w:ilvl w:val="0"/>
                <w:numId w:val="40"/>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Maintain</w:t>
            </w:r>
            <w:r w:rsidRPr="00F114D5">
              <w:rPr>
                <w:rFonts w:ascii="Arial" w:eastAsia="Arial" w:hAnsi="Arial" w:cs="Arial"/>
                <w:spacing w:val="16"/>
              </w:rPr>
              <w:t xml:space="preserve"> </w:t>
            </w:r>
            <w:r w:rsidRPr="00F114D5">
              <w:rPr>
                <w:rFonts w:ascii="Arial" w:eastAsia="Arial" w:hAnsi="Arial" w:cs="Arial"/>
                <w:spacing w:val="2"/>
              </w:rPr>
              <w:t>a</w:t>
            </w:r>
            <w:r w:rsidRPr="00F114D5">
              <w:rPr>
                <w:rFonts w:ascii="Arial" w:eastAsia="Arial" w:hAnsi="Arial" w:cs="Arial"/>
                <w:spacing w:val="13"/>
              </w:rPr>
              <w:t xml:space="preserve"> </w:t>
            </w:r>
            <w:r w:rsidRPr="00F114D5">
              <w:rPr>
                <w:rFonts w:ascii="Arial" w:eastAsia="Arial" w:hAnsi="Arial" w:cs="Arial"/>
                <w:spacing w:val="-1"/>
              </w:rPr>
              <w:t>log</w:t>
            </w:r>
            <w:r w:rsidRPr="00F114D5">
              <w:rPr>
                <w:rFonts w:ascii="Arial" w:eastAsia="Arial" w:hAnsi="Arial" w:cs="Arial"/>
                <w:spacing w:val="15"/>
              </w:rPr>
              <w:t xml:space="preserve"> </w:t>
            </w:r>
            <w:r w:rsidRPr="00F114D5">
              <w:rPr>
                <w:rFonts w:ascii="Arial" w:eastAsia="Arial" w:hAnsi="Arial" w:cs="Arial"/>
                <w:spacing w:val="2"/>
              </w:rPr>
              <w:t>detailing</w:t>
            </w:r>
            <w:r w:rsidRPr="00F114D5">
              <w:rPr>
                <w:rFonts w:ascii="Arial" w:eastAsia="Arial" w:hAnsi="Arial" w:cs="Arial"/>
                <w:spacing w:val="16"/>
              </w:rPr>
              <w:t xml:space="preserve"> </w:t>
            </w:r>
            <w:r w:rsidRPr="00F114D5">
              <w:rPr>
                <w:rFonts w:ascii="Arial" w:eastAsia="Arial" w:hAnsi="Arial" w:cs="Arial"/>
                <w:spacing w:val="-1"/>
              </w:rPr>
              <w:t>every</w:t>
            </w:r>
            <w:r w:rsidRPr="00F114D5">
              <w:rPr>
                <w:rFonts w:ascii="Arial" w:eastAsia="Arial" w:hAnsi="Arial" w:cs="Arial"/>
                <w:spacing w:val="9"/>
              </w:rPr>
              <w:t xml:space="preserve"> </w:t>
            </w:r>
            <w:r w:rsidRPr="00F114D5">
              <w:rPr>
                <w:rFonts w:ascii="Arial" w:eastAsia="Arial" w:hAnsi="Arial" w:cs="Arial"/>
                <w:spacing w:val="-1"/>
              </w:rPr>
              <w:t>case</w:t>
            </w:r>
            <w:r w:rsidRPr="00F114D5">
              <w:rPr>
                <w:rFonts w:ascii="Arial" w:eastAsia="Arial" w:hAnsi="Arial" w:cs="Arial"/>
                <w:spacing w:val="16"/>
              </w:rPr>
              <w:t xml:space="preserve"> </w:t>
            </w:r>
            <w:r w:rsidRPr="00F114D5">
              <w:rPr>
                <w:rFonts w:ascii="Arial" w:eastAsia="Arial" w:hAnsi="Arial" w:cs="Arial"/>
                <w:spacing w:val="2"/>
              </w:rPr>
              <w:t>where</w:t>
            </w:r>
            <w:r w:rsidRPr="00F114D5">
              <w:rPr>
                <w:rFonts w:ascii="Arial" w:eastAsia="Arial" w:hAnsi="Arial" w:cs="Arial"/>
                <w:spacing w:val="16"/>
              </w:rPr>
              <w:t xml:space="preserve"> </w:t>
            </w:r>
            <w:r w:rsidRPr="00F114D5">
              <w:rPr>
                <w:rFonts w:ascii="Arial" w:eastAsia="Arial" w:hAnsi="Arial" w:cs="Arial"/>
                <w:spacing w:val="-3"/>
              </w:rPr>
              <w:t>you</w:t>
            </w:r>
            <w:r w:rsidRPr="00F114D5">
              <w:rPr>
                <w:rFonts w:ascii="Arial" w:eastAsia="Arial" w:hAnsi="Arial" w:cs="Arial"/>
                <w:spacing w:val="13"/>
              </w:rPr>
              <w:t xml:space="preserve"> </w:t>
            </w:r>
            <w:r w:rsidRPr="00F114D5">
              <w:rPr>
                <w:rFonts w:ascii="Arial" w:eastAsia="Arial" w:hAnsi="Arial" w:cs="Arial"/>
                <w:spacing w:val="-1"/>
              </w:rPr>
              <w:t>have</w:t>
            </w:r>
            <w:r w:rsidRPr="00F114D5">
              <w:rPr>
                <w:rFonts w:ascii="Arial" w:eastAsia="Arial" w:hAnsi="Arial" w:cs="Arial"/>
                <w:spacing w:val="35"/>
              </w:rPr>
              <w:t xml:space="preserve"> </w:t>
            </w:r>
            <w:r w:rsidRPr="00F114D5">
              <w:rPr>
                <w:rFonts w:ascii="Arial" w:eastAsia="Arial" w:hAnsi="Arial" w:cs="Arial"/>
                <w:spacing w:val="2"/>
              </w:rPr>
              <w:t>undertaken</w:t>
            </w:r>
            <w:r w:rsidRPr="00F114D5">
              <w:rPr>
                <w:rFonts w:ascii="Arial" w:eastAsia="Arial" w:hAnsi="Arial" w:cs="Arial"/>
                <w:spacing w:val="45"/>
              </w:rPr>
              <w:t xml:space="preserve"> </w:t>
            </w:r>
            <w:r w:rsidRPr="00F114D5">
              <w:rPr>
                <w:rFonts w:ascii="Arial" w:eastAsia="Arial" w:hAnsi="Arial" w:cs="Arial"/>
                <w:spacing w:val="-1"/>
              </w:rPr>
              <w:t>the</w:t>
            </w:r>
            <w:r w:rsidRPr="00F114D5">
              <w:rPr>
                <w:rFonts w:ascii="Arial" w:eastAsia="Arial" w:hAnsi="Arial" w:cs="Arial"/>
                <w:spacing w:val="50"/>
              </w:rPr>
              <w:t xml:space="preserve"> </w:t>
            </w:r>
            <w:r w:rsidRPr="00F114D5">
              <w:rPr>
                <w:rFonts w:ascii="Arial" w:eastAsia="Arial" w:hAnsi="Arial" w:cs="Arial"/>
                <w:spacing w:val="2"/>
              </w:rPr>
              <w:t>above</w:t>
            </w:r>
            <w:r w:rsidRPr="00F114D5">
              <w:rPr>
                <w:rFonts w:ascii="Arial" w:eastAsia="Arial" w:hAnsi="Arial" w:cs="Arial"/>
                <w:spacing w:val="50"/>
              </w:rPr>
              <w:t xml:space="preserve"> </w:t>
            </w:r>
            <w:r w:rsidRPr="00F114D5">
              <w:rPr>
                <w:rFonts w:ascii="Arial" w:eastAsia="Arial" w:hAnsi="Arial" w:cs="Arial"/>
                <w:spacing w:val="2"/>
              </w:rPr>
              <w:t>procedure,</w:t>
            </w:r>
            <w:r w:rsidRPr="00F114D5">
              <w:rPr>
                <w:rFonts w:ascii="Arial" w:eastAsia="Arial" w:hAnsi="Arial" w:cs="Arial"/>
                <w:spacing w:val="54"/>
              </w:rPr>
              <w:t xml:space="preserve"> </w:t>
            </w:r>
            <w:r w:rsidRPr="00F114D5">
              <w:rPr>
                <w:rFonts w:ascii="Arial" w:eastAsia="Arial" w:hAnsi="Arial" w:cs="Arial"/>
                <w:spacing w:val="-3"/>
              </w:rPr>
              <w:t>which</w:t>
            </w:r>
            <w:r w:rsidRPr="00F114D5">
              <w:rPr>
                <w:rFonts w:ascii="Arial" w:eastAsia="Arial" w:hAnsi="Arial" w:cs="Arial"/>
                <w:spacing w:val="48"/>
              </w:rPr>
              <w:t xml:space="preserve"> </w:t>
            </w:r>
            <w:r w:rsidRPr="00F114D5">
              <w:rPr>
                <w:rFonts w:ascii="Arial" w:eastAsia="Arial" w:hAnsi="Arial" w:cs="Arial"/>
                <w:spacing w:val="2"/>
              </w:rPr>
              <w:t>must</w:t>
            </w:r>
            <w:r w:rsidRPr="00F114D5">
              <w:rPr>
                <w:rFonts w:ascii="Arial" w:eastAsia="Arial" w:hAnsi="Arial" w:cs="Arial"/>
                <w:spacing w:val="48"/>
              </w:rPr>
              <w:t xml:space="preserve"> </w:t>
            </w:r>
            <w:r w:rsidRPr="00F114D5">
              <w:rPr>
                <w:rFonts w:ascii="Arial" w:eastAsia="Arial" w:hAnsi="Arial" w:cs="Arial"/>
                <w:spacing w:val="-1"/>
              </w:rPr>
              <w:t>be</w:t>
            </w:r>
            <w:r w:rsidRPr="00F114D5">
              <w:rPr>
                <w:rFonts w:ascii="Arial" w:eastAsia="Arial" w:hAnsi="Arial" w:cs="Arial"/>
                <w:spacing w:val="48"/>
              </w:rPr>
              <w:t xml:space="preserve"> </w:t>
            </w:r>
            <w:r w:rsidRPr="00F114D5">
              <w:rPr>
                <w:rFonts w:ascii="Arial" w:eastAsia="Arial" w:hAnsi="Arial" w:cs="Arial"/>
                <w:spacing w:val="2"/>
              </w:rPr>
              <w:t>signed</w:t>
            </w:r>
            <w:r w:rsidRPr="00F114D5">
              <w:rPr>
                <w:rFonts w:ascii="Arial" w:eastAsia="Arial" w:hAnsi="Arial" w:cs="Arial"/>
                <w:spacing w:val="50"/>
              </w:rPr>
              <w:t xml:space="preserve"> </w:t>
            </w:r>
            <w:r w:rsidRPr="00F114D5">
              <w:rPr>
                <w:rFonts w:ascii="Arial" w:eastAsia="Arial" w:hAnsi="Arial" w:cs="Arial"/>
                <w:spacing w:val="-1"/>
              </w:rPr>
              <w:t>by</w:t>
            </w:r>
            <w:r w:rsidRPr="00F114D5">
              <w:rPr>
                <w:rFonts w:ascii="Arial" w:eastAsia="Arial" w:hAnsi="Arial" w:cs="Arial"/>
                <w:spacing w:val="58"/>
              </w:rPr>
              <w:t xml:space="preserve"> </w:t>
            </w:r>
            <w:r w:rsidRPr="00F114D5">
              <w:rPr>
                <w:rFonts w:ascii="Arial" w:eastAsia="Arial" w:hAnsi="Arial" w:cs="Arial"/>
                <w:spacing w:val="-1"/>
              </w:rPr>
              <w:t>the</w:t>
            </w:r>
            <w:r w:rsidRPr="00F114D5">
              <w:rPr>
                <w:rFonts w:ascii="Arial" w:eastAsia="Arial" w:hAnsi="Arial" w:cs="Arial"/>
                <w:spacing w:val="-3"/>
              </w:rPr>
              <w:t xml:space="preserve"> </w:t>
            </w:r>
            <w:r w:rsidRPr="00F114D5">
              <w:rPr>
                <w:rFonts w:ascii="Arial" w:eastAsia="Arial" w:hAnsi="Arial" w:cs="Arial"/>
                <w:spacing w:val="-1"/>
              </w:rPr>
              <w:t>person</w:t>
            </w:r>
            <w:r w:rsidRPr="00F114D5">
              <w:rPr>
                <w:rFonts w:ascii="Arial" w:eastAsia="Arial" w:hAnsi="Arial" w:cs="Arial"/>
                <w:spacing w:val="3"/>
              </w:rPr>
              <w:t xml:space="preserve"> </w:t>
            </w:r>
            <w:r w:rsidRPr="00F114D5">
              <w:rPr>
                <w:rFonts w:ascii="Arial" w:eastAsia="Arial" w:hAnsi="Arial" w:cs="Arial"/>
                <w:spacing w:val="-3"/>
              </w:rPr>
              <w:t xml:space="preserve">who </w:t>
            </w:r>
            <w:r w:rsidRPr="00F114D5">
              <w:rPr>
                <w:rFonts w:ascii="Arial" w:eastAsia="Arial" w:hAnsi="Arial" w:cs="Arial"/>
                <w:spacing w:val="2"/>
              </w:rPr>
              <w:t>supervised</w:t>
            </w:r>
            <w:r w:rsidRPr="00F114D5">
              <w:rPr>
                <w:rFonts w:ascii="Arial" w:eastAsia="Arial" w:hAnsi="Arial" w:cs="Arial"/>
                <w:spacing w:val="-3"/>
              </w:rPr>
              <w:t xml:space="preserve"> </w:t>
            </w:r>
            <w:r w:rsidRPr="00F114D5">
              <w:rPr>
                <w:rFonts w:ascii="Arial" w:eastAsia="Arial" w:hAnsi="Arial" w:cs="Arial"/>
                <w:spacing w:val="2"/>
              </w:rPr>
              <w:t>that procedure.</w:t>
            </w:r>
          </w:p>
          <w:p w14:paraId="3C3AF345" w14:textId="3A91EC78" w:rsidR="00A42129" w:rsidRPr="00F114D5" w:rsidRDefault="00684B6A" w:rsidP="00427348">
            <w:pPr>
              <w:widowControl w:val="0"/>
              <w:numPr>
                <w:ilvl w:val="0"/>
                <w:numId w:val="40"/>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Submit</w:t>
            </w:r>
            <w:r w:rsidRPr="00F114D5">
              <w:rPr>
                <w:rFonts w:ascii="Arial" w:eastAsia="Arial" w:hAnsi="Arial" w:cs="Arial"/>
                <w:spacing w:val="51"/>
              </w:rPr>
              <w:t xml:space="preserve"> </w:t>
            </w:r>
            <w:r w:rsidRPr="00F114D5">
              <w:rPr>
                <w:rFonts w:ascii="Arial" w:eastAsia="Arial" w:hAnsi="Arial" w:cs="Arial"/>
                <w:spacing w:val="2"/>
              </w:rPr>
              <w:t>a</w:t>
            </w:r>
            <w:r w:rsidRPr="00F114D5">
              <w:rPr>
                <w:rFonts w:ascii="Arial" w:eastAsia="Arial" w:hAnsi="Arial" w:cs="Arial"/>
                <w:spacing w:val="21"/>
              </w:rPr>
              <w:t xml:space="preserve"> </w:t>
            </w:r>
            <w:r w:rsidR="00A42129" w:rsidRPr="00A3323A">
              <w:rPr>
                <w:rFonts w:ascii="Arial" w:eastAsia="Arial" w:hAnsi="Arial" w:cs="Arial"/>
                <w:spacing w:val="2"/>
              </w:rPr>
              <w:t xml:space="preserve">report </w:t>
            </w:r>
            <w:r w:rsidR="00A42129" w:rsidRPr="00F114D5">
              <w:rPr>
                <w:rFonts w:ascii="Arial" w:eastAsia="Arial" w:hAnsi="Arial" w:cs="Arial"/>
                <w:spacing w:val="2"/>
              </w:rPr>
              <w:t>from</w:t>
            </w:r>
            <w:r w:rsidR="00A42129">
              <w:rPr>
                <w:rFonts w:ascii="Arial" w:eastAsia="Arial" w:hAnsi="Arial" w:cs="Arial"/>
                <w:spacing w:val="2"/>
              </w:rPr>
              <w:t xml:space="preserve"> your </w:t>
            </w:r>
            <w:r w:rsidR="00A42129" w:rsidRPr="00F114D5">
              <w:rPr>
                <w:rFonts w:ascii="Arial" w:eastAsia="Arial" w:hAnsi="Arial" w:cs="Arial"/>
                <w:spacing w:val="2"/>
              </w:rPr>
              <w:t>[workplace</w:t>
            </w:r>
            <w:r w:rsidR="00A42129" w:rsidRPr="00F114D5">
              <w:rPr>
                <w:rFonts w:ascii="Arial" w:eastAsia="Arial" w:hAnsi="Arial" w:cs="Arial"/>
                <w:spacing w:val="37"/>
              </w:rPr>
              <w:t xml:space="preserve"> </w:t>
            </w:r>
            <w:r w:rsidR="00A42129" w:rsidRPr="00F114D5">
              <w:rPr>
                <w:rFonts w:ascii="Arial" w:eastAsia="Arial" w:hAnsi="Arial" w:cs="Arial"/>
                <w:spacing w:val="2"/>
              </w:rPr>
              <w:t>supervisor/professional</w:t>
            </w:r>
            <w:r w:rsidR="00A42129" w:rsidRPr="00F114D5">
              <w:rPr>
                <w:rFonts w:ascii="Arial" w:eastAsia="Arial" w:hAnsi="Arial" w:cs="Arial"/>
                <w:spacing w:val="4"/>
              </w:rPr>
              <w:t xml:space="preserve"> </w:t>
            </w:r>
            <w:r w:rsidR="00A42129" w:rsidRPr="00F114D5">
              <w:rPr>
                <w:rFonts w:ascii="Arial" w:eastAsia="Arial" w:hAnsi="Arial" w:cs="Arial"/>
                <w:spacing w:val="2"/>
              </w:rPr>
              <w:t>colleague</w:t>
            </w:r>
            <w:r w:rsidR="006D5A41" w:rsidRPr="00F114D5">
              <w:rPr>
                <w:rFonts w:ascii="Arial" w:eastAsia="Arial" w:hAnsi="Arial" w:cs="Arial"/>
                <w:spacing w:val="2"/>
              </w:rPr>
              <w:t>]</w:t>
            </w:r>
            <w:r w:rsidR="006D5A41" w:rsidRPr="00F114D5">
              <w:rPr>
                <w:rFonts w:ascii="Arial" w:eastAsia="Arial" w:hAnsi="Arial" w:cs="Arial"/>
                <w:spacing w:val="4"/>
              </w:rPr>
              <w:t xml:space="preserve"> </w:t>
            </w:r>
            <w:r w:rsidRPr="00F114D5">
              <w:rPr>
                <w:rFonts w:ascii="Arial" w:eastAsia="Arial" w:hAnsi="Arial" w:cs="Arial"/>
                <w:spacing w:val="2"/>
              </w:rPr>
              <w:t>to</w:t>
            </w:r>
            <w:r w:rsidRPr="00A3323A">
              <w:rPr>
                <w:rFonts w:ascii="Arial" w:eastAsia="Arial" w:hAnsi="Arial" w:cs="Arial"/>
                <w:spacing w:val="2"/>
              </w:rPr>
              <w:t xml:space="preserve"> the </w:t>
            </w:r>
            <w:r w:rsidRPr="00F114D5">
              <w:rPr>
                <w:rFonts w:ascii="Arial" w:eastAsia="Arial" w:hAnsi="Arial" w:cs="Arial"/>
                <w:spacing w:val="2"/>
              </w:rPr>
              <w:t>Registrar</w:t>
            </w:r>
            <w:r w:rsidRPr="00F114D5">
              <w:rPr>
                <w:rFonts w:ascii="Arial" w:eastAsia="Arial" w:hAnsi="Arial" w:cs="Arial"/>
                <w:spacing w:val="27"/>
              </w:rPr>
              <w:t xml:space="preserve"> </w:t>
            </w:r>
            <w:r w:rsidRPr="00F114D5">
              <w:rPr>
                <w:rFonts w:ascii="Arial" w:eastAsia="Arial" w:hAnsi="Arial" w:cs="Arial"/>
                <w:spacing w:val="2"/>
              </w:rPr>
              <w:t>at</w:t>
            </w:r>
            <w:r w:rsidRPr="00F114D5">
              <w:rPr>
                <w:rFonts w:ascii="Arial" w:eastAsia="Arial" w:hAnsi="Arial" w:cs="Arial"/>
                <w:spacing w:val="49"/>
              </w:rPr>
              <w:t xml:space="preserve"> </w:t>
            </w:r>
            <w:r w:rsidRPr="00F114D5">
              <w:rPr>
                <w:rFonts w:ascii="Arial" w:eastAsia="Arial" w:hAnsi="Arial" w:cs="Arial"/>
                <w:spacing w:val="2"/>
              </w:rPr>
              <w:t>least</w:t>
            </w:r>
            <w:r w:rsidRPr="00F114D5">
              <w:rPr>
                <w:rFonts w:ascii="Arial" w:eastAsia="Arial" w:hAnsi="Arial" w:cs="Arial"/>
                <w:spacing w:val="47"/>
              </w:rPr>
              <w:t xml:space="preserve"> </w:t>
            </w:r>
            <w:r w:rsidRPr="00F114D5">
              <w:rPr>
                <w:rFonts w:ascii="Arial" w:eastAsia="Arial" w:hAnsi="Arial" w:cs="Arial"/>
                <w:spacing w:val="2"/>
              </w:rPr>
              <w:t>two</w:t>
            </w:r>
            <w:r w:rsidRPr="00F114D5">
              <w:rPr>
                <w:rFonts w:ascii="Arial" w:eastAsia="Arial" w:hAnsi="Arial" w:cs="Arial"/>
                <w:spacing w:val="55"/>
              </w:rPr>
              <w:t xml:space="preserve"> </w:t>
            </w:r>
            <w:r w:rsidRPr="00F114D5">
              <w:rPr>
                <w:rFonts w:ascii="Arial" w:eastAsia="Arial" w:hAnsi="Arial" w:cs="Arial"/>
                <w:spacing w:val="-4"/>
              </w:rPr>
              <w:t>weeks</w:t>
            </w:r>
            <w:r w:rsidRPr="00F114D5">
              <w:rPr>
                <w:rFonts w:ascii="Arial" w:eastAsia="Arial" w:hAnsi="Arial" w:cs="Arial"/>
                <w:spacing w:val="48"/>
              </w:rPr>
              <w:t xml:space="preserve"> </w:t>
            </w:r>
            <w:r w:rsidRPr="00F114D5">
              <w:rPr>
                <w:rFonts w:ascii="Arial" w:eastAsia="Arial" w:hAnsi="Arial" w:cs="Arial"/>
                <w:spacing w:val="2"/>
              </w:rPr>
              <w:t>before</w:t>
            </w:r>
            <w:r w:rsidRPr="00F114D5">
              <w:rPr>
                <w:rFonts w:ascii="Arial" w:eastAsia="Arial" w:hAnsi="Arial" w:cs="Arial"/>
                <w:spacing w:val="46"/>
              </w:rPr>
              <w:t xml:space="preserve"> </w:t>
            </w:r>
            <w:r w:rsidRPr="00F114D5">
              <w:rPr>
                <w:rFonts w:ascii="Arial" w:eastAsia="Arial" w:hAnsi="Arial" w:cs="Arial"/>
                <w:spacing w:val="-1"/>
              </w:rPr>
              <w:t>the</w:t>
            </w:r>
            <w:r w:rsidRPr="00F114D5">
              <w:rPr>
                <w:rFonts w:ascii="Arial" w:eastAsia="Arial" w:hAnsi="Arial" w:cs="Arial"/>
                <w:spacing w:val="45"/>
              </w:rPr>
              <w:t xml:space="preserve"> </w:t>
            </w:r>
            <w:r w:rsidRPr="00F114D5">
              <w:rPr>
                <w:rFonts w:ascii="Arial" w:eastAsia="Arial" w:hAnsi="Arial" w:cs="Arial"/>
                <w:spacing w:val="-4"/>
              </w:rPr>
              <w:t>next</w:t>
            </w:r>
            <w:r w:rsidRPr="00F114D5">
              <w:rPr>
                <w:rFonts w:ascii="Arial" w:eastAsia="Arial" w:hAnsi="Arial" w:cs="Arial"/>
                <w:spacing w:val="47"/>
              </w:rPr>
              <w:t xml:space="preserve"> </w:t>
            </w:r>
            <w:r w:rsidRPr="00F114D5">
              <w:rPr>
                <w:rFonts w:ascii="Arial" w:eastAsia="Arial" w:hAnsi="Arial" w:cs="Arial"/>
                <w:spacing w:val="-1"/>
              </w:rPr>
              <w:t>review</w:t>
            </w:r>
            <w:r w:rsidRPr="00F114D5">
              <w:rPr>
                <w:rFonts w:ascii="Arial" w:eastAsia="Arial" w:hAnsi="Arial" w:cs="Arial"/>
                <w:spacing w:val="-7"/>
              </w:rPr>
              <w:t xml:space="preserve"> </w:t>
            </w:r>
            <w:r w:rsidRPr="00F114D5">
              <w:rPr>
                <w:rFonts w:ascii="Arial" w:eastAsia="Arial" w:hAnsi="Arial" w:cs="Arial"/>
                <w:spacing w:val="-1"/>
              </w:rPr>
              <w:t>hearing</w:t>
            </w:r>
            <w:r w:rsidR="00730F1E">
              <w:rPr>
                <w:rFonts w:ascii="Arial" w:eastAsia="Arial" w:hAnsi="Arial" w:cs="Arial"/>
                <w:spacing w:val="-1"/>
              </w:rPr>
              <w:t>, together with</w:t>
            </w:r>
            <w:r w:rsidR="00A42129">
              <w:rPr>
                <w:rFonts w:ascii="Arial" w:eastAsia="Arial" w:hAnsi="Arial" w:cs="Arial"/>
                <w:spacing w:val="-1"/>
              </w:rPr>
              <w:t xml:space="preserve"> </w:t>
            </w:r>
            <w:proofErr w:type="gramStart"/>
            <w:r w:rsidR="00A42129" w:rsidRPr="00F114D5">
              <w:rPr>
                <w:rFonts w:ascii="Arial" w:eastAsia="Arial" w:hAnsi="Arial" w:cs="Arial"/>
                <w:spacing w:val="2"/>
              </w:rPr>
              <w:t xml:space="preserve">a </w:t>
            </w:r>
            <w:r w:rsidR="00A42129" w:rsidRPr="00F114D5">
              <w:rPr>
                <w:rFonts w:ascii="Arial" w:eastAsia="Arial" w:hAnsi="Arial" w:cs="Arial"/>
                <w:spacing w:val="3"/>
              </w:rPr>
              <w:t xml:space="preserve"> </w:t>
            </w:r>
            <w:r w:rsidR="00A42129" w:rsidRPr="00F114D5">
              <w:rPr>
                <w:rFonts w:ascii="Arial" w:eastAsia="Arial" w:hAnsi="Arial" w:cs="Arial"/>
                <w:spacing w:val="-1"/>
              </w:rPr>
              <w:t>copy</w:t>
            </w:r>
            <w:proofErr w:type="gramEnd"/>
            <w:r w:rsidR="00A42129" w:rsidRPr="00F114D5">
              <w:rPr>
                <w:rFonts w:ascii="Arial" w:eastAsia="Arial" w:hAnsi="Arial" w:cs="Arial"/>
                <w:spacing w:val="62"/>
              </w:rPr>
              <w:t xml:space="preserve"> </w:t>
            </w:r>
            <w:r w:rsidR="00A42129" w:rsidRPr="00F114D5">
              <w:rPr>
                <w:rFonts w:ascii="Arial" w:eastAsia="Arial" w:hAnsi="Arial" w:cs="Arial"/>
                <w:spacing w:val="-4"/>
              </w:rPr>
              <w:t>of</w:t>
            </w:r>
            <w:r w:rsidR="00A42129" w:rsidRPr="00F114D5">
              <w:rPr>
                <w:rFonts w:ascii="Arial" w:eastAsia="Arial" w:hAnsi="Arial" w:cs="Arial"/>
                <w:spacing w:val="55"/>
              </w:rPr>
              <w:t xml:space="preserve"> </w:t>
            </w:r>
            <w:r w:rsidR="00A42129" w:rsidRPr="00F114D5">
              <w:rPr>
                <w:rFonts w:ascii="Arial" w:eastAsia="Arial" w:hAnsi="Arial" w:cs="Arial"/>
                <w:spacing w:val="-1"/>
              </w:rPr>
              <w:t>the</w:t>
            </w:r>
            <w:r w:rsidR="00A42129" w:rsidRPr="00F114D5">
              <w:rPr>
                <w:rFonts w:ascii="Arial" w:eastAsia="Arial" w:hAnsi="Arial" w:cs="Arial"/>
                <w:spacing w:val="38"/>
              </w:rPr>
              <w:t xml:space="preserve"> </w:t>
            </w:r>
            <w:r w:rsidR="00A42129" w:rsidRPr="00F114D5">
              <w:rPr>
                <w:rFonts w:ascii="Arial" w:eastAsia="Arial" w:hAnsi="Arial" w:cs="Arial"/>
                <w:spacing w:val="-1"/>
              </w:rPr>
              <w:t>signed</w:t>
            </w:r>
            <w:r w:rsidR="00A42129" w:rsidRPr="00F114D5">
              <w:rPr>
                <w:rFonts w:ascii="Arial" w:eastAsia="Arial" w:hAnsi="Arial" w:cs="Arial"/>
                <w:spacing w:val="40"/>
              </w:rPr>
              <w:t xml:space="preserve"> </w:t>
            </w:r>
            <w:r w:rsidR="00A42129" w:rsidRPr="00F114D5">
              <w:rPr>
                <w:rFonts w:ascii="Arial" w:eastAsia="Arial" w:hAnsi="Arial" w:cs="Arial"/>
                <w:spacing w:val="-1"/>
              </w:rPr>
              <w:t>log</w:t>
            </w:r>
            <w:r w:rsidR="00A42129" w:rsidRPr="00F114D5">
              <w:rPr>
                <w:rFonts w:ascii="Arial" w:eastAsia="Arial" w:hAnsi="Arial" w:cs="Arial"/>
                <w:spacing w:val="43"/>
              </w:rPr>
              <w:t xml:space="preserve"> </w:t>
            </w:r>
            <w:r w:rsidR="00A42129" w:rsidRPr="00F114D5">
              <w:rPr>
                <w:rFonts w:ascii="Arial" w:eastAsia="Arial" w:hAnsi="Arial" w:cs="Arial"/>
                <w:spacing w:val="-1"/>
              </w:rPr>
              <w:t>or</w:t>
            </w:r>
            <w:r w:rsidR="00A42129" w:rsidRPr="00F114D5">
              <w:rPr>
                <w:rFonts w:ascii="Arial" w:eastAsia="Arial" w:hAnsi="Arial" w:cs="Arial"/>
                <w:spacing w:val="41"/>
              </w:rPr>
              <w:t xml:space="preserve"> </w:t>
            </w:r>
            <w:r w:rsidR="006E6B40" w:rsidRPr="006E6B40">
              <w:rPr>
                <w:rFonts w:ascii="Arial" w:eastAsia="Arial" w:hAnsi="Arial" w:cs="Arial"/>
                <w:spacing w:val="2"/>
              </w:rPr>
              <w:t>other</w:t>
            </w:r>
            <w:r w:rsidR="006E6B40">
              <w:rPr>
                <w:rFonts w:ascii="Arial" w:eastAsia="Arial" w:hAnsi="Arial" w:cs="Arial"/>
                <w:spacing w:val="41"/>
              </w:rPr>
              <w:t xml:space="preserve"> </w:t>
            </w:r>
            <w:r w:rsidR="00A42129" w:rsidRPr="00F114D5">
              <w:rPr>
                <w:rFonts w:ascii="Arial" w:eastAsia="Arial" w:hAnsi="Arial" w:cs="Arial"/>
                <w:spacing w:val="2"/>
              </w:rPr>
              <w:t>confirm</w:t>
            </w:r>
            <w:r w:rsidR="006E6B40">
              <w:rPr>
                <w:rFonts w:ascii="Arial" w:eastAsia="Arial" w:hAnsi="Arial" w:cs="Arial"/>
                <w:spacing w:val="2"/>
              </w:rPr>
              <w:t>ation</w:t>
            </w:r>
            <w:r w:rsidR="00A42129" w:rsidRPr="00F114D5">
              <w:rPr>
                <w:rFonts w:ascii="Arial" w:eastAsia="Arial" w:hAnsi="Arial" w:cs="Arial"/>
                <w:spacing w:val="47"/>
              </w:rPr>
              <w:t xml:space="preserve"> </w:t>
            </w:r>
            <w:r w:rsidR="00A42129" w:rsidRPr="00F114D5">
              <w:rPr>
                <w:rFonts w:ascii="Arial" w:eastAsia="Arial" w:hAnsi="Arial" w:cs="Arial"/>
                <w:spacing w:val="2"/>
              </w:rPr>
              <w:t>that</w:t>
            </w:r>
            <w:r w:rsidR="00A42129" w:rsidRPr="00F114D5">
              <w:rPr>
                <w:rFonts w:ascii="Arial" w:eastAsia="Arial" w:hAnsi="Arial" w:cs="Arial"/>
                <w:spacing w:val="45"/>
              </w:rPr>
              <w:t xml:space="preserve"> </w:t>
            </w:r>
            <w:r w:rsidR="00A42129" w:rsidRPr="00F114D5">
              <w:rPr>
                <w:rFonts w:ascii="Arial" w:eastAsia="Arial" w:hAnsi="Arial" w:cs="Arial"/>
                <w:spacing w:val="-3"/>
              </w:rPr>
              <w:t>you</w:t>
            </w:r>
            <w:r w:rsidR="00A42129" w:rsidRPr="00F114D5">
              <w:rPr>
                <w:rFonts w:ascii="Arial" w:eastAsia="Arial" w:hAnsi="Arial" w:cs="Arial"/>
                <w:spacing w:val="40"/>
              </w:rPr>
              <w:t xml:space="preserve"> </w:t>
            </w:r>
            <w:r w:rsidR="00A42129" w:rsidRPr="00F114D5">
              <w:rPr>
                <w:rFonts w:ascii="Arial" w:eastAsia="Arial" w:hAnsi="Arial" w:cs="Arial"/>
                <w:spacing w:val="2"/>
              </w:rPr>
              <w:t>have</w:t>
            </w:r>
            <w:r w:rsidR="00A42129" w:rsidRPr="00F114D5">
              <w:rPr>
                <w:rFonts w:ascii="Arial" w:eastAsia="Arial" w:hAnsi="Arial" w:cs="Arial"/>
                <w:spacing w:val="43"/>
              </w:rPr>
              <w:t xml:space="preserve"> </w:t>
            </w:r>
            <w:r w:rsidR="00A42129" w:rsidRPr="00F114D5">
              <w:rPr>
                <w:rFonts w:ascii="Arial" w:eastAsia="Arial" w:hAnsi="Arial" w:cs="Arial"/>
                <w:spacing w:val="-1"/>
              </w:rPr>
              <w:t>not</w:t>
            </w:r>
            <w:r w:rsidR="00A42129" w:rsidRPr="00F114D5">
              <w:rPr>
                <w:rFonts w:ascii="Arial" w:eastAsia="Arial" w:hAnsi="Arial" w:cs="Arial"/>
                <w:spacing w:val="42"/>
              </w:rPr>
              <w:t xml:space="preserve"> </w:t>
            </w:r>
            <w:r w:rsidR="00A42129" w:rsidRPr="00F114D5">
              <w:rPr>
                <w:rFonts w:ascii="Arial" w:eastAsia="Arial" w:hAnsi="Arial" w:cs="Arial"/>
                <w:spacing w:val="2"/>
              </w:rPr>
              <w:t>undertaken</w:t>
            </w:r>
            <w:r w:rsidR="00A42129" w:rsidRPr="00F114D5">
              <w:rPr>
                <w:rFonts w:ascii="Arial" w:eastAsia="Arial" w:hAnsi="Arial" w:cs="Arial"/>
                <w:spacing w:val="41"/>
              </w:rPr>
              <w:t xml:space="preserve"> </w:t>
            </w:r>
            <w:r w:rsidR="00A42129" w:rsidRPr="00F114D5">
              <w:rPr>
                <w:rFonts w:ascii="Arial" w:eastAsia="Arial" w:hAnsi="Arial" w:cs="Arial"/>
                <w:spacing w:val="-1"/>
              </w:rPr>
              <w:t>the</w:t>
            </w:r>
            <w:r w:rsidR="00A42129" w:rsidRPr="00F114D5">
              <w:rPr>
                <w:rFonts w:ascii="Arial" w:eastAsia="Arial" w:hAnsi="Arial" w:cs="Arial"/>
                <w:spacing w:val="51"/>
              </w:rPr>
              <w:t xml:space="preserve"> </w:t>
            </w:r>
            <w:r w:rsidR="00A42129" w:rsidRPr="00F114D5">
              <w:rPr>
                <w:rFonts w:ascii="Arial" w:eastAsia="Arial" w:hAnsi="Arial" w:cs="Arial"/>
                <w:spacing w:val="2"/>
              </w:rPr>
              <w:t>above</w:t>
            </w:r>
            <w:r w:rsidR="00A42129" w:rsidRPr="00F114D5">
              <w:rPr>
                <w:rFonts w:ascii="Arial" w:eastAsia="Arial" w:hAnsi="Arial" w:cs="Arial"/>
                <w:spacing w:val="-1"/>
              </w:rPr>
              <w:t xml:space="preserve"> </w:t>
            </w:r>
            <w:r w:rsidR="00A42129" w:rsidRPr="00F114D5">
              <w:rPr>
                <w:rFonts w:ascii="Arial" w:eastAsia="Arial" w:hAnsi="Arial" w:cs="Arial"/>
                <w:spacing w:val="2"/>
              </w:rPr>
              <w:t>procedure(s).</w:t>
            </w:r>
          </w:p>
        </w:tc>
      </w:tr>
      <w:tr w:rsidR="00A42129" w:rsidRPr="00350CD3" w14:paraId="6C3999D8" w14:textId="77777777" w:rsidTr="00427348">
        <w:trPr>
          <w:trHeight w:hRule="exact" w:val="3960"/>
        </w:trPr>
        <w:tc>
          <w:tcPr>
            <w:tcW w:w="1985" w:type="dxa"/>
            <w:tcBorders>
              <w:top w:val="single" w:sz="6" w:space="0" w:color="000000"/>
              <w:left w:val="single" w:sz="6" w:space="0" w:color="000000"/>
              <w:bottom w:val="single" w:sz="6" w:space="0" w:color="000000"/>
              <w:right w:val="single" w:sz="6" w:space="0" w:color="000000"/>
            </w:tcBorders>
          </w:tcPr>
          <w:p w14:paraId="7CBA1B7F" w14:textId="77777777" w:rsidR="00A42129" w:rsidRPr="00350CD3" w:rsidRDefault="00A42129" w:rsidP="00427348">
            <w:pPr>
              <w:widowControl w:val="0"/>
              <w:spacing w:before="90" w:after="0" w:line="240" w:lineRule="auto"/>
              <w:ind w:left="102"/>
              <w:rPr>
                <w:rFonts w:ascii="Arial" w:eastAsia="Arial" w:hAnsi="Arial" w:cs="Arial"/>
                <w:sz w:val="23"/>
                <w:szCs w:val="23"/>
              </w:rPr>
            </w:pPr>
            <w:r w:rsidRPr="00350CD3">
              <w:rPr>
                <w:rFonts w:ascii="Arial" w:eastAsia="Calibri" w:hAnsi="Arial" w:cs="Arial"/>
                <w:spacing w:val="-1"/>
                <w:sz w:val="23"/>
              </w:rPr>
              <w:t>A4.2</w:t>
            </w:r>
          </w:p>
          <w:p w14:paraId="0ABDE401" w14:textId="77777777" w:rsidR="00A42129" w:rsidRPr="00350CD3" w:rsidRDefault="00A42129" w:rsidP="00634F69">
            <w:pPr>
              <w:widowControl w:val="0"/>
              <w:spacing w:before="97" w:after="0" w:line="262" w:lineRule="exact"/>
              <w:ind w:left="78" w:right="199" w:firstLine="11"/>
              <w:rPr>
                <w:rFonts w:ascii="Arial" w:eastAsia="Arial" w:hAnsi="Arial" w:cs="Arial"/>
                <w:sz w:val="23"/>
                <w:szCs w:val="23"/>
              </w:rPr>
            </w:pPr>
            <w:r w:rsidRPr="00350CD3">
              <w:rPr>
                <w:rFonts w:ascii="Arial" w:eastAsia="Calibri" w:hAnsi="Arial" w:cs="Arial"/>
                <w:spacing w:val="-2"/>
                <w:sz w:val="23"/>
              </w:rPr>
              <w:t>Observation</w:t>
            </w:r>
            <w:r w:rsidRPr="00350CD3">
              <w:rPr>
                <w:rFonts w:ascii="Arial" w:eastAsia="Calibri" w:hAnsi="Arial" w:cs="Arial"/>
                <w:spacing w:val="-3"/>
                <w:sz w:val="23"/>
              </w:rPr>
              <w:t xml:space="preserve"> </w:t>
            </w:r>
            <w:r w:rsidRPr="00350CD3">
              <w:rPr>
                <w:rFonts w:ascii="Arial" w:eastAsia="Calibri" w:hAnsi="Arial" w:cs="Arial"/>
                <w:spacing w:val="-2"/>
                <w:sz w:val="23"/>
              </w:rPr>
              <w:t>of</w:t>
            </w:r>
            <w:r w:rsidRPr="00350CD3">
              <w:rPr>
                <w:rFonts w:ascii="Arial" w:eastAsia="Calibri" w:hAnsi="Arial" w:cs="Arial"/>
                <w:spacing w:val="30"/>
                <w:sz w:val="23"/>
              </w:rPr>
              <w:t xml:space="preserve"> </w:t>
            </w:r>
            <w:r w:rsidRPr="00350CD3">
              <w:rPr>
                <w:rFonts w:ascii="Arial" w:eastAsia="Calibri" w:hAnsi="Arial" w:cs="Arial"/>
                <w:spacing w:val="-1"/>
                <w:sz w:val="23"/>
              </w:rPr>
              <w:t>procedure</w:t>
            </w:r>
          </w:p>
        </w:tc>
        <w:tc>
          <w:tcPr>
            <w:tcW w:w="7089" w:type="dxa"/>
            <w:tcBorders>
              <w:top w:val="single" w:sz="6" w:space="0" w:color="000000"/>
              <w:left w:val="single" w:sz="6" w:space="0" w:color="000000"/>
              <w:bottom w:val="single" w:sz="6" w:space="0" w:color="000000"/>
              <w:right w:val="single" w:sz="6" w:space="0" w:color="000000"/>
            </w:tcBorders>
          </w:tcPr>
          <w:p w14:paraId="31E0C06C" w14:textId="77777777" w:rsidR="00A42129" w:rsidRPr="00F114D5" w:rsidRDefault="00A42129" w:rsidP="00427348">
            <w:pPr>
              <w:widowControl w:val="0"/>
              <w:spacing w:before="90" w:after="0" w:line="240" w:lineRule="auto"/>
              <w:ind w:left="102"/>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
              </w:rPr>
              <w:t xml:space="preserve"> </w:t>
            </w:r>
            <w:r w:rsidRPr="00F114D5">
              <w:rPr>
                <w:rFonts w:ascii="Arial" w:eastAsia="Calibri" w:hAnsi="Arial" w:cs="Arial"/>
              </w:rPr>
              <w:t>must:</w:t>
            </w:r>
          </w:p>
          <w:p w14:paraId="1642C2B5" w14:textId="77777777" w:rsidR="00A42129" w:rsidRPr="00F114D5" w:rsidRDefault="00A42129" w:rsidP="00427348">
            <w:pPr>
              <w:widowControl w:val="0"/>
              <w:numPr>
                <w:ilvl w:val="0"/>
                <w:numId w:val="39"/>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Observe</w:t>
            </w:r>
            <w:r w:rsidRPr="00F114D5">
              <w:rPr>
                <w:rFonts w:ascii="Arial" w:eastAsia="Arial" w:hAnsi="Arial" w:cs="Arial"/>
                <w:spacing w:val="17"/>
              </w:rPr>
              <w:t xml:space="preserve"> </w:t>
            </w:r>
            <w:r w:rsidRPr="00F114D5">
              <w:rPr>
                <w:rFonts w:ascii="Arial" w:eastAsia="Arial" w:hAnsi="Arial" w:cs="Arial"/>
                <w:spacing w:val="2"/>
              </w:rPr>
              <w:t>a</w:t>
            </w:r>
            <w:r w:rsidRPr="00F114D5">
              <w:rPr>
                <w:rFonts w:ascii="Arial" w:eastAsia="Arial" w:hAnsi="Arial" w:cs="Arial"/>
                <w:spacing w:val="14"/>
              </w:rPr>
              <w:t xml:space="preserve"> </w:t>
            </w:r>
            <w:r w:rsidRPr="00F114D5">
              <w:rPr>
                <w:rFonts w:ascii="Arial" w:eastAsia="Arial" w:hAnsi="Arial" w:cs="Arial"/>
                <w:spacing w:val="2"/>
              </w:rPr>
              <w:t>[dispensing</w:t>
            </w:r>
            <w:r w:rsidRPr="00F114D5">
              <w:rPr>
                <w:rFonts w:ascii="Arial" w:eastAsia="Arial" w:hAnsi="Arial" w:cs="Arial"/>
                <w:spacing w:val="17"/>
              </w:rPr>
              <w:t xml:space="preserve"> </w:t>
            </w:r>
            <w:r w:rsidRPr="00F114D5">
              <w:rPr>
                <w:rFonts w:ascii="Arial" w:eastAsia="Arial" w:hAnsi="Arial" w:cs="Arial"/>
                <w:spacing w:val="2"/>
              </w:rPr>
              <w:t>optician/</w:t>
            </w:r>
            <w:r w:rsidRPr="00F114D5">
              <w:rPr>
                <w:rFonts w:ascii="Arial" w:eastAsia="Arial" w:hAnsi="Arial" w:cs="Arial"/>
                <w:spacing w:val="20"/>
              </w:rPr>
              <w:t xml:space="preserve"> </w:t>
            </w:r>
            <w:r w:rsidRPr="00F114D5">
              <w:rPr>
                <w:rFonts w:ascii="Arial" w:eastAsia="Arial" w:hAnsi="Arial" w:cs="Arial"/>
                <w:spacing w:val="2"/>
              </w:rPr>
              <w:t>optometrist/</w:t>
            </w:r>
            <w:r w:rsidRPr="00F114D5">
              <w:rPr>
                <w:rFonts w:ascii="Arial" w:eastAsia="Arial" w:hAnsi="Arial" w:cs="Arial"/>
                <w:spacing w:val="12"/>
              </w:rPr>
              <w:t xml:space="preserve"> </w:t>
            </w:r>
            <w:r w:rsidRPr="00F114D5">
              <w:rPr>
                <w:rFonts w:ascii="Arial" w:eastAsia="Arial" w:hAnsi="Arial" w:cs="Arial"/>
                <w:spacing w:val="-1"/>
              </w:rPr>
              <w:t>medical</w:t>
            </w:r>
            <w:r w:rsidRPr="00F114D5">
              <w:rPr>
                <w:rFonts w:ascii="Arial" w:eastAsia="Arial" w:hAnsi="Arial" w:cs="Arial"/>
                <w:spacing w:val="59"/>
              </w:rPr>
              <w:t xml:space="preserve"> </w:t>
            </w:r>
            <w:r w:rsidRPr="00F114D5">
              <w:rPr>
                <w:rFonts w:ascii="Arial" w:eastAsia="Arial" w:hAnsi="Arial" w:cs="Arial"/>
                <w:spacing w:val="2"/>
              </w:rPr>
              <w:t>practitioner]</w:t>
            </w:r>
            <w:r w:rsidRPr="00F114D5">
              <w:rPr>
                <w:rFonts w:ascii="Arial" w:eastAsia="Arial" w:hAnsi="Arial" w:cs="Arial"/>
                <w:spacing w:val="26"/>
              </w:rPr>
              <w:t xml:space="preserve"> </w:t>
            </w:r>
            <w:r w:rsidRPr="00F114D5">
              <w:rPr>
                <w:rFonts w:ascii="Arial" w:eastAsia="Arial" w:hAnsi="Arial" w:cs="Arial"/>
                <w:spacing w:val="2"/>
              </w:rPr>
              <w:t>carrying</w:t>
            </w:r>
            <w:r w:rsidRPr="00F114D5">
              <w:rPr>
                <w:rFonts w:ascii="Arial" w:eastAsia="Arial" w:hAnsi="Arial" w:cs="Arial"/>
                <w:spacing w:val="23"/>
              </w:rPr>
              <w:t xml:space="preserve"> </w:t>
            </w:r>
            <w:r w:rsidRPr="00F114D5">
              <w:rPr>
                <w:rFonts w:ascii="Arial" w:eastAsia="Arial" w:hAnsi="Arial" w:cs="Arial"/>
                <w:spacing w:val="-1"/>
              </w:rPr>
              <w:t>out</w:t>
            </w:r>
            <w:r w:rsidRPr="00F114D5">
              <w:rPr>
                <w:rFonts w:ascii="Arial" w:eastAsia="Arial" w:hAnsi="Arial" w:cs="Arial"/>
                <w:spacing w:val="22"/>
              </w:rPr>
              <w:t xml:space="preserve"> </w:t>
            </w:r>
            <w:r w:rsidRPr="00F114D5">
              <w:rPr>
                <w:rFonts w:ascii="Arial" w:eastAsia="Arial" w:hAnsi="Arial" w:cs="Arial"/>
                <w:spacing w:val="2"/>
              </w:rPr>
              <w:t>[name(s)</w:t>
            </w:r>
            <w:r w:rsidRPr="00F114D5">
              <w:rPr>
                <w:rFonts w:ascii="Arial" w:eastAsia="Arial" w:hAnsi="Arial" w:cs="Arial"/>
                <w:spacing w:val="24"/>
              </w:rPr>
              <w:t xml:space="preserve"> </w:t>
            </w:r>
            <w:r w:rsidRPr="00F114D5">
              <w:rPr>
                <w:rFonts w:ascii="Arial" w:eastAsia="Arial" w:hAnsi="Arial" w:cs="Arial"/>
                <w:spacing w:val="2"/>
              </w:rPr>
              <w:t>of</w:t>
            </w:r>
            <w:r w:rsidRPr="00F114D5">
              <w:rPr>
                <w:rFonts w:ascii="Arial" w:eastAsia="Arial" w:hAnsi="Arial" w:cs="Arial"/>
                <w:spacing w:val="29"/>
              </w:rPr>
              <w:t xml:space="preserve"> </w:t>
            </w:r>
            <w:r w:rsidRPr="00F114D5">
              <w:rPr>
                <w:rFonts w:ascii="Arial" w:eastAsia="Arial" w:hAnsi="Arial" w:cs="Arial"/>
                <w:spacing w:val="2"/>
              </w:rPr>
              <w:t>procedure(s)]</w:t>
            </w:r>
            <w:r w:rsidRPr="00F114D5">
              <w:rPr>
                <w:rFonts w:ascii="Arial" w:eastAsia="Arial" w:hAnsi="Arial" w:cs="Arial"/>
                <w:spacing w:val="25"/>
              </w:rPr>
              <w:t xml:space="preserve"> </w:t>
            </w:r>
            <w:r w:rsidRPr="00F114D5">
              <w:rPr>
                <w:rFonts w:ascii="Arial" w:eastAsia="Arial" w:hAnsi="Arial" w:cs="Arial"/>
                <w:spacing w:val="-1"/>
              </w:rPr>
              <w:t>for</w:t>
            </w:r>
            <w:r w:rsidRPr="00F114D5">
              <w:rPr>
                <w:rFonts w:ascii="Arial" w:eastAsia="Arial" w:hAnsi="Arial" w:cs="Arial"/>
                <w:spacing w:val="57"/>
              </w:rPr>
              <w:t xml:space="preserve"> </w:t>
            </w:r>
            <w:r w:rsidRPr="00F114D5">
              <w:rPr>
                <w:rFonts w:ascii="Arial" w:eastAsia="Arial" w:hAnsi="Arial" w:cs="Arial"/>
                <w:spacing w:val="2"/>
              </w:rPr>
              <w:t>[number] sessions.</w:t>
            </w:r>
          </w:p>
          <w:p w14:paraId="1A345A92" w14:textId="77777777" w:rsidR="00A42129" w:rsidRPr="00F114D5" w:rsidRDefault="00A42129" w:rsidP="00427348">
            <w:pPr>
              <w:widowControl w:val="0"/>
              <w:numPr>
                <w:ilvl w:val="0"/>
                <w:numId w:val="39"/>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Where</w:t>
            </w:r>
            <w:r w:rsidRPr="00F114D5">
              <w:rPr>
                <w:rFonts w:ascii="Arial" w:eastAsia="Arial" w:hAnsi="Arial" w:cs="Arial"/>
                <w:spacing w:val="30"/>
              </w:rPr>
              <w:t xml:space="preserve"> </w:t>
            </w:r>
            <w:r w:rsidRPr="00F114D5">
              <w:rPr>
                <w:rFonts w:ascii="Arial" w:eastAsia="Arial" w:hAnsi="Arial" w:cs="Arial"/>
                <w:spacing w:val="2"/>
              </w:rPr>
              <w:t>possible,</w:t>
            </w:r>
            <w:r w:rsidRPr="00F114D5">
              <w:rPr>
                <w:rFonts w:ascii="Arial" w:eastAsia="Arial" w:hAnsi="Arial" w:cs="Arial"/>
                <w:spacing w:val="32"/>
              </w:rPr>
              <w:t xml:space="preserve"> </w:t>
            </w:r>
            <w:r w:rsidRPr="00F114D5">
              <w:rPr>
                <w:rFonts w:ascii="Arial" w:eastAsia="Arial" w:hAnsi="Arial" w:cs="Arial"/>
                <w:spacing w:val="2"/>
              </w:rPr>
              <w:t>discuss</w:t>
            </w:r>
            <w:r w:rsidRPr="00F114D5">
              <w:rPr>
                <w:rFonts w:ascii="Arial" w:eastAsia="Arial" w:hAnsi="Arial" w:cs="Arial"/>
                <w:spacing w:val="30"/>
              </w:rPr>
              <w:t xml:space="preserve"> </w:t>
            </w:r>
            <w:r w:rsidRPr="00F114D5">
              <w:rPr>
                <w:rFonts w:ascii="Arial" w:eastAsia="Arial" w:hAnsi="Arial" w:cs="Arial"/>
                <w:spacing w:val="2"/>
              </w:rPr>
              <w:t>the</w:t>
            </w:r>
            <w:r w:rsidRPr="00F114D5">
              <w:rPr>
                <w:rFonts w:ascii="Arial" w:eastAsia="Arial" w:hAnsi="Arial" w:cs="Arial"/>
                <w:spacing w:val="29"/>
              </w:rPr>
              <w:t xml:space="preserve"> </w:t>
            </w:r>
            <w:r w:rsidRPr="00F114D5">
              <w:rPr>
                <w:rFonts w:ascii="Arial" w:eastAsia="Arial" w:hAnsi="Arial" w:cs="Arial"/>
                <w:spacing w:val="2"/>
              </w:rPr>
              <w:t>procedure</w:t>
            </w:r>
            <w:r w:rsidRPr="00F114D5">
              <w:rPr>
                <w:rFonts w:ascii="Arial" w:eastAsia="Arial" w:hAnsi="Arial" w:cs="Arial"/>
                <w:spacing w:val="36"/>
              </w:rPr>
              <w:t xml:space="preserve"> </w:t>
            </w:r>
            <w:r w:rsidRPr="00F114D5">
              <w:rPr>
                <w:rFonts w:ascii="Arial" w:eastAsia="Arial" w:hAnsi="Arial" w:cs="Arial"/>
                <w:spacing w:val="-3"/>
              </w:rPr>
              <w:t>with</w:t>
            </w:r>
            <w:r w:rsidRPr="00F114D5">
              <w:rPr>
                <w:rFonts w:ascii="Arial" w:eastAsia="Arial" w:hAnsi="Arial" w:cs="Arial"/>
                <w:spacing w:val="35"/>
              </w:rPr>
              <w:t xml:space="preserve"> </w:t>
            </w:r>
            <w:r w:rsidRPr="00F114D5">
              <w:rPr>
                <w:rFonts w:ascii="Arial" w:eastAsia="Arial" w:hAnsi="Arial" w:cs="Arial"/>
                <w:spacing w:val="-1"/>
              </w:rPr>
              <w:t>the</w:t>
            </w:r>
            <w:r w:rsidRPr="00F114D5">
              <w:rPr>
                <w:rFonts w:ascii="Arial" w:eastAsia="Arial" w:hAnsi="Arial" w:cs="Arial"/>
                <w:spacing w:val="27"/>
              </w:rPr>
              <w:t xml:space="preserve"> </w:t>
            </w:r>
            <w:r w:rsidRPr="00F114D5">
              <w:rPr>
                <w:rFonts w:ascii="Arial" w:eastAsia="Arial" w:hAnsi="Arial" w:cs="Arial"/>
                <w:spacing w:val="-1"/>
              </w:rPr>
              <w:t>clinician</w:t>
            </w:r>
            <w:r w:rsidRPr="00F114D5">
              <w:rPr>
                <w:rFonts w:ascii="Arial" w:eastAsia="Arial" w:hAnsi="Arial" w:cs="Arial"/>
                <w:spacing w:val="39"/>
              </w:rPr>
              <w:t xml:space="preserve"> </w:t>
            </w:r>
            <w:r w:rsidRPr="00F114D5">
              <w:rPr>
                <w:rFonts w:ascii="Arial" w:eastAsia="Arial" w:hAnsi="Arial" w:cs="Arial"/>
                <w:spacing w:val="-3"/>
              </w:rPr>
              <w:t>whom</w:t>
            </w:r>
            <w:r w:rsidRPr="00F114D5">
              <w:rPr>
                <w:rFonts w:ascii="Arial" w:eastAsia="Arial" w:hAnsi="Arial" w:cs="Arial"/>
                <w:spacing w:val="8"/>
              </w:rPr>
              <w:t xml:space="preserve"> </w:t>
            </w:r>
            <w:r w:rsidRPr="00F114D5">
              <w:rPr>
                <w:rFonts w:ascii="Arial" w:eastAsia="Arial" w:hAnsi="Arial" w:cs="Arial"/>
                <w:spacing w:val="-3"/>
              </w:rPr>
              <w:t xml:space="preserve">you </w:t>
            </w:r>
            <w:r w:rsidRPr="00F114D5">
              <w:rPr>
                <w:rFonts w:ascii="Arial" w:eastAsia="Arial" w:hAnsi="Arial" w:cs="Arial"/>
                <w:spacing w:val="2"/>
              </w:rPr>
              <w:t>observed.</w:t>
            </w:r>
          </w:p>
          <w:p w14:paraId="65834B15" w14:textId="77777777" w:rsidR="00A42129" w:rsidRPr="00F114D5" w:rsidRDefault="00A42129" w:rsidP="00427348">
            <w:pPr>
              <w:widowControl w:val="0"/>
              <w:numPr>
                <w:ilvl w:val="0"/>
                <w:numId w:val="39"/>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Maintain</w:t>
            </w:r>
            <w:r w:rsidRPr="00F114D5">
              <w:rPr>
                <w:rFonts w:ascii="Arial" w:eastAsia="Arial" w:hAnsi="Arial" w:cs="Arial"/>
                <w:spacing w:val="11"/>
              </w:rPr>
              <w:t xml:space="preserve"> </w:t>
            </w:r>
            <w:r w:rsidRPr="00F114D5">
              <w:rPr>
                <w:rFonts w:ascii="Arial" w:eastAsia="Arial" w:hAnsi="Arial" w:cs="Arial"/>
                <w:spacing w:val="2"/>
              </w:rPr>
              <w:t>a</w:t>
            </w:r>
            <w:r w:rsidRPr="00F114D5">
              <w:rPr>
                <w:rFonts w:ascii="Arial" w:eastAsia="Arial" w:hAnsi="Arial" w:cs="Arial"/>
                <w:spacing w:val="8"/>
              </w:rPr>
              <w:t xml:space="preserve"> </w:t>
            </w:r>
            <w:r w:rsidRPr="00F114D5">
              <w:rPr>
                <w:rFonts w:ascii="Arial" w:eastAsia="Arial" w:hAnsi="Arial" w:cs="Arial"/>
                <w:spacing w:val="2"/>
              </w:rPr>
              <w:t>log</w:t>
            </w:r>
            <w:r w:rsidRPr="00F114D5">
              <w:rPr>
                <w:rFonts w:ascii="Arial" w:eastAsia="Arial" w:hAnsi="Arial" w:cs="Arial"/>
                <w:spacing w:val="7"/>
              </w:rPr>
              <w:t xml:space="preserve"> </w:t>
            </w:r>
            <w:r w:rsidRPr="00F114D5">
              <w:rPr>
                <w:rFonts w:ascii="Arial" w:eastAsia="Arial" w:hAnsi="Arial" w:cs="Arial"/>
                <w:spacing w:val="-2"/>
              </w:rPr>
              <w:t>detailing</w:t>
            </w:r>
            <w:r w:rsidRPr="00F114D5">
              <w:rPr>
                <w:rFonts w:ascii="Arial" w:eastAsia="Arial" w:hAnsi="Arial" w:cs="Arial"/>
                <w:spacing w:val="8"/>
              </w:rPr>
              <w:t xml:space="preserve"> </w:t>
            </w:r>
            <w:r w:rsidRPr="00F114D5">
              <w:rPr>
                <w:rFonts w:ascii="Arial" w:eastAsia="Arial" w:hAnsi="Arial" w:cs="Arial"/>
                <w:spacing w:val="2"/>
              </w:rPr>
              <w:t>every</w:t>
            </w:r>
            <w:r w:rsidRPr="00F114D5">
              <w:rPr>
                <w:rFonts w:ascii="Arial" w:eastAsia="Arial" w:hAnsi="Arial" w:cs="Arial"/>
                <w:spacing w:val="4"/>
              </w:rPr>
              <w:t xml:space="preserve"> </w:t>
            </w:r>
            <w:r w:rsidRPr="00F114D5">
              <w:rPr>
                <w:rFonts w:ascii="Arial" w:eastAsia="Arial" w:hAnsi="Arial" w:cs="Arial"/>
                <w:spacing w:val="-2"/>
              </w:rPr>
              <w:t>attendance,</w:t>
            </w:r>
            <w:r w:rsidRPr="00F114D5">
              <w:rPr>
                <w:rFonts w:ascii="Arial" w:eastAsia="Arial" w:hAnsi="Arial" w:cs="Arial"/>
                <w:spacing w:val="17"/>
              </w:rPr>
              <w:t xml:space="preserve"> </w:t>
            </w:r>
            <w:r w:rsidRPr="00F114D5">
              <w:rPr>
                <w:rFonts w:ascii="Arial" w:eastAsia="Arial" w:hAnsi="Arial" w:cs="Arial"/>
                <w:spacing w:val="-2"/>
              </w:rPr>
              <w:t>which</w:t>
            </w:r>
            <w:r w:rsidRPr="00F114D5">
              <w:rPr>
                <w:rFonts w:ascii="Arial" w:eastAsia="Arial" w:hAnsi="Arial" w:cs="Arial"/>
                <w:spacing w:val="6"/>
              </w:rPr>
              <w:t xml:space="preserve"> </w:t>
            </w:r>
            <w:r w:rsidRPr="00F114D5">
              <w:rPr>
                <w:rFonts w:ascii="Arial" w:eastAsia="Arial" w:hAnsi="Arial" w:cs="Arial"/>
                <w:spacing w:val="2"/>
              </w:rPr>
              <w:t>must</w:t>
            </w:r>
            <w:r w:rsidRPr="00F114D5">
              <w:rPr>
                <w:rFonts w:ascii="Arial" w:eastAsia="Arial" w:hAnsi="Arial" w:cs="Arial"/>
                <w:spacing w:val="9"/>
              </w:rPr>
              <w:t xml:space="preserve"> </w:t>
            </w:r>
            <w:r w:rsidRPr="00F114D5">
              <w:rPr>
                <w:rFonts w:ascii="Arial" w:eastAsia="Arial" w:hAnsi="Arial" w:cs="Arial"/>
                <w:spacing w:val="2"/>
              </w:rPr>
              <w:t>be</w:t>
            </w:r>
            <w:r w:rsidRPr="00F114D5">
              <w:rPr>
                <w:rFonts w:ascii="Arial" w:eastAsia="Arial" w:hAnsi="Arial" w:cs="Arial"/>
                <w:spacing w:val="42"/>
              </w:rPr>
              <w:t xml:space="preserve"> </w:t>
            </w:r>
            <w:r w:rsidRPr="00F114D5">
              <w:rPr>
                <w:rFonts w:ascii="Arial" w:eastAsia="Arial" w:hAnsi="Arial" w:cs="Arial"/>
                <w:spacing w:val="2"/>
              </w:rPr>
              <w:t>signed</w:t>
            </w:r>
            <w:r w:rsidRPr="00F114D5">
              <w:rPr>
                <w:rFonts w:ascii="Arial" w:eastAsia="Arial" w:hAnsi="Arial" w:cs="Arial"/>
                <w:spacing w:val="-2"/>
              </w:rPr>
              <w:t xml:space="preserve"> </w:t>
            </w:r>
            <w:r w:rsidRPr="00F114D5">
              <w:rPr>
                <w:rFonts w:ascii="Arial" w:eastAsia="Arial" w:hAnsi="Arial" w:cs="Arial"/>
                <w:spacing w:val="2"/>
              </w:rPr>
              <w:t>by</w:t>
            </w:r>
            <w:r w:rsidRPr="00F114D5">
              <w:rPr>
                <w:rFonts w:ascii="Arial" w:eastAsia="Arial" w:hAnsi="Arial" w:cs="Arial"/>
                <w:spacing w:val="-4"/>
              </w:rPr>
              <w:t xml:space="preserve"> </w:t>
            </w:r>
            <w:r w:rsidRPr="00F114D5">
              <w:rPr>
                <w:rFonts w:ascii="Arial" w:eastAsia="Arial" w:hAnsi="Arial" w:cs="Arial"/>
                <w:spacing w:val="2"/>
              </w:rPr>
              <w:t>the</w:t>
            </w:r>
            <w:r w:rsidRPr="00F114D5">
              <w:rPr>
                <w:rFonts w:ascii="Arial" w:eastAsia="Arial" w:hAnsi="Arial" w:cs="Arial"/>
                <w:spacing w:val="-3"/>
              </w:rPr>
              <w:t xml:space="preserve"> </w:t>
            </w:r>
            <w:r w:rsidRPr="00F114D5">
              <w:rPr>
                <w:rFonts w:ascii="Arial" w:eastAsia="Arial" w:hAnsi="Arial" w:cs="Arial"/>
                <w:spacing w:val="2"/>
              </w:rPr>
              <w:t>clinician</w:t>
            </w:r>
            <w:r w:rsidRPr="00F114D5">
              <w:rPr>
                <w:rFonts w:ascii="Arial" w:eastAsia="Arial" w:hAnsi="Arial" w:cs="Arial"/>
                <w:spacing w:val="-5"/>
              </w:rPr>
              <w:t xml:space="preserve"> </w:t>
            </w:r>
            <w:r w:rsidRPr="00F114D5">
              <w:rPr>
                <w:rFonts w:ascii="Arial" w:eastAsia="Arial" w:hAnsi="Arial" w:cs="Arial"/>
                <w:spacing w:val="-3"/>
              </w:rPr>
              <w:t>whom</w:t>
            </w:r>
            <w:r w:rsidRPr="00F114D5">
              <w:rPr>
                <w:rFonts w:ascii="Arial" w:eastAsia="Arial" w:hAnsi="Arial" w:cs="Arial"/>
                <w:spacing w:val="8"/>
              </w:rPr>
              <w:t xml:space="preserve"> </w:t>
            </w:r>
            <w:r w:rsidRPr="00F114D5">
              <w:rPr>
                <w:rFonts w:ascii="Arial" w:eastAsia="Arial" w:hAnsi="Arial" w:cs="Arial"/>
                <w:spacing w:val="-3"/>
              </w:rPr>
              <w:t xml:space="preserve">you </w:t>
            </w:r>
            <w:r w:rsidRPr="00F114D5">
              <w:rPr>
                <w:rFonts w:ascii="Arial" w:eastAsia="Arial" w:hAnsi="Arial" w:cs="Arial"/>
                <w:spacing w:val="-2"/>
              </w:rPr>
              <w:t>observed.</w:t>
            </w:r>
          </w:p>
          <w:p w14:paraId="78E45FBC" w14:textId="2CB2BD2C" w:rsidR="00A42129" w:rsidRPr="00F114D5" w:rsidRDefault="00A42129" w:rsidP="00427348">
            <w:pPr>
              <w:widowControl w:val="0"/>
              <w:numPr>
                <w:ilvl w:val="0"/>
                <w:numId w:val="39"/>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Submit</w:t>
            </w:r>
            <w:r w:rsidRPr="00F114D5">
              <w:rPr>
                <w:rFonts w:ascii="Arial" w:eastAsia="Arial" w:hAnsi="Arial" w:cs="Arial"/>
                <w:spacing w:val="11"/>
              </w:rPr>
              <w:t xml:space="preserve"> </w:t>
            </w:r>
            <w:r w:rsidRPr="00F114D5">
              <w:rPr>
                <w:rFonts w:ascii="Arial" w:eastAsia="Arial" w:hAnsi="Arial" w:cs="Arial"/>
                <w:spacing w:val="2"/>
              </w:rPr>
              <w:t>a</w:t>
            </w:r>
            <w:r w:rsidRPr="00F114D5">
              <w:rPr>
                <w:rFonts w:ascii="Arial" w:eastAsia="Arial" w:hAnsi="Arial" w:cs="Arial"/>
                <w:spacing w:val="7"/>
              </w:rPr>
              <w:t xml:space="preserve"> </w:t>
            </w:r>
            <w:r w:rsidRPr="00F114D5">
              <w:rPr>
                <w:rFonts w:ascii="Arial" w:eastAsia="Arial" w:hAnsi="Arial" w:cs="Arial"/>
                <w:spacing w:val="-1"/>
              </w:rPr>
              <w:t>copy</w:t>
            </w:r>
            <w:r w:rsidRPr="00F114D5">
              <w:rPr>
                <w:rFonts w:ascii="Arial" w:eastAsia="Arial" w:hAnsi="Arial" w:cs="Arial"/>
                <w:spacing w:val="5"/>
              </w:rPr>
              <w:t xml:space="preserve"> </w:t>
            </w:r>
            <w:r w:rsidRPr="00F114D5">
              <w:rPr>
                <w:rFonts w:ascii="Arial" w:eastAsia="Arial" w:hAnsi="Arial" w:cs="Arial"/>
                <w:spacing w:val="2"/>
              </w:rPr>
              <w:t>of</w:t>
            </w:r>
            <w:r w:rsidRPr="00F114D5">
              <w:rPr>
                <w:rFonts w:ascii="Arial" w:eastAsia="Arial" w:hAnsi="Arial" w:cs="Arial"/>
                <w:spacing w:val="11"/>
              </w:rPr>
              <w:t xml:space="preserve"> </w:t>
            </w:r>
            <w:r w:rsidRPr="00F114D5">
              <w:rPr>
                <w:rFonts w:ascii="Arial" w:eastAsia="Arial" w:hAnsi="Arial" w:cs="Arial"/>
                <w:spacing w:val="-1"/>
              </w:rPr>
              <w:t>the</w:t>
            </w:r>
            <w:r w:rsidRPr="00F114D5">
              <w:rPr>
                <w:rFonts w:ascii="Arial" w:eastAsia="Arial" w:hAnsi="Arial" w:cs="Arial"/>
                <w:spacing w:val="7"/>
              </w:rPr>
              <w:t xml:space="preserve"> </w:t>
            </w:r>
            <w:r w:rsidRPr="00F114D5">
              <w:rPr>
                <w:rFonts w:ascii="Arial" w:eastAsia="Arial" w:hAnsi="Arial" w:cs="Arial"/>
                <w:spacing w:val="2"/>
              </w:rPr>
              <w:t>signed</w:t>
            </w:r>
            <w:r w:rsidRPr="00F114D5">
              <w:rPr>
                <w:rFonts w:ascii="Arial" w:eastAsia="Arial" w:hAnsi="Arial" w:cs="Arial"/>
                <w:spacing w:val="12"/>
              </w:rPr>
              <w:t xml:space="preserve"> </w:t>
            </w:r>
            <w:r w:rsidRPr="00F114D5">
              <w:rPr>
                <w:rFonts w:ascii="Arial" w:eastAsia="Arial" w:hAnsi="Arial" w:cs="Arial"/>
                <w:spacing w:val="2"/>
              </w:rPr>
              <w:t>log</w:t>
            </w:r>
            <w:r w:rsidRPr="00F114D5">
              <w:rPr>
                <w:rFonts w:ascii="Arial" w:eastAsia="Arial" w:hAnsi="Arial" w:cs="Arial"/>
                <w:spacing w:val="9"/>
              </w:rPr>
              <w:t xml:space="preserve"> </w:t>
            </w:r>
            <w:r w:rsidRPr="00F114D5">
              <w:rPr>
                <w:rFonts w:ascii="Arial" w:eastAsia="Arial" w:hAnsi="Arial" w:cs="Arial"/>
                <w:spacing w:val="2"/>
              </w:rPr>
              <w:t>to</w:t>
            </w:r>
            <w:r w:rsidRPr="00F114D5">
              <w:rPr>
                <w:rFonts w:ascii="Arial" w:eastAsia="Arial" w:hAnsi="Arial" w:cs="Arial"/>
                <w:spacing w:val="4"/>
              </w:rPr>
              <w:t xml:space="preserve"> </w:t>
            </w:r>
            <w:r w:rsidRPr="00F114D5">
              <w:rPr>
                <w:rFonts w:ascii="Arial" w:eastAsia="Arial" w:hAnsi="Arial" w:cs="Arial"/>
                <w:spacing w:val="-1"/>
              </w:rPr>
              <w:t>the</w:t>
            </w:r>
            <w:r w:rsidRPr="00F114D5">
              <w:rPr>
                <w:rFonts w:ascii="Arial" w:eastAsia="Arial" w:hAnsi="Arial" w:cs="Arial"/>
                <w:spacing w:val="7"/>
              </w:rPr>
              <w:t xml:space="preserve"> </w:t>
            </w:r>
            <w:r w:rsidRPr="00F114D5">
              <w:rPr>
                <w:rFonts w:ascii="Arial" w:eastAsia="Arial" w:hAnsi="Arial" w:cs="Arial"/>
                <w:spacing w:val="-1"/>
              </w:rPr>
              <w:t>GOC</w:t>
            </w:r>
            <w:r w:rsidRPr="00F114D5">
              <w:rPr>
                <w:rFonts w:ascii="Arial" w:eastAsia="Arial" w:hAnsi="Arial" w:cs="Arial"/>
                <w:spacing w:val="12"/>
              </w:rPr>
              <w:t xml:space="preserve"> </w:t>
            </w:r>
            <w:r w:rsidRPr="00F114D5">
              <w:rPr>
                <w:rFonts w:ascii="Arial" w:eastAsia="Arial" w:hAnsi="Arial" w:cs="Arial"/>
                <w:spacing w:val="2"/>
              </w:rPr>
              <w:t>within</w:t>
            </w:r>
            <w:r w:rsidRPr="00F114D5">
              <w:rPr>
                <w:rFonts w:ascii="Arial" w:eastAsia="Arial" w:hAnsi="Arial" w:cs="Arial"/>
                <w:spacing w:val="5"/>
              </w:rPr>
              <w:t xml:space="preserve"> </w:t>
            </w:r>
            <w:r w:rsidRPr="00F114D5">
              <w:rPr>
                <w:rFonts w:ascii="Arial" w:eastAsia="Arial" w:hAnsi="Arial" w:cs="Arial"/>
                <w:spacing w:val="-1"/>
              </w:rPr>
              <w:t>[number</w:t>
            </w:r>
            <w:r w:rsidRPr="00F114D5">
              <w:rPr>
                <w:rFonts w:ascii="Arial" w:eastAsia="Arial" w:hAnsi="Arial" w:cs="Arial"/>
                <w:spacing w:val="8"/>
              </w:rPr>
              <w:t xml:space="preserve"> </w:t>
            </w:r>
            <w:r w:rsidRPr="00F114D5">
              <w:rPr>
                <w:rFonts w:ascii="Arial" w:eastAsia="Arial" w:hAnsi="Arial" w:cs="Arial"/>
                <w:spacing w:val="-4"/>
              </w:rPr>
              <w:t>of</w:t>
            </w:r>
            <w:r w:rsidRPr="00F114D5">
              <w:rPr>
                <w:rFonts w:ascii="Arial" w:eastAsia="Arial" w:hAnsi="Arial" w:cs="Arial"/>
                <w:spacing w:val="41"/>
              </w:rPr>
              <w:t xml:space="preserve"> </w:t>
            </w:r>
            <w:r w:rsidRPr="00F114D5">
              <w:rPr>
                <w:rFonts w:ascii="Arial" w:eastAsia="Arial" w:hAnsi="Arial" w:cs="Arial"/>
                <w:spacing w:val="-1"/>
              </w:rPr>
              <w:t>days]</w:t>
            </w:r>
            <w:r w:rsidRPr="00F114D5">
              <w:rPr>
                <w:rFonts w:ascii="Arial" w:eastAsia="Arial" w:hAnsi="Arial" w:cs="Arial"/>
                <w:spacing w:val="2"/>
              </w:rPr>
              <w:t xml:space="preserve"> of</w:t>
            </w:r>
            <w:r w:rsidRPr="00F114D5">
              <w:rPr>
                <w:rFonts w:ascii="Arial" w:eastAsia="Arial" w:hAnsi="Arial" w:cs="Arial"/>
                <w:spacing w:val="1"/>
              </w:rPr>
              <w:t xml:space="preserve"> </w:t>
            </w:r>
            <w:r w:rsidRPr="00F114D5">
              <w:rPr>
                <w:rFonts w:ascii="Arial" w:eastAsia="Arial" w:hAnsi="Arial" w:cs="Arial"/>
                <w:spacing w:val="2"/>
              </w:rPr>
              <w:t>observing</w:t>
            </w:r>
            <w:r w:rsidRPr="00F114D5">
              <w:rPr>
                <w:rFonts w:ascii="Arial" w:eastAsia="Arial" w:hAnsi="Arial" w:cs="Arial"/>
                <w:spacing w:val="-5"/>
              </w:rPr>
              <w:t xml:space="preserve"> </w:t>
            </w:r>
            <w:r w:rsidRPr="00F114D5">
              <w:rPr>
                <w:rFonts w:ascii="Arial" w:eastAsia="Arial" w:hAnsi="Arial" w:cs="Arial"/>
                <w:spacing w:val="-1"/>
              </w:rPr>
              <w:t>the</w:t>
            </w:r>
            <w:r w:rsidRPr="00F114D5">
              <w:rPr>
                <w:rFonts w:ascii="Arial" w:eastAsia="Arial" w:hAnsi="Arial" w:cs="Arial"/>
                <w:spacing w:val="-3"/>
              </w:rPr>
              <w:t xml:space="preserve"> </w:t>
            </w:r>
            <w:r w:rsidRPr="00F114D5">
              <w:rPr>
                <w:rFonts w:ascii="Arial" w:eastAsia="Arial" w:hAnsi="Arial" w:cs="Arial"/>
                <w:spacing w:val="-1"/>
              </w:rPr>
              <w:t>required</w:t>
            </w:r>
            <w:r w:rsidRPr="00F114D5">
              <w:rPr>
                <w:rFonts w:ascii="Arial" w:eastAsia="Arial" w:hAnsi="Arial" w:cs="Arial"/>
                <w:spacing w:val="2"/>
              </w:rPr>
              <w:t xml:space="preserve"> </w:t>
            </w:r>
            <w:r w:rsidRPr="00F114D5">
              <w:rPr>
                <w:rFonts w:ascii="Arial" w:eastAsia="Arial" w:hAnsi="Arial" w:cs="Arial"/>
                <w:spacing w:val="-1"/>
              </w:rPr>
              <w:t>number</w:t>
            </w:r>
            <w:r w:rsidRPr="00F114D5">
              <w:rPr>
                <w:rFonts w:ascii="Arial" w:eastAsia="Arial" w:hAnsi="Arial" w:cs="Arial"/>
                <w:spacing w:val="1"/>
              </w:rPr>
              <w:t xml:space="preserve"> </w:t>
            </w:r>
            <w:r w:rsidRPr="00F114D5">
              <w:rPr>
                <w:rFonts w:ascii="Arial" w:eastAsia="Arial" w:hAnsi="Arial" w:cs="Arial"/>
                <w:spacing w:val="-3"/>
              </w:rPr>
              <w:t>of</w:t>
            </w:r>
            <w:r w:rsidRPr="00F114D5">
              <w:rPr>
                <w:rFonts w:ascii="Arial" w:eastAsia="Arial" w:hAnsi="Arial" w:cs="Arial"/>
                <w:spacing w:val="1"/>
              </w:rPr>
              <w:t xml:space="preserve"> </w:t>
            </w:r>
            <w:r w:rsidRPr="00F114D5">
              <w:rPr>
                <w:rFonts w:ascii="Arial" w:eastAsia="Arial" w:hAnsi="Arial" w:cs="Arial"/>
                <w:spacing w:val="2"/>
              </w:rPr>
              <w:t>procedures</w:t>
            </w:r>
            <w:r w:rsidR="00827CCD">
              <w:rPr>
                <w:rFonts w:ascii="Arial" w:eastAsia="Arial" w:hAnsi="Arial" w:cs="Arial"/>
                <w:spacing w:val="2"/>
              </w:rPr>
              <w:t xml:space="preserve"> [or</w:t>
            </w:r>
            <w:r w:rsidR="00827CCD" w:rsidRPr="00F114D5">
              <w:rPr>
                <w:rFonts w:ascii="Arial" w:eastAsia="Arial" w:hAnsi="Arial" w:cs="Arial"/>
                <w:spacing w:val="27"/>
              </w:rPr>
              <w:t xml:space="preserve"> </w:t>
            </w:r>
            <w:r w:rsidR="00827CCD" w:rsidRPr="00F114D5">
              <w:rPr>
                <w:rFonts w:ascii="Arial" w:eastAsia="Arial" w:hAnsi="Arial" w:cs="Arial"/>
                <w:spacing w:val="2"/>
              </w:rPr>
              <w:t>at</w:t>
            </w:r>
            <w:r w:rsidR="00827CCD" w:rsidRPr="00F114D5">
              <w:rPr>
                <w:rFonts w:ascii="Arial" w:eastAsia="Arial" w:hAnsi="Arial" w:cs="Arial"/>
                <w:spacing w:val="49"/>
              </w:rPr>
              <w:t xml:space="preserve"> </w:t>
            </w:r>
            <w:r w:rsidR="00827CCD" w:rsidRPr="00F114D5">
              <w:rPr>
                <w:rFonts w:ascii="Arial" w:eastAsia="Arial" w:hAnsi="Arial" w:cs="Arial"/>
                <w:spacing w:val="2"/>
              </w:rPr>
              <w:t>least</w:t>
            </w:r>
            <w:r w:rsidR="00827CCD" w:rsidRPr="00F114D5">
              <w:rPr>
                <w:rFonts w:ascii="Arial" w:eastAsia="Arial" w:hAnsi="Arial" w:cs="Arial"/>
                <w:spacing w:val="47"/>
              </w:rPr>
              <w:t xml:space="preserve"> </w:t>
            </w:r>
            <w:r w:rsidR="00827CCD" w:rsidRPr="00F114D5">
              <w:rPr>
                <w:rFonts w:ascii="Arial" w:eastAsia="Arial" w:hAnsi="Arial" w:cs="Arial"/>
                <w:spacing w:val="2"/>
              </w:rPr>
              <w:t>two</w:t>
            </w:r>
            <w:r w:rsidR="00827CCD" w:rsidRPr="00F114D5">
              <w:rPr>
                <w:rFonts w:ascii="Arial" w:eastAsia="Arial" w:hAnsi="Arial" w:cs="Arial"/>
                <w:spacing w:val="55"/>
              </w:rPr>
              <w:t xml:space="preserve"> </w:t>
            </w:r>
            <w:r w:rsidR="00827CCD" w:rsidRPr="00F114D5">
              <w:rPr>
                <w:rFonts w:ascii="Arial" w:eastAsia="Arial" w:hAnsi="Arial" w:cs="Arial"/>
                <w:spacing w:val="-4"/>
              </w:rPr>
              <w:t>weeks</w:t>
            </w:r>
            <w:r w:rsidR="00827CCD" w:rsidRPr="00F114D5">
              <w:rPr>
                <w:rFonts w:ascii="Arial" w:eastAsia="Arial" w:hAnsi="Arial" w:cs="Arial"/>
                <w:spacing w:val="48"/>
              </w:rPr>
              <w:t xml:space="preserve"> </w:t>
            </w:r>
            <w:r w:rsidR="00827CCD" w:rsidRPr="00F114D5">
              <w:rPr>
                <w:rFonts w:ascii="Arial" w:eastAsia="Arial" w:hAnsi="Arial" w:cs="Arial"/>
                <w:spacing w:val="2"/>
              </w:rPr>
              <w:t>before</w:t>
            </w:r>
            <w:r w:rsidR="00827CCD" w:rsidRPr="00F114D5">
              <w:rPr>
                <w:rFonts w:ascii="Arial" w:eastAsia="Arial" w:hAnsi="Arial" w:cs="Arial"/>
                <w:spacing w:val="46"/>
              </w:rPr>
              <w:t xml:space="preserve"> </w:t>
            </w:r>
            <w:r w:rsidR="00827CCD" w:rsidRPr="00F114D5">
              <w:rPr>
                <w:rFonts w:ascii="Arial" w:eastAsia="Arial" w:hAnsi="Arial" w:cs="Arial"/>
                <w:spacing w:val="-1"/>
              </w:rPr>
              <w:t>the</w:t>
            </w:r>
            <w:r w:rsidR="00827CCD" w:rsidRPr="00F114D5">
              <w:rPr>
                <w:rFonts w:ascii="Arial" w:eastAsia="Arial" w:hAnsi="Arial" w:cs="Arial"/>
                <w:spacing w:val="45"/>
              </w:rPr>
              <w:t xml:space="preserve"> </w:t>
            </w:r>
            <w:r w:rsidR="00827CCD" w:rsidRPr="00F114D5">
              <w:rPr>
                <w:rFonts w:ascii="Arial" w:eastAsia="Arial" w:hAnsi="Arial" w:cs="Arial"/>
                <w:spacing w:val="-4"/>
              </w:rPr>
              <w:t>next</w:t>
            </w:r>
            <w:r w:rsidR="00827CCD" w:rsidRPr="00F114D5">
              <w:rPr>
                <w:rFonts w:ascii="Arial" w:eastAsia="Arial" w:hAnsi="Arial" w:cs="Arial"/>
                <w:spacing w:val="47"/>
              </w:rPr>
              <w:t xml:space="preserve"> </w:t>
            </w:r>
            <w:r w:rsidR="00827CCD" w:rsidRPr="00F114D5">
              <w:rPr>
                <w:rFonts w:ascii="Arial" w:eastAsia="Arial" w:hAnsi="Arial" w:cs="Arial"/>
                <w:spacing w:val="-1"/>
              </w:rPr>
              <w:t>review</w:t>
            </w:r>
            <w:r w:rsidR="00827CCD" w:rsidRPr="00F114D5">
              <w:rPr>
                <w:rFonts w:ascii="Arial" w:eastAsia="Arial" w:hAnsi="Arial" w:cs="Arial"/>
                <w:spacing w:val="-7"/>
              </w:rPr>
              <w:t xml:space="preserve"> </w:t>
            </w:r>
            <w:r w:rsidR="00827CCD" w:rsidRPr="00F114D5">
              <w:rPr>
                <w:rFonts w:ascii="Arial" w:eastAsia="Arial" w:hAnsi="Arial" w:cs="Arial"/>
                <w:spacing w:val="-1"/>
              </w:rPr>
              <w:t>hearing</w:t>
            </w:r>
            <w:r w:rsidR="00827CCD">
              <w:rPr>
                <w:rFonts w:ascii="Arial" w:eastAsia="Arial" w:hAnsi="Arial" w:cs="Arial"/>
                <w:spacing w:val="-1"/>
              </w:rPr>
              <w:t>]</w:t>
            </w:r>
            <w:r w:rsidRPr="00F114D5">
              <w:rPr>
                <w:rFonts w:ascii="Arial" w:eastAsia="Arial" w:hAnsi="Arial" w:cs="Arial"/>
                <w:spacing w:val="2"/>
              </w:rPr>
              <w:t>.</w:t>
            </w:r>
          </w:p>
        </w:tc>
      </w:tr>
      <w:tr w:rsidR="00A42129" w:rsidRPr="00350CD3" w14:paraId="505276B6" w14:textId="77777777" w:rsidTr="00427348">
        <w:trPr>
          <w:trHeight w:hRule="exact" w:val="3464"/>
        </w:trPr>
        <w:tc>
          <w:tcPr>
            <w:tcW w:w="1985" w:type="dxa"/>
            <w:tcBorders>
              <w:top w:val="single" w:sz="6" w:space="0" w:color="000000"/>
              <w:left w:val="single" w:sz="6" w:space="0" w:color="000000"/>
              <w:bottom w:val="single" w:sz="6" w:space="0" w:color="000000"/>
              <w:right w:val="single" w:sz="6" w:space="0" w:color="000000"/>
            </w:tcBorders>
          </w:tcPr>
          <w:p w14:paraId="78CFD8B2" w14:textId="77777777" w:rsidR="00A42129" w:rsidRPr="00350CD3" w:rsidRDefault="00A42129" w:rsidP="00427348">
            <w:pPr>
              <w:widowControl w:val="0"/>
              <w:spacing w:before="90" w:after="0" w:line="240" w:lineRule="auto"/>
              <w:ind w:left="102"/>
              <w:rPr>
                <w:rFonts w:ascii="Arial" w:eastAsia="Arial" w:hAnsi="Arial" w:cs="Arial"/>
                <w:sz w:val="23"/>
                <w:szCs w:val="23"/>
              </w:rPr>
            </w:pPr>
            <w:r w:rsidRPr="00350CD3">
              <w:rPr>
                <w:rFonts w:ascii="Arial" w:eastAsia="Calibri" w:hAnsi="Arial" w:cs="Arial"/>
                <w:spacing w:val="-1"/>
                <w:sz w:val="23"/>
              </w:rPr>
              <w:t>A4.3</w:t>
            </w:r>
          </w:p>
          <w:p w14:paraId="58B90DCA" w14:textId="77777777" w:rsidR="00A42129" w:rsidRPr="00350CD3" w:rsidRDefault="00A42129" w:rsidP="00634F69">
            <w:pPr>
              <w:widowControl w:val="0"/>
              <w:spacing w:before="93" w:after="0" w:line="240" w:lineRule="auto"/>
              <w:ind w:left="78"/>
              <w:rPr>
                <w:rFonts w:ascii="Arial" w:eastAsia="Arial" w:hAnsi="Arial" w:cs="Arial"/>
                <w:sz w:val="23"/>
                <w:szCs w:val="23"/>
              </w:rPr>
            </w:pPr>
            <w:r w:rsidRPr="00350CD3">
              <w:rPr>
                <w:rFonts w:ascii="Arial" w:eastAsia="Calibri" w:hAnsi="Arial" w:cs="Arial"/>
                <w:spacing w:val="-1"/>
                <w:sz w:val="23"/>
              </w:rPr>
              <w:t>Tuition</w:t>
            </w:r>
          </w:p>
        </w:tc>
        <w:tc>
          <w:tcPr>
            <w:tcW w:w="7089" w:type="dxa"/>
            <w:tcBorders>
              <w:top w:val="single" w:sz="6" w:space="0" w:color="000000"/>
              <w:left w:val="single" w:sz="6" w:space="0" w:color="000000"/>
              <w:bottom w:val="single" w:sz="6" w:space="0" w:color="000000"/>
              <w:right w:val="single" w:sz="6" w:space="0" w:color="000000"/>
            </w:tcBorders>
          </w:tcPr>
          <w:p w14:paraId="4E52D23A" w14:textId="77777777" w:rsidR="00A42129" w:rsidRPr="00F114D5" w:rsidRDefault="00A42129" w:rsidP="00427348">
            <w:pPr>
              <w:widowControl w:val="0"/>
              <w:spacing w:before="90" w:after="0" w:line="240" w:lineRule="auto"/>
              <w:ind w:left="102"/>
              <w:rPr>
                <w:rFonts w:ascii="Arial" w:eastAsia="Arial" w:hAnsi="Arial" w:cs="Arial"/>
              </w:rPr>
            </w:pPr>
            <w:r w:rsidRPr="00F114D5">
              <w:rPr>
                <w:rFonts w:ascii="Arial" w:eastAsia="Calibri" w:hAnsi="Arial" w:cs="Arial"/>
                <w:spacing w:val="-2"/>
              </w:rPr>
              <w:t>You</w:t>
            </w:r>
            <w:r w:rsidRPr="00F114D5">
              <w:rPr>
                <w:rFonts w:ascii="Arial" w:eastAsia="Calibri" w:hAnsi="Arial" w:cs="Arial"/>
                <w:spacing w:val="-5"/>
              </w:rPr>
              <w:t xml:space="preserve"> </w:t>
            </w:r>
            <w:r w:rsidRPr="00F114D5">
              <w:rPr>
                <w:rFonts w:ascii="Arial" w:eastAsia="Calibri" w:hAnsi="Arial" w:cs="Arial"/>
              </w:rPr>
              <w:t>must:</w:t>
            </w:r>
          </w:p>
          <w:p w14:paraId="5A57DEB9" w14:textId="04FFB133" w:rsidR="00A42129" w:rsidRPr="00F114D5" w:rsidRDefault="00A42129" w:rsidP="00427348">
            <w:pPr>
              <w:widowControl w:val="0"/>
              <w:numPr>
                <w:ilvl w:val="0"/>
                <w:numId w:val="38"/>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Attend</w:t>
            </w:r>
            <w:r w:rsidRPr="00F114D5">
              <w:rPr>
                <w:rFonts w:ascii="Arial" w:eastAsia="Arial" w:hAnsi="Arial" w:cs="Arial"/>
                <w:spacing w:val="48"/>
              </w:rPr>
              <w:t xml:space="preserve"> </w:t>
            </w:r>
            <w:r w:rsidRPr="00F114D5">
              <w:rPr>
                <w:rFonts w:ascii="Arial" w:eastAsia="Arial" w:hAnsi="Arial" w:cs="Arial"/>
                <w:spacing w:val="2"/>
              </w:rPr>
              <w:t>a</w:t>
            </w:r>
            <w:r w:rsidRPr="00F114D5">
              <w:rPr>
                <w:rFonts w:ascii="Arial" w:eastAsia="Arial" w:hAnsi="Arial" w:cs="Arial"/>
                <w:spacing w:val="51"/>
              </w:rPr>
              <w:t xml:space="preserve"> </w:t>
            </w:r>
            <w:r w:rsidRPr="00F114D5">
              <w:rPr>
                <w:rFonts w:ascii="Arial" w:eastAsia="Arial" w:hAnsi="Arial" w:cs="Arial"/>
                <w:spacing w:val="2"/>
              </w:rPr>
              <w:t>university</w:t>
            </w:r>
            <w:r w:rsidRPr="00F114D5">
              <w:rPr>
                <w:rFonts w:ascii="Arial" w:eastAsia="Arial" w:hAnsi="Arial" w:cs="Arial"/>
                <w:spacing w:val="47"/>
              </w:rPr>
              <w:t xml:space="preserve"> </w:t>
            </w:r>
            <w:r w:rsidRPr="00F114D5">
              <w:rPr>
                <w:rFonts w:ascii="Arial" w:eastAsia="Arial" w:hAnsi="Arial" w:cs="Arial"/>
                <w:spacing w:val="2"/>
              </w:rPr>
              <w:t>department</w:t>
            </w:r>
            <w:r w:rsidRPr="00F114D5">
              <w:rPr>
                <w:rFonts w:ascii="Arial" w:eastAsia="Arial" w:hAnsi="Arial" w:cs="Arial"/>
                <w:spacing w:val="53"/>
              </w:rPr>
              <w:t xml:space="preserve"> </w:t>
            </w:r>
            <w:r w:rsidRPr="00F114D5">
              <w:rPr>
                <w:rFonts w:ascii="Arial" w:eastAsia="Arial" w:hAnsi="Arial" w:cs="Arial"/>
                <w:spacing w:val="-1"/>
              </w:rPr>
              <w:t>or</w:t>
            </w:r>
            <w:r w:rsidRPr="00F114D5">
              <w:rPr>
                <w:rFonts w:ascii="Arial" w:eastAsia="Arial" w:hAnsi="Arial" w:cs="Arial"/>
                <w:spacing w:val="52"/>
              </w:rPr>
              <w:t xml:space="preserve"> </w:t>
            </w:r>
            <w:r w:rsidRPr="00F114D5">
              <w:rPr>
                <w:rFonts w:ascii="Arial" w:eastAsia="Arial" w:hAnsi="Arial" w:cs="Arial"/>
                <w:spacing w:val="2"/>
              </w:rPr>
              <w:t>other</w:t>
            </w:r>
            <w:r w:rsidRPr="00F114D5">
              <w:rPr>
                <w:rFonts w:ascii="Arial" w:eastAsia="Arial" w:hAnsi="Arial" w:cs="Arial"/>
                <w:spacing w:val="52"/>
              </w:rPr>
              <w:t xml:space="preserve"> </w:t>
            </w:r>
            <w:r w:rsidRPr="00F114D5">
              <w:rPr>
                <w:rFonts w:ascii="Arial" w:eastAsia="Arial" w:hAnsi="Arial" w:cs="Arial"/>
                <w:spacing w:val="-1"/>
              </w:rPr>
              <w:t>formal</w:t>
            </w:r>
            <w:r w:rsidRPr="00F114D5">
              <w:rPr>
                <w:rFonts w:ascii="Arial" w:eastAsia="Arial" w:hAnsi="Arial" w:cs="Arial"/>
                <w:spacing w:val="52"/>
              </w:rPr>
              <w:t xml:space="preserve"> </w:t>
            </w:r>
            <w:r w:rsidRPr="00F114D5">
              <w:rPr>
                <w:rFonts w:ascii="Arial" w:eastAsia="Arial" w:hAnsi="Arial" w:cs="Arial"/>
                <w:spacing w:val="2"/>
              </w:rPr>
              <w:t>learning</w:t>
            </w:r>
            <w:r w:rsidRPr="00F114D5">
              <w:rPr>
                <w:rFonts w:ascii="Arial" w:eastAsia="Arial" w:hAnsi="Arial" w:cs="Arial"/>
                <w:spacing w:val="63"/>
              </w:rPr>
              <w:t xml:space="preserve"> </w:t>
            </w:r>
            <w:r w:rsidRPr="00F114D5">
              <w:rPr>
                <w:rFonts w:ascii="Arial" w:eastAsia="Arial" w:hAnsi="Arial" w:cs="Arial"/>
                <w:spacing w:val="2"/>
              </w:rPr>
              <w:t>environment</w:t>
            </w:r>
            <w:r w:rsidRPr="00F114D5">
              <w:rPr>
                <w:rFonts w:ascii="Arial" w:eastAsia="Arial" w:hAnsi="Arial" w:cs="Arial"/>
                <w:spacing w:val="11"/>
              </w:rPr>
              <w:t xml:space="preserve"> </w:t>
            </w:r>
            <w:r w:rsidRPr="00F114D5">
              <w:rPr>
                <w:rFonts w:ascii="Arial" w:eastAsia="Arial" w:hAnsi="Arial" w:cs="Arial"/>
                <w:spacing w:val="-1"/>
              </w:rPr>
              <w:t>for</w:t>
            </w:r>
            <w:r w:rsidRPr="00F114D5">
              <w:rPr>
                <w:rFonts w:ascii="Arial" w:eastAsia="Arial" w:hAnsi="Arial" w:cs="Arial"/>
                <w:spacing w:val="13"/>
              </w:rPr>
              <w:t xml:space="preserve"> </w:t>
            </w:r>
            <w:r w:rsidRPr="00F114D5">
              <w:rPr>
                <w:rFonts w:ascii="Arial" w:eastAsia="Arial" w:hAnsi="Arial" w:cs="Arial"/>
                <w:spacing w:val="2"/>
              </w:rPr>
              <w:t>[number]</w:t>
            </w:r>
            <w:r w:rsidRPr="00F114D5">
              <w:rPr>
                <w:rFonts w:ascii="Arial" w:eastAsia="Arial" w:hAnsi="Arial" w:cs="Arial"/>
                <w:spacing w:val="14"/>
              </w:rPr>
              <w:t xml:space="preserve"> </w:t>
            </w:r>
            <w:r w:rsidRPr="00F114D5">
              <w:rPr>
                <w:rFonts w:ascii="Arial" w:eastAsia="Arial" w:hAnsi="Arial" w:cs="Arial"/>
                <w:spacing w:val="2"/>
              </w:rPr>
              <w:t>hours</w:t>
            </w:r>
            <w:r w:rsidRPr="00F114D5">
              <w:rPr>
                <w:rFonts w:ascii="Arial" w:eastAsia="Arial" w:hAnsi="Arial" w:cs="Arial"/>
                <w:spacing w:val="12"/>
              </w:rPr>
              <w:t xml:space="preserve"> </w:t>
            </w:r>
            <w:r w:rsidRPr="00F114D5">
              <w:rPr>
                <w:rFonts w:ascii="Arial" w:eastAsia="Arial" w:hAnsi="Arial" w:cs="Arial"/>
                <w:spacing w:val="2"/>
              </w:rPr>
              <w:t>of</w:t>
            </w:r>
            <w:r w:rsidRPr="00F114D5">
              <w:rPr>
                <w:rFonts w:ascii="Arial" w:eastAsia="Arial" w:hAnsi="Arial" w:cs="Arial"/>
                <w:spacing w:val="20"/>
              </w:rPr>
              <w:t xml:space="preserve"> </w:t>
            </w:r>
            <w:r w:rsidRPr="00F114D5">
              <w:rPr>
                <w:rFonts w:ascii="Arial" w:eastAsia="Arial" w:hAnsi="Arial" w:cs="Arial"/>
                <w:spacing w:val="2"/>
              </w:rPr>
              <w:t>one-to-one</w:t>
            </w:r>
            <w:r w:rsidRPr="00F114D5">
              <w:rPr>
                <w:rFonts w:ascii="Arial" w:eastAsia="Arial" w:hAnsi="Arial" w:cs="Arial"/>
                <w:spacing w:val="9"/>
              </w:rPr>
              <w:t xml:space="preserve"> </w:t>
            </w:r>
            <w:r w:rsidRPr="00F114D5">
              <w:rPr>
                <w:rFonts w:ascii="Arial" w:eastAsia="Arial" w:hAnsi="Arial" w:cs="Arial"/>
                <w:spacing w:val="-1"/>
              </w:rPr>
              <w:t>tuition</w:t>
            </w:r>
            <w:r w:rsidRPr="00F114D5">
              <w:rPr>
                <w:rFonts w:ascii="Arial" w:eastAsia="Arial" w:hAnsi="Arial" w:cs="Arial"/>
                <w:spacing w:val="12"/>
              </w:rPr>
              <w:t xml:space="preserve"> </w:t>
            </w:r>
            <w:r w:rsidRPr="00F114D5">
              <w:rPr>
                <w:rFonts w:ascii="Arial" w:eastAsia="Arial" w:hAnsi="Arial" w:cs="Arial"/>
                <w:spacing w:val="-1"/>
              </w:rPr>
              <w:t>in</w:t>
            </w:r>
            <w:r w:rsidRPr="00F114D5">
              <w:rPr>
                <w:rFonts w:ascii="Arial" w:eastAsia="Arial" w:hAnsi="Arial" w:cs="Arial"/>
                <w:spacing w:val="11"/>
              </w:rPr>
              <w:t xml:space="preserve"> </w:t>
            </w:r>
            <w:r w:rsidRPr="00F114D5">
              <w:rPr>
                <w:rFonts w:ascii="Arial" w:eastAsia="Arial" w:hAnsi="Arial" w:cs="Arial"/>
                <w:spacing w:val="-1"/>
              </w:rPr>
              <w:t>[name</w:t>
            </w:r>
            <w:r w:rsidRPr="00F114D5">
              <w:rPr>
                <w:rFonts w:ascii="Arial" w:eastAsia="Arial" w:hAnsi="Arial" w:cs="Arial"/>
                <w:spacing w:val="63"/>
              </w:rPr>
              <w:t xml:space="preserve"> </w:t>
            </w:r>
            <w:r w:rsidRPr="00F114D5">
              <w:rPr>
                <w:rFonts w:ascii="Arial" w:eastAsia="Arial" w:hAnsi="Arial" w:cs="Arial"/>
                <w:spacing w:val="2"/>
              </w:rPr>
              <w:t>of</w:t>
            </w:r>
            <w:r w:rsidRPr="00F114D5">
              <w:rPr>
                <w:rFonts w:ascii="Arial" w:eastAsia="Arial" w:hAnsi="Arial" w:cs="Arial"/>
                <w:spacing w:val="7"/>
              </w:rPr>
              <w:t xml:space="preserve"> </w:t>
            </w:r>
            <w:r w:rsidRPr="00F114D5">
              <w:rPr>
                <w:rFonts w:ascii="Arial" w:eastAsia="Arial" w:hAnsi="Arial" w:cs="Arial"/>
                <w:spacing w:val="2"/>
              </w:rPr>
              <w:t>procedure(s)]</w:t>
            </w:r>
            <w:r w:rsidR="0018692D">
              <w:rPr>
                <w:rFonts w:ascii="Arial" w:eastAsia="Arial" w:hAnsi="Arial" w:cs="Arial"/>
                <w:spacing w:val="2"/>
              </w:rPr>
              <w:t xml:space="preserve"> within [number] months of these conditions taking effect</w:t>
            </w:r>
            <w:r w:rsidRPr="00F114D5">
              <w:rPr>
                <w:rFonts w:ascii="Arial" w:eastAsia="Arial" w:hAnsi="Arial" w:cs="Arial"/>
                <w:spacing w:val="2"/>
              </w:rPr>
              <w:t>.</w:t>
            </w:r>
          </w:p>
          <w:p w14:paraId="78084F5F" w14:textId="77777777" w:rsidR="00A42129" w:rsidRPr="00F114D5" w:rsidRDefault="00A42129" w:rsidP="00427348">
            <w:pPr>
              <w:widowControl w:val="0"/>
              <w:numPr>
                <w:ilvl w:val="0"/>
                <w:numId w:val="38"/>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1"/>
              </w:rPr>
              <w:t>Maintain</w:t>
            </w:r>
            <w:r w:rsidRPr="00F114D5">
              <w:rPr>
                <w:rFonts w:ascii="Arial" w:eastAsia="Arial" w:hAnsi="Arial" w:cs="Arial"/>
                <w:spacing w:val="11"/>
              </w:rPr>
              <w:t xml:space="preserve"> </w:t>
            </w:r>
            <w:r w:rsidRPr="00F114D5">
              <w:rPr>
                <w:rFonts w:ascii="Arial" w:eastAsia="Arial" w:hAnsi="Arial" w:cs="Arial"/>
                <w:spacing w:val="2"/>
              </w:rPr>
              <w:t>a</w:t>
            </w:r>
            <w:r w:rsidRPr="00F114D5">
              <w:rPr>
                <w:rFonts w:ascii="Arial" w:eastAsia="Arial" w:hAnsi="Arial" w:cs="Arial"/>
                <w:spacing w:val="8"/>
              </w:rPr>
              <w:t xml:space="preserve"> </w:t>
            </w:r>
            <w:r w:rsidRPr="00F114D5">
              <w:rPr>
                <w:rFonts w:ascii="Arial" w:eastAsia="Arial" w:hAnsi="Arial" w:cs="Arial"/>
                <w:spacing w:val="-1"/>
              </w:rPr>
              <w:t>log</w:t>
            </w:r>
            <w:r w:rsidRPr="00F114D5">
              <w:rPr>
                <w:rFonts w:ascii="Arial" w:eastAsia="Arial" w:hAnsi="Arial" w:cs="Arial"/>
                <w:spacing w:val="7"/>
              </w:rPr>
              <w:t xml:space="preserve"> </w:t>
            </w:r>
            <w:r w:rsidRPr="00F114D5">
              <w:rPr>
                <w:rFonts w:ascii="Arial" w:eastAsia="Arial" w:hAnsi="Arial" w:cs="Arial"/>
                <w:spacing w:val="2"/>
              </w:rPr>
              <w:t>detailing</w:t>
            </w:r>
            <w:r w:rsidRPr="00F114D5">
              <w:rPr>
                <w:rFonts w:ascii="Arial" w:eastAsia="Arial" w:hAnsi="Arial" w:cs="Arial"/>
                <w:spacing w:val="8"/>
              </w:rPr>
              <w:t xml:space="preserve"> </w:t>
            </w:r>
            <w:r w:rsidRPr="00F114D5">
              <w:rPr>
                <w:rFonts w:ascii="Arial" w:eastAsia="Arial" w:hAnsi="Arial" w:cs="Arial"/>
                <w:spacing w:val="-1"/>
              </w:rPr>
              <w:t>every</w:t>
            </w:r>
            <w:r w:rsidRPr="00F114D5">
              <w:rPr>
                <w:rFonts w:ascii="Arial" w:eastAsia="Arial" w:hAnsi="Arial" w:cs="Arial"/>
                <w:spacing w:val="4"/>
              </w:rPr>
              <w:t xml:space="preserve"> </w:t>
            </w:r>
            <w:r w:rsidRPr="00F114D5">
              <w:rPr>
                <w:rFonts w:ascii="Arial" w:eastAsia="Arial" w:hAnsi="Arial" w:cs="Arial"/>
                <w:spacing w:val="2"/>
              </w:rPr>
              <w:t>attendance,</w:t>
            </w:r>
            <w:r w:rsidRPr="00F114D5">
              <w:rPr>
                <w:rFonts w:ascii="Arial" w:eastAsia="Arial" w:hAnsi="Arial" w:cs="Arial"/>
                <w:spacing w:val="17"/>
              </w:rPr>
              <w:t xml:space="preserve"> </w:t>
            </w:r>
            <w:r w:rsidRPr="00F114D5">
              <w:rPr>
                <w:rFonts w:ascii="Arial" w:eastAsia="Arial" w:hAnsi="Arial" w:cs="Arial"/>
                <w:spacing w:val="2"/>
              </w:rPr>
              <w:t>which</w:t>
            </w:r>
            <w:r w:rsidRPr="00F114D5">
              <w:rPr>
                <w:rFonts w:ascii="Arial" w:eastAsia="Arial" w:hAnsi="Arial" w:cs="Arial"/>
                <w:spacing w:val="6"/>
              </w:rPr>
              <w:t xml:space="preserve"> </w:t>
            </w:r>
            <w:r w:rsidRPr="00F114D5">
              <w:rPr>
                <w:rFonts w:ascii="Arial" w:eastAsia="Arial" w:hAnsi="Arial" w:cs="Arial"/>
                <w:spacing w:val="2"/>
              </w:rPr>
              <w:t>must</w:t>
            </w:r>
            <w:r w:rsidRPr="00F114D5">
              <w:rPr>
                <w:rFonts w:ascii="Arial" w:eastAsia="Arial" w:hAnsi="Arial" w:cs="Arial"/>
                <w:spacing w:val="9"/>
              </w:rPr>
              <w:t xml:space="preserve"> </w:t>
            </w:r>
            <w:r w:rsidRPr="00F114D5">
              <w:rPr>
                <w:rFonts w:ascii="Arial" w:eastAsia="Arial" w:hAnsi="Arial" w:cs="Arial"/>
                <w:spacing w:val="-1"/>
              </w:rPr>
              <w:t>be</w:t>
            </w:r>
            <w:r w:rsidRPr="00F114D5">
              <w:rPr>
                <w:rFonts w:ascii="Arial" w:eastAsia="Arial" w:hAnsi="Arial" w:cs="Arial"/>
                <w:spacing w:val="42"/>
              </w:rPr>
              <w:t xml:space="preserve"> </w:t>
            </w:r>
            <w:r w:rsidRPr="00F114D5">
              <w:rPr>
                <w:rFonts w:ascii="Arial" w:eastAsia="Arial" w:hAnsi="Arial" w:cs="Arial"/>
                <w:spacing w:val="-1"/>
              </w:rPr>
              <w:t>signed</w:t>
            </w:r>
            <w:r w:rsidRPr="00F114D5">
              <w:rPr>
                <w:rFonts w:ascii="Arial" w:eastAsia="Arial" w:hAnsi="Arial" w:cs="Arial"/>
                <w:spacing w:val="2"/>
              </w:rPr>
              <w:t xml:space="preserve"> </w:t>
            </w:r>
            <w:r w:rsidRPr="00F114D5">
              <w:rPr>
                <w:rFonts w:ascii="Arial" w:eastAsia="Arial" w:hAnsi="Arial" w:cs="Arial"/>
                <w:spacing w:val="-1"/>
              </w:rPr>
              <w:t>by</w:t>
            </w:r>
            <w:r w:rsidRPr="00F114D5">
              <w:rPr>
                <w:rFonts w:ascii="Arial" w:eastAsia="Arial" w:hAnsi="Arial" w:cs="Arial"/>
                <w:spacing w:val="-4"/>
              </w:rPr>
              <w:t xml:space="preserve"> </w:t>
            </w:r>
            <w:r w:rsidRPr="00F114D5">
              <w:rPr>
                <w:rFonts w:ascii="Arial" w:eastAsia="Arial" w:hAnsi="Arial" w:cs="Arial"/>
                <w:spacing w:val="-1"/>
              </w:rPr>
              <w:t>the</w:t>
            </w:r>
            <w:r w:rsidRPr="00F114D5">
              <w:rPr>
                <w:rFonts w:ascii="Arial" w:eastAsia="Arial" w:hAnsi="Arial" w:cs="Arial"/>
                <w:spacing w:val="-3"/>
              </w:rPr>
              <w:t xml:space="preserve"> </w:t>
            </w:r>
            <w:r w:rsidRPr="00F114D5">
              <w:rPr>
                <w:rFonts w:ascii="Arial" w:eastAsia="Arial" w:hAnsi="Arial" w:cs="Arial"/>
                <w:spacing w:val="-1"/>
              </w:rPr>
              <w:t>person</w:t>
            </w:r>
            <w:r w:rsidRPr="00F114D5">
              <w:rPr>
                <w:rFonts w:ascii="Arial" w:eastAsia="Arial" w:hAnsi="Arial" w:cs="Arial"/>
                <w:spacing w:val="-3"/>
              </w:rPr>
              <w:t xml:space="preserve"> </w:t>
            </w:r>
            <w:r w:rsidRPr="00F114D5">
              <w:rPr>
                <w:rFonts w:ascii="Arial" w:eastAsia="Arial" w:hAnsi="Arial" w:cs="Arial"/>
                <w:spacing w:val="2"/>
              </w:rPr>
              <w:t>providing</w:t>
            </w:r>
            <w:r w:rsidRPr="00F114D5">
              <w:rPr>
                <w:rFonts w:ascii="Arial" w:eastAsia="Arial" w:hAnsi="Arial" w:cs="Arial"/>
                <w:spacing w:val="-3"/>
              </w:rPr>
              <w:t xml:space="preserve"> </w:t>
            </w:r>
            <w:r w:rsidRPr="00F114D5">
              <w:rPr>
                <w:rFonts w:ascii="Arial" w:eastAsia="Arial" w:hAnsi="Arial" w:cs="Arial"/>
                <w:spacing w:val="-1"/>
              </w:rPr>
              <w:t>the</w:t>
            </w:r>
            <w:r w:rsidRPr="00F114D5">
              <w:rPr>
                <w:rFonts w:ascii="Arial" w:eastAsia="Arial" w:hAnsi="Arial" w:cs="Arial"/>
                <w:spacing w:val="-5"/>
              </w:rPr>
              <w:t xml:space="preserve"> </w:t>
            </w:r>
            <w:r w:rsidRPr="00F114D5">
              <w:rPr>
                <w:rFonts w:ascii="Arial" w:eastAsia="Arial" w:hAnsi="Arial" w:cs="Arial"/>
                <w:spacing w:val="2"/>
              </w:rPr>
              <w:t>tuition.</w:t>
            </w:r>
          </w:p>
          <w:p w14:paraId="71D9EC7D" w14:textId="77777777" w:rsidR="00A42129" w:rsidRPr="00F114D5" w:rsidRDefault="00A42129" w:rsidP="00427348">
            <w:pPr>
              <w:widowControl w:val="0"/>
              <w:numPr>
                <w:ilvl w:val="0"/>
                <w:numId w:val="38"/>
              </w:numPr>
              <w:tabs>
                <w:tab w:val="left" w:pos="817"/>
              </w:tabs>
              <w:spacing w:before="238" w:after="0" w:line="240" w:lineRule="auto"/>
              <w:ind w:right="122"/>
              <w:rPr>
                <w:rFonts w:ascii="Arial" w:eastAsia="Arial" w:hAnsi="Arial" w:cs="Arial"/>
                <w:spacing w:val="2"/>
              </w:rPr>
            </w:pPr>
            <w:r w:rsidRPr="00F114D5">
              <w:rPr>
                <w:rFonts w:ascii="Arial" w:eastAsia="Arial" w:hAnsi="Arial" w:cs="Arial"/>
                <w:spacing w:val="2"/>
              </w:rPr>
              <w:t>Submit</w:t>
            </w:r>
            <w:r w:rsidRPr="00F114D5">
              <w:rPr>
                <w:rFonts w:ascii="Arial" w:eastAsia="Arial" w:hAnsi="Arial" w:cs="Arial"/>
                <w:spacing w:val="11"/>
              </w:rPr>
              <w:t xml:space="preserve"> </w:t>
            </w:r>
            <w:r w:rsidRPr="00F114D5">
              <w:rPr>
                <w:rFonts w:ascii="Arial" w:eastAsia="Arial" w:hAnsi="Arial" w:cs="Arial"/>
                <w:spacing w:val="2"/>
              </w:rPr>
              <w:t>a</w:t>
            </w:r>
            <w:r w:rsidRPr="00F114D5">
              <w:rPr>
                <w:rFonts w:ascii="Arial" w:eastAsia="Arial" w:hAnsi="Arial" w:cs="Arial"/>
                <w:spacing w:val="7"/>
              </w:rPr>
              <w:t xml:space="preserve"> </w:t>
            </w:r>
            <w:r w:rsidRPr="00F114D5">
              <w:rPr>
                <w:rFonts w:ascii="Arial" w:eastAsia="Arial" w:hAnsi="Arial" w:cs="Arial"/>
                <w:spacing w:val="-1"/>
              </w:rPr>
              <w:t>copy</w:t>
            </w:r>
            <w:r w:rsidRPr="00F114D5">
              <w:rPr>
                <w:rFonts w:ascii="Arial" w:eastAsia="Arial" w:hAnsi="Arial" w:cs="Arial"/>
                <w:spacing w:val="5"/>
              </w:rPr>
              <w:t xml:space="preserve"> </w:t>
            </w:r>
            <w:r w:rsidRPr="00F114D5">
              <w:rPr>
                <w:rFonts w:ascii="Arial" w:eastAsia="Arial" w:hAnsi="Arial" w:cs="Arial"/>
                <w:spacing w:val="2"/>
              </w:rPr>
              <w:t>of</w:t>
            </w:r>
            <w:r w:rsidRPr="00F114D5">
              <w:rPr>
                <w:rFonts w:ascii="Arial" w:eastAsia="Arial" w:hAnsi="Arial" w:cs="Arial"/>
                <w:spacing w:val="11"/>
              </w:rPr>
              <w:t xml:space="preserve"> </w:t>
            </w:r>
            <w:r w:rsidRPr="00F114D5">
              <w:rPr>
                <w:rFonts w:ascii="Arial" w:eastAsia="Arial" w:hAnsi="Arial" w:cs="Arial"/>
                <w:spacing w:val="-1"/>
              </w:rPr>
              <w:t>the</w:t>
            </w:r>
            <w:r w:rsidRPr="00F114D5">
              <w:rPr>
                <w:rFonts w:ascii="Arial" w:eastAsia="Arial" w:hAnsi="Arial" w:cs="Arial"/>
                <w:spacing w:val="7"/>
              </w:rPr>
              <w:t xml:space="preserve"> </w:t>
            </w:r>
            <w:r w:rsidRPr="00F114D5">
              <w:rPr>
                <w:rFonts w:ascii="Arial" w:eastAsia="Arial" w:hAnsi="Arial" w:cs="Arial"/>
                <w:spacing w:val="2"/>
              </w:rPr>
              <w:t>signed</w:t>
            </w:r>
            <w:r w:rsidRPr="00F114D5">
              <w:rPr>
                <w:rFonts w:ascii="Arial" w:eastAsia="Arial" w:hAnsi="Arial" w:cs="Arial"/>
                <w:spacing w:val="12"/>
              </w:rPr>
              <w:t xml:space="preserve"> </w:t>
            </w:r>
            <w:r w:rsidRPr="00F114D5">
              <w:rPr>
                <w:rFonts w:ascii="Arial" w:eastAsia="Arial" w:hAnsi="Arial" w:cs="Arial"/>
                <w:spacing w:val="2"/>
              </w:rPr>
              <w:t>log</w:t>
            </w:r>
            <w:r w:rsidRPr="00F114D5">
              <w:rPr>
                <w:rFonts w:ascii="Arial" w:eastAsia="Arial" w:hAnsi="Arial" w:cs="Arial"/>
                <w:spacing w:val="9"/>
              </w:rPr>
              <w:t xml:space="preserve"> </w:t>
            </w:r>
            <w:r w:rsidRPr="00F114D5">
              <w:rPr>
                <w:rFonts w:ascii="Arial" w:eastAsia="Arial" w:hAnsi="Arial" w:cs="Arial"/>
                <w:spacing w:val="2"/>
              </w:rPr>
              <w:t>to</w:t>
            </w:r>
            <w:r w:rsidRPr="00F114D5">
              <w:rPr>
                <w:rFonts w:ascii="Arial" w:eastAsia="Arial" w:hAnsi="Arial" w:cs="Arial"/>
                <w:spacing w:val="4"/>
              </w:rPr>
              <w:t xml:space="preserve"> </w:t>
            </w:r>
            <w:r w:rsidRPr="00F114D5">
              <w:rPr>
                <w:rFonts w:ascii="Arial" w:eastAsia="Arial" w:hAnsi="Arial" w:cs="Arial"/>
                <w:spacing w:val="-1"/>
              </w:rPr>
              <w:t>the</w:t>
            </w:r>
            <w:r w:rsidRPr="00F114D5">
              <w:rPr>
                <w:rFonts w:ascii="Arial" w:eastAsia="Arial" w:hAnsi="Arial" w:cs="Arial"/>
                <w:spacing w:val="7"/>
              </w:rPr>
              <w:t xml:space="preserve"> </w:t>
            </w:r>
            <w:r w:rsidRPr="00F114D5">
              <w:rPr>
                <w:rFonts w:ascii="Arial" w:eastAsia="Arial" w:hAnsi="Arial" w:cs="Arial"/>
                <w:spacing w:val="-1"/>
              </w:rPr>
              <w:t>GOC</w:t>
            </w:r>
            <w:r w:rsidRPr="00F114D5">
              <w:rPr>
                <w:rFonts w:ascii="Arial" w:eastAsia="Arial" w:hAnsi="Arial" w:cs="Arial"/>
                <w:spacing w:val="12"/>
              </w:rPr>
              <w:t xml:space="preserve"> </w:t>
            </w:r>
            <w:r w:rsidRPr="00F114D5">
              <w:rPr>
                <w:rFonts w:ascii="Arial" w:eastAsia="Arial" w:hAnsi="Arial" w:cs="Arial"/>
                <w:spacing w:val="2"/>
              </w:rPr>
              <w:t>within</w:t>
            </w:r>
            <w:r w:rsidRPr="00F114D5">
              <w:rPr>
                <w:rFonts w:ascii="Arial" w:eastAsia="Arial" w:hAnsi="Arial" w:cs="Arial"/>
                <w:spacing w:val="5"/>
              </w:rPr>
              <w:t xml:space="preserve"> </w:t>
            </w:r>
            <w:r w:rsidRPr="00F114D5">
              <w:rPr>
                <w:rFonts w:ascii="Arial" w:eastAsia="Arial" w:hAnsi="Arial" w:cs="Arial"/>
                <w:spacing w:val="-1"/>
              </w:rPr>
              <w:t>[number</w:t>
            </w:r>
            <w:r w:rsidRPr="00F114D5">
              <w:rPr>
                <w:rFonts w:ascii="Arial" w:eastAsia="Arial" w:hAnsi="Arial" w:cs="Arial"/>
                <w:spacing w:val="8"/>
              </w:rPr>
              <w:t xml:space="preserve"> </w:t>
            </w:r>
            <w:r w:rsidRPr="00F114D5">
              <w:rPr>
                <w:rFonts w:ascii="Arial" w:eastAsia="Arial" w:hAnsi="Arial" w:cs="Arial"/>
                <w:spacing w:val="-4"/>
              </w:rPr>
              <w:t>of</w:t>
            </w:r>
            <w:r w:rsidRPr="00F114D5">
              <w:rPr>
                <w:rFonts w:ascii="Arial" w:eastAsia="Arial" w:hAnsi="Arial" w:cs="Arial"/>
                <w:spacing w:val="41"/>
              </w:rPr>
              <w:t xml:space="preserve"> </w:t>
            </w:r>
            <w:r w:rsidRPr="00F114D5">
              <w:rPr>
                <w:rFonts w:ascii="Arial" w:eastAsia="Arial" w:hAnsi="Arial" w:cs="Arial"/>
                <w:spacing w:val="-1"/>
              </w:rPr>
              <w:t>days]</w:t>
            </w:r>
            <w:r w:rsidRPr="00F114D5">
              <w:rPr>
                <w:rFonts w:ascii="Arial" w:eastAsia="Arial" w:hAnsi="Arial" w:cs="Arial"/>
                <w:spacing w:val="28"/>
              </w:rPr>
              <w:t xml:space="preserve"> </w:t>
            </w:r>
            <w:r w:rsidRPr="00F114D5">
              <w:rPr>
                <w:rFonts w:ascii="Arial" w:eastAsia="Arial" w:hAnsi="Arial" w:cs="Arial"/>
                <w:spacing w:val="-1"/>
              </w:rPr>
              <w:t>or</w:t>
            </w:r>
            <w:r w:rsidRPr="00F114D5">
              <w:rPr>
                <w:rFonts w:ascii="Arial" w:eastAsia="Arial" w:hAnsi="Arial" w:cs="Arial"/>
                <w:spacing w:val="27"/>
              </w:rPr>
              <w:t xml:space="preserve"> </w:t>
            </w:r>
            <w:r w:rsidRPr="00F114D5">
              <w:rPr>
                <w:rFonts w:ascii="Arial" w:eastAsia="Arial" w:hAnsi="Arial" w:cs="Arial"/>
                <w:spacing w:val="2"/>
              </w:rPr>
              <w:t>upon</w:t>
            </w:r>
            <w:r w:rsidRPr="00F114D5">
              <w:rPr>
                <w:rFonts w:ascii="Arial" w:eastAsia="Arial" w:hAnsi="Arial" w:cs="Arial"/>
                <w:spacing w:val="26"/>
              </w:rPr>
              <w:t xml:space="preserve"> </w:t>
            </w:r>
            <w:r w:rsidRPr="00F114D5">
              <w:rPr>
                <w:rFonts w:ascii="Arial" w:eastAsia="Arial" w:hAnsi="Arial" w:cs="Arial"/>
                <w:spacing w:val="2"/>
              </w:rPr>
              <w:t>request</w:t>
            </w:r>
            <w:r w:rsidRPr="00F114D5">
              <w:rPr>
                <w:rFonts w:ascii="Arial" w:eastAsia="Arial" w:hAnsi="Arial" w:cs="Arial"/>
                <w:spacing w:val="27"/>
              </w:rPr>
              <w:t xml:space="preserve"> </w:t>
            </w:r>
            <w:r w:rsidRPr="00F114D5">
              <w:rPr>
                <w:rFonts w:ascii="Arial" w:eastAsia="Arial" w:hAnsi="Arial" w:cs="Arial"/>
                <w:spacing w:val="-1"/>
              </w:rPr>
              <w:t>by</w:t>
            </w:r>
            <w:r w:rsidRPr="00F114D5">
              <w:rPr>
                <w:rFonts w:ascii="Arial" w:eastAsia="Arial" w:hAnsi="Arial" w:cs="Arial"/>
                <w:spacing w:val="22"/>
              </w:rPr>
              <w:t xml:space="preserve"> </w:t>
            </w:r>
            <w:r w:rsidRPr="00F114D5">
              <w:rPr>
                <w:rFonts w:ascii="Arial" w:eastAsia="Arial" w:hAnsi="Arial" w:cs="Arial"/>
                <w:spacing w:val="-1"/>
              </w:rPr>
              <w:t>the</w:t>
            </w:r>
            <w:r w:rsidRPr="00F114D5">
              <w:rPr>
                <w:rFonts w:ascii="Arial" w:eastAsia="Arial" w:hAnsi="Arial" w:cs="Arial"/>
                <w:spacing w:val="26"/>
              </w:rPr>
              <w:t xml:space="preserve"> </w:t>
            </w:r>
            <w:r w:rsidRPr="00F114D5">
              <w:rPr>
                <w:rFonts w:ascii="Arial" w:eastAsia="Arial" w:hAnsi="Arial" w:cs="Arial"/>
                <w:spacing w:val="-1"/>
              </w:rPr>
              <w:t>GOC,</w:t>
            </w:r>
            <w:r w:rsidRPr="00F114D5">
              <w:rPr>
                <w:rFonts w:ascii="Arial" w:eastAsia="Arial" w:hAnsi="Arial" w:cs="Arial"/>
                <w:spacing w:val="28"/>
              </w:rPr>
              <w:t xml:space="preserve"> </w:t>
            </w:r>
            <w:r w:rsidRPr="00F114D5">
              <w:rPr>
                <w:rFonts w:ascii="Arial" w:eastAsia="Arial" w:hAnsi="Arial" w:cs="Arial"/>
                <w:spacing w:val="2"/>
              </w:rPr>
              <w:t>of</w:t>
            </w:r>
            <w:r w:rsidRPr="00F114D5">
              <w:rPr>
                <w:rFonts w:ascii="Arial" w:eastAsia="Arial" w:hAnsi="Arial" w:cs="Arial"/>
                <w:spacing w:val="30"/>
              </w:rPr>
              <w:t xml:space="preserve"> </w:t>
            </w:r>
            <w:r w:rsidRPr="00F114D5">
              <w:rPr>
                <w:rFonts w:ascii="Arial" w:eastAsia="Arial" w:hAnsi="Arial" w:cs="Arial"/>
                <w:spacing w:val="2"/>
              </w:rPr>
              <w:t>receiving</w:t>
            </w:r>
            <w:r w:rsidRPr="00F114D5">
              <w:rPr>
                <w:rFonts w:ascii="Arial" w:eastAsia="Arial" w:hAnsi="Arial" w:cs="Arial"/>
                <w:spacing w:val="26"/>
              </w:rPr>
              <w:t xml:space="preserve"> </w:t>
            </w:r>
            <w:r w:rsidRPr="00F114D5">
              <w:rPr>
                <w:rFonts w:ascii="Arial" w:eastAsia="Arial" w:hAnsi="Arial" w:cs="Arial"/>
                <w:spacing w:val="-1"/>
              </w:rPr>
              <w:t>the</w:t>
            </w:r>
            <w:r w:rsidRPr="00F114D5">
              <w:rPr>
                <w:rFonts w:ascii="Arial" w:eastAsia="Arial" w:hAnsi="Arial" w:cs="Arial"/>
                <w:spacing w:val="26"/>
              </w:rPr>
              <w:t xml:space="preserve"> </w:t>
            </w:r>
            <w:r w:rsidRPr="00F114D5">
              <w:rPr>
                <w:rFonts w:ascii="Arial" w:eastAsia="Arial" w:hAnsi="Arial" w:cs="Arial"/>
                <w:spacing w:val="2"/>
              </w:rPr>
              <w:t>required</w:t>
            </w:r>
            <w:r w:rsidRPr="00F114D5">
              <w:rPr>
                <w:rFonts w:ascii="Arial" w:eastAsia="Arial" w:hAnsi="Arial" w:cs="Arial"/>
                <w:spacing w:val="47"/>
              </w:rPr>
              <w:t xml:space="preserve"> </w:t>
            </w:r>
            <w:r w:rsidRPr="00F114D5">
              <w:rPr>
                <w:rFonts w:ascii="Arial" w:eastAsia="Arial" w:hAnsi="Arial" w:cs="Arial"/>
                <w:spacing w:val="-1"/>
              </w:rPr>
              <w:t xml:space="preserve">hours </w:t>
            </w:r>
            <w:r w:rsidRPr="00F114D5">
              <w:rPr>
                <w:rFonts w:ascii="Arial" w:eastAsia="Arial" w:hAnsi="Arial" w:cs="Arial"/>
                <w:spacing w:val="2"/>
              </w:rPr>
              <w:t>of</w:t>
            </w:r>
            <w:r w:rsidRPr="00F114D5">
              <w:rPr>
                <w:rFonts w:ascii="Arial" w:eastAsia="Arial" w:hAnsi="Arial" w:cs="Arial"/>
                <w:spacing w:val="1"/>
              </w:rPr>
              <w:t xml:space="preserve"> </w:t>
            </w:r>
            <w:r w:rsidRPr="00F114D5">
              <w:rPr>
                <w:rFonts w:ascii="Arial" w:eastAsia="Arial" w:hAnsi="Arial" w:cs="Arial"/>
                <w:spacing w:val="2"/>
              </w:rPr>
              <w:t>tuition.</w:t>
            </w:r>
          </w:p>
        </w:tc>
      </w:tr>
    </w:tbl>
    <w:p w14:paraId="1F077F77" w14:textId="77777777" w:rsidR="00350CD3" w:rsidRPr="00350CD3" w:rsidRDefault="00350CD3" w:rsidP="00350CD3">
      <w:pPr>
        <w:widowControl w:val="0"/>
        <w:spacing w:after="0" w:line="262" w:lineRule="exact"/>
        <w:rPr>
          <w:rFonts w:ascii="Arial" w:eastAsia="Arial" w:hAnsi="Arial" w:cs="Arial"/>
          <w:sz w:val="23"/>
          <w:szCs w:val="23"/>
        </w:rPr>
        <w:sectPr w:rsidR="00350CD3" w:rsidRPr="00350CD3">
          <w:pgSz w:w="11920" w:h="16850"/>
          <w:pgMar w:top="1140" w:right="1620" w:bottom="800" w:left="1000" w:header="0" w:footer="610" w:gutter="0"/>
          <w:cols w:space="720"/>
        </w:sectPr>
      </w:pPr>
    </w:p>
    <w:tbl>
      <w:tblPr>
        <w:tblStyle w:val="TableGrid"/>
        <w:tblW w:w="0" w:type="auto"/>
        <w:tblLook w:val="04A0" w:firstRow="1" w:lastRow="0" w:firstColumn="1" w:lastColumn="0" w:noHBand="0" w:noVBand="1"/>
      </w:tblPr>
      <w:tblGrid>
        <w:gridCol w:w="2245"/>
        <w:gridCol w:w="7585"/>
      </w:tblGrid>
      <w:tr w:rsidR="00A348A5" w14:paraId="65370BBE" w14:textId="77777777" w:rsidTr="00A348A5">
        <w:tc>
          <w:tcPr>
            <w:tcW w:w="2245" w:type="dxa"/>
          </w:tcPr>
          <w:p w14:paraId="248B241D" w14:textId="77777777" w:rsidR="00A348A5" w:rsidRPr="001F3E19" w:rsidRDefault="00A348A5" w:rsidP="00350CD3">
            <w:pPr>
              <w:widowControl w:val="0"/>
              <w:spacing w:before="6"/>
              <w:rPr>
                <w:rFonts w:ascii="Arial" w:eastAsia="Times New Roman" w:hAnsi="Arial" w:cs="Arial"/>
              </w:rPr>
            </w:pPr>
            <w:r w:rsidRPr="001F3E19">
              <w:rPr>
                <w:rFonts w:ascii="Arial" w:eastAsia="Times New Roman" w:hAnsi="Arial" w:cs="Arial"/>
              </w:rPr>
              <w:lastRenderedPageBreak/>
              <w:t>A4.4</w:t>
            </w:r>
          </w:p>
          <w:p w14:paraId="407AB202" w14:textId="77777777" w:rsidR="00A348A5" w:rsidRPr="001F3E19" w:rsidRDefault="00A348A5" w:rsidP="00350CD3">
            <w:pPr>
              <w:widowControl w:val="0"/>
              <w:spacing w:before="6"/>
              <w:rPr>
                <w:rFonts w:ascii="Arial" w:eastAsia="Times New Roman" w:hAnsi="Arial" w:cs="Arial"/>
              </w:rPr>
            </w:pPr>
          </w:p>
          <w:p w14:paraId="02AA6D3C" w14:textId="1BF0618F" w:rsidR="00A348A5" w:rsidRPr="001F3E19" w:rsidRDefault="00A348A5" w:rsidP="00350CD3">
            <w:pPr>
              <w:widowControl w:val="0"/>
              <w:spacing w:before="6"/>
              <w:rPr>
                <w:rFonts w:ascii="Arial" w:eastAsia="Times New Roman" w:hAnsi="Arial" w:cs="Arial"/>
              </w:rPr>
            </w:pPr>
            <w:r w:rsidRPr="001F3E19">
              <w:rPr>
                <w:rFonts w:ascii="Arial" w:eastAsia="Times New Roman" w:hAnsi="Arial" w:cs="Arial"/>
              </w:rPr>
              <w:t>Assessment of records</w:t>
            </w:r>
          </w:p>
        </w:tc>
        <w:tc>
          <w:tcPr>
            <w:tcW w:w="7585" w:type="dxa"/>
          </w:tcPr>
          <w:p w14:paraId="0336F2D1" w14:textId="77777777" w:rsidR="00A348A5" w:rsidRPr="001F3E19" w:rsidRDefault="00A348A5" w:rsidP="00350CD3">
            <w:pPr>
              <w:widowControl w:val="0"/>
              <w:spacing w:before="6"/>
              <w:rPr>
                <w:rFonts w:ascii="Arial" w:eastAsia="Times New Roman" w:hAnsi="Arial" w:cs="Arial"/>
              </w:rPr>
            </w:pPr>
            <w:r w:rsidRPr="001F3E19">
              <w:rPr>
                <w:rFonts w:ascii="Arial" w:eastAsia="Times New Roman" w:hAnsi="Arial" w:cs="Arial"/>
              </w:rPr>
              <w:t>You must:</w:t>
            </w:r>
          </w:p>
          <w:p w14:paraId="292A22A3" w14:textId="77777777" w:rsidR="00A348A5" w:rsidRPr="001F3E19" w:rsidRDefault="00A348A5" w:rsidP="00350CD3">
            <w:pPr>
              <w:widowControl w:val="0"/>
              <w:spacing w:before="6"/>
              <w:rPr>
                <w:rFonts w:ascii="Arial" w:eastAsia="Times New Roman" w:hAnsi="Arial" w:cs="Arial"/>
              </w:rPr>
            </w:pPr>
          </w:p>
          <w:p w14:paraId="39B40D62" w14:textId="367C19CF" w:rsidR="001F3E19" w:rsidRPr="001F3E19" w:rsidRDefault="001F3E19" w:rsidP="001F3E19">
            <w:pPr>
              <w:pStyle w:val="ListParagraph"/>
              <w:numPr>
                <w:ilvl w:val="0"/>
                <w:numId w:val="119"/>
              </w:numPr>
              <w:spacing w:before="6"/>
              <w:ind w:left="436"/>
              <w:rPr>
                <w:rFonts w:eastAsia="Times New Roman"/>
                <w:sz w:val="22"/>
                <w:szCs w:val="22"/>
              </w:rPr>
            </w:pPr>
            <w:r w:rsidRPr="001F3E19">
              <w:rPr>
                <w:rFonts w:eastAsia="Times New Roman"/>
                <w:sz w:val="22"/>
                <w:szCs w:val="22"/>
              </w:rPr>
              <w:t>In consultation with the Chair of your Local Optometric</w:t>
            </w:r>
          </w:p>
          <w:p w14:paraId="4B72387A" w14:textId="77777777" w:rsidR="001F3E19" w:rsidRPr="001F3E19" w:rsidRDefault="001F3E19" w:rsidP="001F3E19">
            <w:pPr>
              <w:pStyle w:val="ListParagraph"/>
              <w:numPr>
                <w:ilvl w:val="0"/>
                <w:numId w:val="0"/>
              </w:numPr>
              <w:spacing w:before="6"/>
              <w:ind w:left="436"/>
              <w:rPr>
                <w:rFonts w:eastAsia="Times New Roman"/>
                <w:sz w:val="22"/>
                <w:szCs w:val="22"/>
              </w:rPr>
            </w:pPr>
            <w:r w:rsidRPr="001F3E19">
              <w:rPr>
                <w:rFonts w:eastAsia="Times New Roman"/>
                <w:sz w:val="22"/>
                <w:szCs w:val="22"/>
              </w:rPr>
              <w:t>Committee [or your workplace supervisor/ professional colleague], identify an independent assessor willing to review a random selection of your patient records.</w:t>
            </w:r>
          </w:p>
          <w:p w14:paraId="4CBDF994" w14:textId="77777777" w:rsidR="001F3E19" w:rsidRPr="001F3E19" w:rsidRDefault="001F3E19" w:rsidP="001F3E19">
            <w:pPr>
              <w:pStyle w:val="ListParagraph"/>
              <w:numPr>
                <w:ilvl w:val="0"/>
                <w:numId w:val="0"/>
              </w:numPr>
              <w:spacing w:before="6"/>
              <w:ind w:left="436"/>
              <w:rPr>
                <w:rFonts w:eastAsia="Times New Roman"/>
                <w:sz w:val="22"/>
                <w:szCs w:val="22"/>
              </w:rPr>
            </w:pPr>
          </w:p>
          <w:p w14:paraId="77ED6BEB" w14:textId="77777777" w:rsidR="001F3E19" w:rsidRPr="001F3E19" w:rsidRDefault="001F3E19" w:rsidP="001F3E19">
            <w:pPr>
              <w:pStyle w:val="ListParagraph"/>
              <w:numPr>
                <w:ilvl w:val="0"/>
                <w:numId w:val="119"/>
              </w:numPr>
              <w:spacing w:before="6"/>
              <w:ind w:left="436"/>
              <w:rPr>
                <w:rFonts w:eastAsia="Times New Roman"/>
                <w:sz w:val="22"/>
                <w:szCs w:val="22"/>
              </w:rPr>
            </w:pPr>
            <w:r w:rsidRPr="001F3E19">
              <w:rPr>
                <w:rFonts w:eastAsia="Times New Roman"/>
                <w:sz w:val="22"/>
                <w:szCs w:val="22"/>
              </w:rPr>
              <w:t>Arrange for the assessor to review [number] randomly selected patient records within [number] [weeks/ months] of these conditions taking effect.</w:t>
            </w:r>
          </w:p>
          <w:p w14:paraId="75E49573" w14:textId="77777777" w:rsidR="001F3E19" w:rsidRPr="001F3E19" w:rsidRDefault="001F3E19" w:rsidP="001F3E19">
            <w:pPr>
              <w:pStyle w:val="ListParagraph"/>
              <w:numPr>
                <w:ilvl w:val="0"/>
                <w:numId w:val="0"/>
              </w:numPr>
              <w:spacing w:before="6"/>
              <w:ind w:left="436"/>
              <w:rPr>
                <w:rFonts w:eastAsia="Times New Roman"/>
                <w:sz w:val="22"/>
                <w:szCs w:val="22"/>
              </w:rPr>
            </w:pPr>
          </w:p>
          <w:p w14:paraId="6B6D68C4" w14:textId="5E8F31F3" w:rsidR="00A348A5" w:rsidRPr="001F3E19" w:rsidRDefault="001F3E19" w:rsidP="001F3E19">
            <w:pPr>
              <w:pStyle w:val="ListParagraph"/>
              <w:numPr>
                <w:ilvl w:val="0"/>
                <w:numId w:val="119"/>
              </w:numPr>
              <w:spacing w:before="6"/>
              <w:ind w:left="436"/>
              <w:rPr>
                <w:rFonts w:eastAsia="Times New Roman"/>
                <w:sz w:val="22"/>
                <w:szCs w:val="22"/>
              </w:rPr>
            </w:pPr>
            <w:r w:rsidRPr="001F3E19">
              <w:rPr>
                <w:rFonts w:eastAsia="Times New Roman"/>
                <w:sz w:val="22"/>
                <w:szCs w:val="22"/>
              </w:rPr>
              <w:t xml:space="preserve">At least [number of weeks] before the next review hearing, provide the GOC with a written report from the independent assessor, setting out </w:t>
            </w:r>
            <w:r w:rsidR="00013BD8">
              <w:rPr>
                <w:rFonts w:eastAsia="Times New Roman"/>
                <w:sz w:val="22"/>
                <w:szCs w:val="22"/>
              </w:rPr>
              <w:t>their</w:t>
            </w:r>
            <w:r w:rsidRPr="001F3E19">
              <w:rPr>
                <w:rFonts w:eastAsia="Times New Roman"/>
                <w:sz w:val="22"/>
                <w:szCs w:val="22"/>
              </w:rPr>
              <w:t xml:space="preserve"> views on the quality of the records he reviewed.</w:t>
            </w:r>
          </w:p>
          <w:p w14:paraId="5F2D3AD6" w14:textId="5D464261" w:rsidR="001F3E19" w:rsidRPr="001F3E19" w:rsidRDefault="001F3E19" w:rsidP="001F3E19">
            <w:pPr>
              <w:pStyle w:val="ListParagraph"/>
              <w:numPr>
                <w:ilvl w:val="0"/>
                <w:numId w:val="0"/>
              </w:numPr>
              <w:ind w:left="816"/>
              <w:rPr>
                <w:rFonts w:eastAsia="Times New Roman"/>
                <w:sz w:val="22"/>
                <w:szCs w:val="22"/>
              </w:rPr>
            </w:pPr>
          </w:p>
        </w:tc>
      </w:tr>
      <w:tr w:rsidR="00A348A5" w14:paraId="71F3CA44" w14:textId="77777777" w:rsidTr="00A348A5">
        <w:tc>
          <w:tcPr>
            <w:tcW w:w="2245" w:type="dxa"/>
          </w:tcPr>
          <w:p w14:paraId="1A18D063" w14:textId="77777777" w:rsidR="00A348A5" w:rsidRPr="001F3E19" w:rsidRDefault="001F3E19" w:rsidP="001F3E19">
            <w:pPr>
              <w:widowControl w:val="0"/>
              <w:spacing w:before="6"/>
              <w:rPr>
                <w:rFonts w:ascii="Arial" w:eastAsia="Times New Roman" w:hAnsi="Arial" w:cs="Arial"/>
              </w:rPr>
            </w:pPr>
            <w:r w:rsidRPr="001F3E19">
              <w:rPr>
                <w:rFonts w:ascii="Arial" w:eastAsia="Times New Roman" w:hAnsi="Arial" w:cs="Arial"/>
              </w:rPr>
              <w:t>A4.5</w:t>
            </w:r>
          </w:p>
          <w:p w14:paraId="0C543523" w14:textId="77777777" w:rsidR="001F3E19" w:rsidRPr="001F3E19" w:rsidRDefault="001F3E19" w:rsidP="001F3E19">
            <w:pPr>
              <w:widowControl w:val="0"/>
              <w:spacing w:before="6"/>
              <w:rPr>
                <w:rFonts w:ascii="Arial" w:eastAsia="Times New Roman" w:hAnsi="Arial" w:cs="Arial"/>
              </w:rPr>
            </w:pPr>
          </w:p>
          <w:p w14:paraId="0BCA6D5D" w14:textId="46EC557B" w:rsidR="001F3E19" w:rsidRPr="001F3E19" w:rsidRDefault="001F3E19" w:rsidP="001F3E19">
            <w:pPr>
              <w:widowControl w:val="0"/>
              <w:spacing w:before="6"/>
              <w:rPr>
                <w:rFonts w:ascii="Arial" w:eastAsia="Times New Roman" w:hAnsi="Arial" w:cs="Arial"/>
              </w:rPr>
            </w:pPr>
            <w:r w:rsidRPr="001F3E19">
              <w:rPr>
                <w:rFonts w:ascii="Arial" w:eastAsia="Times New Roman" w:hAnsi="Arial" w:cs="Arial"/>
              </w:rPr>
              <w:t>Personal Development Plan</w:t>
            </w:r>
          </w:p>
        </w:tc>
        <w:tc>
          <w:tcPr>
            <w:tcW w:w="7585" w:type="dxa"/>
          </w:tcPr>
          <w:p w14:paraId="5A9DC529" w14:textId="77777777" w:rsidR="001F3E19" w:rsidRPr="001F3E19" w:rsidRDefault="001F3E19" w:rsidP="001F3E19">
            <w:pPr>
              <w:widowControl w:val="0"/>
              <w:spacing w:before="6"/>
              <w:rPr>
                <w:rFonts w:ascii="Arial" w:eastAsia="Times New Roman" w:hAnsi="Arial" w:cs="Arial"/>
              </w:rPr>
            </w:pPr>
            <w:proofErr w:type="gramStart"/>
            <w:r w:rsidRPr="001F3E19">
              <w:rPr>
                <w:rFonts w:ascii="Arial" w:eastAsia="Times New Roman" w:hAnsi="Arial" w:cs="Arial"/>
              </w:rPr>
              <w:t>You  must</w:t>
            </w:r>
            <w:proofErr w:type="gramEnd"/>
            <w:r w:rsidRPr="001F3E19">
              <w:rPr>
                <w:rFonts w:ascii="Arial" w:eastAsia="Times New Roman" w:hAnsi="Arial" w:cs="Arial"/>
              </w:rPr>
              <w:t>:</w:t>
            </w:r>
          </w:p>
          <w:p w14:paraId="5E6FECD4" w14:textId="77777777" w:rsidR="001F3E19" w:rsidRPr="001F3E19" w:rsidRDefault="001F3E19" w:rsidP="001F3E19">
            <w:pPr>
              <w:widowControl w:val="0"/>
              <w:spacing w:before="6"/>
              <w:rPr>
                <w:rFonts w:ascii="Arial" w:eastAsia="Times New Roman" w:hAnsi="Arial" w:cs="Arial"/>
              </w:rPr>
            </w:pPr>
          </w:p>
          <w:p w14:paraId="1406C545" w14:textId="77777777" w:rsidR="001F3E19" w:rsidRDefault="001F3E19" w:rsidP="001F3E19">
            <w:pPr>
              <w:pStyle w:val="ListParagraph"/>
              <w:numPr>
                <w:ilvl w:val="0"/>
                <w:numId w:val="120"/>
              </w:numPr>
              <w:tabs>
                <w:tab w:val="clear" w:pos="817"/>
                <w:tab w:val="left" w:pos="436"/>
              </w:tabs>
              <w:spacing w:before="6"/>
              <w:ind w:left="436"/>
              <w:rPr>
                <w:rFonts w:eastAsia="Times New Roman"/>
                <w:sz w:val="22"/>
                <w:szCs w:val="22"/>
              </w:rPr>
            </w:pPr>
            <w:proofErr w:type="gramStart"/>
            <w:r w:rsidRPr="001F3E19">
              <w:rPr>
                <w:rFonts w:eastAsia="Times New Roman"/>
                <w:sz w:val="22"/>
                <w:szCs w:val="22"/>
              </w:rPr>
              <w:t>work  with</w:t>
            </w:r>
            <w:proofErr w:type="gramEnd"/>
            <w:r w:rsidRPr="001F3E19">
              <w:rPr>
                <w:rFonts w:eastAsia="Times New Roman"/>
                <w:sz w:val="22"/>
                <w:szCs w:val="22"/>
              </w:rPr>
              <w:t xml:space="preserve">  your  workplace  supervisor / workplace colleague to formulate a personal development plan, which should be specifically designed to address deficiencies in the following area(s) of your practice: [specify area(s) of concern].</w:t>
            </w:r>
          </w:p>
          <w:p w14:paraId="1202F211" w14:textId="77777777" w:rsidR="001F3E19" w:rsidRPr="001F3E19" w:rsidRDefault="001F3E19" w:rsidP="001F3E19">
            <w:pPr>
              <w:pStyle w:val="ListParagraph"/>
              <w:numPr>
                <w:ilvl w:val="0"/>
                <w:numId w:val="0"/>
              </w:numPr>
              <w:tabs>
                <w:tab w:val="clear" w:pos="817"/>
                <w:tab w:val="left" w:pos="436"/>
              </w:tabs>
              <w:spacing w:before="6"/>
              <w:ind w:left="436"/>
              <w:rPr>
                <w:rFonts w:eastAsia="Times New Roman"/>
                <w:sz w:val="20"/>
                <w:szCs w:val="20"/>
              </w:rPr>
            </w:pPr>
          </w:p>
          <w:p w14:paraId="08ED7BEF" w14:textId="4626B67E" w:rsidR="00A348A5" w:rsidRPr="001F3E19" w:rsidRDefault="001F3E19" w:rsidP="001F3E19">
            <w:pPr>
              <w:pStyle w:val="ListParagraph"/>
              <w:numPr>
                <w:ilvl w:val="0"/>
                <w:numId w:val="120"/>
              </w:numPr>
              <w:tabs>
                <w:tab w:val="clear" w:pos="817"/>
                <w:tab w:val="left" w:pos="436"/>
              </w:tabs>
              <w:spacing w:before="6"/>
              <w:ind w:left="436"/>
              <w:rPr>
                <w:rFonts w:eastAsia="Times New Roman"/>
                <w:sz w:val="20"/>
                <w:szCs w:val="20"/>
              </w:rPr>
            </w:pPr>
            <w:r w:rsidRPr="001F3E19">
              <w:rPr>
                <w:rFonts w:eastAsia="Times New Roman"/>
                <w:sz w:val="22"/>
                <w:szCs w:val="22"/>
              </w:rPr>
              <w:t>Submit a copy of your personal development plan to the GOC</w:t>
            </w:r>
            <w:r w:rsidRPr="001F3E19">
              <w:rPr>
                <w:sz w:val="22"/>
                <w:szCs w:val="22"/>
              </w:rPr>
              <w:t xml:space="preserve"> </w:t>
            </w:r>
            <w:r w:rsidRPr="001F3E19">
              <w:rPr>
                <w:rFonts w:eastAsia="Times New Roman"/>
                <w:sz w:val="22"/>
                <w:szCs w:val="22"/>
              </w:rPr>
              <w:t xml:space="preserve">for approval within [number] [weeks/months] of these conditions taking </w:t>
            </w:r>
            <w:proofErr w:type="gramStart"/>
            <w:r w:rsidRPr="001F3E19">
              <w:rPr>
                <w:rFonts w:eastAsia="Times New Roman"/>
                <w:sz w:val="22"/>
                <w:szCs w:val="22"/>
              </w:rPr>
              <w:t>effect</w:t>
            </w:r>
            <w:proofErr w:type="gramEnd"/>
          </w:p>
          <w:p w14:paraId="5D7CBDDC" w14:textId="77777777" w:rsidR="001F3E19" w:rsidRPr="001F3E19" w:rsidRDefault="001F3E19" w:rsidP="001F3E19">
            <w:pPr>
              <w:spacing w:before="6"/>
              <w:rPr>
                <w:rFonts w:eastAsia="Times New Roman"/>
              </w:rPr>
            </w:pPr>
          </w:p>
          <w:p w14:paraId="6FD24D7E" w14:textId="7BD2B528" w:rsidR="001F3E19" w:rsidRPr="001F3E19" w:rsidRDefault="001F3E19" w:rsidP="001F3E19">
            <w:pPr>
              <w:spacing w:before="6"/>
              <w:rPr>
                <w:rFonts w:eastAsia="Times New Roman"/>
              </w:rPr>
            </w:pPr>
          </w:p>
        </w:tc>
      </w:tr>
    </w:tbl>
    <w:p w14:paraId="7DB1BD9C" w14:textId="77777777" w:rsidR="00350CD3" w:rsidRPr="00350CD3" w:rsidRDefault="00350CD3" w:rsidP="00350CD3">
      <w:pPr>
        <w:widowControl w:val="0"/>
        <w:spacing w:before="6" w:after="0" w:line="240" w:lineRule="auto"/>
        <w:rPr>
          <w:rFonts w:ascii="Arial" w:eastAsia="Times New Roman" w:hAnsi="Arial" w:cs="Arial"/>
          <w:sz w:val="6"/>
          <w:szCs w:val="6"/>
        </w:rPr>
      </w:pPr>
    </w:p>
    <w:p w14:paraId="73149181" w14:textId="77777777" w:rsidR="00350CD3" w:rsidRPr="00350CD3" w:rsidRDefault="00350CD3" w:rsidP="00350CD3">
      <w:pPr>
        <w:widowControl w:val="0"/>
        <w:spacing w:before="7" w:after="0" w:line="240" w:lineRule="auto"/>
        <w:rPr>
          <w:rFonts w:ascii="Arial" w:eastAsia="Times New Roman" w:hAnsi="Arial" w:cs="Arial"/>
          <w:sz w:val="7"/>
          <w:szCs w:val="7"/>
        </w:rPr>
      </w:pPr>
    </w:p>
    <w:p w14:paraId="771EE896" w14:textId="7AB8FA81" w:rsidR="00350CD3" w:rsidRPr="00350CD3" w:rsidRDefault="00350CD3" w:rsidP="00350CD3">
      <w:pPr>
        <w:widowControl w:val="0"/>
        <w:spacing w:after="0" w:line="200" w:lineRule="atLeast"/>
        <w:ind w:left="112"/>
        <w:rPr>
          <w:rFonts w:ascii="Arial" w:eastAsia="Times New Roman" w:hAnsi="Arial" w:cs="Arial"/>
          <w:sz w:val="20"/>
          <w:szCs w:val="20"/>
        </w:rPr>
      </w:pPr>
    </w:p>
    <w:p w14:paraId="77CDC3E4" w14:textId="77777777" w:rsidR="00350CD3" w:rsidRPr="00350CD3" w:rsidRDefault="00350CD3" w:rsidP="00350CD3">
      <w:pPr>
        <w:widowControl w:val="0"/>
        <w:spacing w:after="0" w:line="240" w:lineRule="auto"/>
        <w:rPr>
          <w:rFonts w:ascii="Arial" w:eastAsia="Times New Roman" w:hAnsi="Arial" w:cs="Arial"/>
          <w:sz w:val="20"/>
          <w:szCs w:val="20"/>
        </w:rPr>
      </w:pPr>
    </w:p>
    <w:p w14:paraId="2BE0F658" w14:textId="77777777" w:rsidR="00350CD3" w:rsidRPr="00350CD3" w:rsidRDefault="00350CD3" w:rsidP="00634F69">
      <w:pPr>
        <w:widowControl w:val="0"/>
        <w:spacing w:before="216" w:after="0" w:line="240" w:lineRule="auto"/>
        <w:rPr>
          <w:rFonts w:ascii="Arial" w:eastAsia="Arial" w:hAnsi="Arial" w:cs="Arial"/>
          <w:sz w:val="24"/>
          <w:szCs w:val="24"/>
        </w:rPr>
      </w:pPr>
      <w:r w:rsidRPr="00350CD3">
        <w:rPr>
          <w:rFonts w:ascii="Arial" w:eastAsia="Arial" w:hAnsi="Arial" w:cs="Arial"/>
          <w:sz w:val="24"/>
          <w:szCs w:val="24"/>
        </w:rPr>
        <w:t>NOTICE</w:t>
      </w:r>
      <w:r w:rsidRPr="00350CD3">
        <w:rPr>
          <w:rFonts w:ascii="Arial" w:eastAsia="Arial" w:hAnsi="Arial" w:cs="Arial"/>
          <w:spacing w:val="-4"/>
          <w:sz w:val="24"/>
          <w:szCs w:val="24"/>
        </w:rPr>
        <w:t xml:space="preserve"> </w:t>
      </w:r>
      <w:r w:rsidRPr="00350CD3">
        <w:rPr>
          <w:rFonts w:ascii="Arial" w:eastAsia="Arial" w:hAnsi="Arial" w:cs="Arial"/>
          <w:spacing w:val="-1"/>
          <w:sz w:val="24"/>
          <w:szCs w:val="24"/>
        </w:rPr>
        <w:t>TO</w:t>
      </w:r>
      <w:r w:rsidRPr="00350CD3">
        <w:rPr>
          <w:rFonts w:ascii="Arial" w:eastAsia="Arial" w:hAnsi="Arial" w:cs="Arial"/>
          <w:spacing w:val="-2"/>
          <w:sz w:val="24"/>
          <w:szCs w:val="24"/>
        </w:rPr>
        <w:t xml:space="preserve"> REGISTRANT:</w:t>
      </w:r>
    </w:p>
    <w:p w14:paraId="48761122" w14:textId="77777777" w:rsidR="00350CD3" w:rsidRPr="005D6024" w:rsidRDefault="00350CD3" w:rsidP="00634F69">
      <w:pPr>
        <w:widowControl w:val="0"/>
        <w:numPr>
          <w:ilvl w:val="3"/>
          <w:numId w:val="49"/>
        </w:numPr>
        <w:tabs>
          <w:tab w:val="left" w:pos="629"/>
        </w:tabs>
        <w:spacing w:before="183" w:after="0" w:line="252" w:lineRule="auto"/>
        <w:ind w:left="1170" w:right="404"/>
        <w:jc w:val="both"/>
        <w:rPr>
          <w:rFonts w:ascii="Arial" w:eastAsia="Arial" w:hAnsi="Arial" w:cs="Arial"/>
        </w:rPr>
      </w:pPr>
      <w:r w:rsidRPr="005D6024">
        <w:rPr>
          <w:rFonts w:ascii="Arial" w:eastAsia="Arial" w:hAnsi="Arial" w:cs="Arial"/>
          <w:spacing w:val="-1"/>
        </w:rPr>
        <w:t>The</w:t>
      </w:r>
      <w:r w:rsidRPr="005D6024">
        <w:rPr>
          <w:rFonts w:ascii="Arial" w:eastAsia="Arial" w:hAnsi="Arial" w:cs="Arial"/>
          <w:spacing w:val="6"/>
        </w:rPr>
        <w:t xml:space="preserve"> </w:t>
      </w:r>
      <w:r w:rsidRPr="005D6024">
        <w:rPr>
          <w:rFonts w:ascii="Arial" w:eastAsia="Arial" w:hAnsi="Arial" w:cs="Arial"/>
        </w:rPr>
        <w:t>GOC</w:t>
      </w:r>
      <w:r w:rsidRPr="005D6024">
        <w:rPr>
          <w:rFonts w:ascii="Arial" w:eastAsia="Arial" w:hAnsi="Arial" w:cs="Arial"/>
          <w:spacing w:val="5"/>
        </w:rPr>
        <w:t xml:space="preserve"> </w:t>
      </w:r>
      <w:r w:rsidRPr="005D6024">
        <w:rPr>
          <w:rFonts w:ascii="Arial" w:eastAsia="Arial" w:hAnsi="Arial" w:cs="Arial"/>
          <w:spacing w:val="-3"/>
        </w:rPr>
        <w:t>will</w:t>
      </w:r>
      <w:r w:rsidRPr="005D6024">
        <w:rPr>
          <w:rFonts w:ascii="Arial" w:eastAsia="Arial" w:hAnsi="Arial" w:cs="Arial"/>
          <w:spacing w:val="1"/>
        </w:rPr>
        <w:t xml:space="preserve"> </w:t>
      </w:r>
      <w:r w:rsidRPr="005D6024">
        <w:rPr>
          <w:rFonts w:ascii="Arial" w:eastAsia="Arial" w:hAnsi="Arial" w:cs="Arial"/>
        </w:rPr>
        <w:t>enter</w:t>
      </w:r>
      <w:r w:rsidRPr="005D6024">
        <w:rPr>
          <w:rFonts w:ascii="Arial" w:eastAsia="Arial" w:hAnsi="Arial" w:cs="Arial"/>
          <w:spacing w:val="3"/>
        </w:rPr>
        <w:t xml:space="preserve"> </w:t>
      </w:r>
      <w:r w:rsidRPr="005D6024">
        <w:rPr>
          <w:rFonts w:ascii="Arial" w:eastAsia="Arial" w:hAnsi="Arial" w:cs="Arial"/>
          <w:spacing w:val="-1"/>
        </w:rPr>
        <w:t>these</w:t>
      </w:r>
      <w:r w:rsidRPr="005D6024">
        <w:rPr>
          <w:rFonts w:ascii="Arial" w:eastAsia="Arial" w:hAnsi="Arial" w:cs="Arial"/>
          <w:spacing w:val="6"/>
        </w:rPr>
        <w:t xml:space="preserve"> </w:t>
      </w:r>
      <w:r w:rsidRPr="005D6024">
        <w:rPr>
          <w:rFonts w:ascii="Arial" w:eastAsia="Arial" w:hAnsi="Arial" w:cs="Arial"/>
          <w:spacing w:val="-2"/>
        </w:rPr>
        <w:t>conditions</w:t>
      </w:r>
      <w:r w:rsidRPr="005D6024">
        <w:rPr>
          <w:rFonts w:ascii="Arial" w:eastAsia="Arial" w:hAnsi="Arial" w:cs="Arial"/>
        </w:rPr>
        <w:t xml:space="preserve"> </w:t>
      </w:r>
      <w:r w:rsidRPr="005D6024">
        <w:rPr>
          <w:rFonts w:ascii="Arial" w:eastAsia="Arial" w:hAnsi="Arial" w:cs="Arial"/>
          <w:spacing w:val="-1"/>
        </w:rPr>
        <w:t>against</w:t>
      </w:r>
      <w:r w:rsidRPr="005D6024">
        <w:rPr>
          <w:rFonts w:ascii="Arial" w:eastAsia="Arial" w:hAnsi="Arial" w:cs="Arial"/>
          <w:spacing w:val="6"/>
        </w:rPr>
        <w:t xml:space="preserve"> </w:t>
      </w:r>
      <w:r w:rsidRPr="005D6024">
        <w:rPr>
          <w:rFonts w:ascii="Arial" w:eastAsia="Arial" w:hAnsi="Arial" w:cs="Arial"/>
          <w:spacing w:val="-2"/>
        </w:rPr>
        <w:t>your</w:t>
      </w:r>
      <w:r w:rsidRPr="005D6024">
        <w:rPr>
          <w:rFonts w:ascii="Arial" w:eastAsia="Arial" w:hAnsi="Arial" w:cs="Arial"/>
          <w:spacing w:val="1"/>
        </w:rPr>
        <w:t xml:space="preserve"> </w:t>
      </w:r>
      <w:r w:rsidRPr="005D6024">
        <w:rPr>
          <w:rFonts w:ascii="Arial" w:eastAsia="Arial" w:hAnsi="Arial" w:cs="Arial"/>
          <w:spacing w:val="-2"/>
        </w:rPr>
        <w:t>name</w:t>
      </w:r>
      <w:r w:rsidRPr="005D6024">
        <w:rPr>
          <w:rFonts w:ascii="Arial" w:eastAsia="Arial" w:hAnsi="Arial" w:cs="Arial"/>
          <w:spacing w:val="6"/>
        </w:rPr>
        <w:t xml:space="preserve"> </w:t>
      </w:r>
      <w:r w:rsidRPr="005D6024">
        <w:rPr>
          <w:rFonts w:ascii="Arial" w:eastAsia="Arial" w:hAnsi="Arial" w:cs="Arial"/>
          <w:spacing w:val="-2"/>
        </w:rPr>
        <w:t>in</w:t>
      </w:r>
      <w:r w:rsidRPr="005D6024">
        <w:rPr>
          <w:rFonts w:ascii="Arial" w:eastAsia="Arial" w:hAnsi="Arial" w:cs="Arial"/>
          <w:spacing w:val="6"/>
        </w:rPr>
        <w:t xml:space="preserve"> </w:t>
      </w:r>
      <w:r w:rsidRPr="005D6024">
        <w:rPr>
          <w:rFonts w:ascii="Arial" w:eastAsia="Arial" w:hAnsi="Arial" w:cs="Arial"/>
          <w:spacing w:val="-2"/>
        </w:rPr>
        <w:t>the</w:t>
      </w:r>
      <w:r w:rsidRPr="005D6024">
        <w:rPr>
          <w:rFonts w:ascii="Arial" w:eastAsia="Arial" w:hAnsi="Arial" w:cs="Arial"/>
          <w:spacing w:val="6"/>
        </w:rPr>
        <w:t xml:space="preserve"> </w:t>
      </w:r>
      <w:r w:rsidRPr="005D6024">
        <w:rPr>
          <w:rFonts w:ascii="Arial" w:eastAsia="Arial" w:hAnsi="Arial" w:cs="Arial"/>
          <w:spacing w:val="-1"/>
        </w:rPr>
        <w:t>register</w:t>
      </w:r>
      <w:r w:rsidRPr="005D6024">
        <w:rPr>
          <w:rFonts w:ascii="Arial" w:eastAsia="Arial" w:hAnsi="Arial" w:cs="Arial"/>
          <w:spacing w:val="1"/>
        </w:rPr>
        <w:t xml:space="preserve"> </w:t>
      </w:r>
      <w:r w:rsidRPr="005D6024">
        <w:rPr>
          <w:rFonts w:ascii="Arial" w:eastAsia="Arial" w:hAnsi="Arial" w:cs="Arial"/>
          <w:spacing w:val="-2"/>
        </w:rPr>
        <w:t>save</w:t>
      </w:r>
      <w:r w:rsidRPr="005D6024">
        <w:rPr>
          <w:rFonts w:ascii="Arial" w:eastAsia="Arial" w:hAnsi="Arial" w:cs="Arial"/>
          <w:spacing w:val="5"/>
        </w:rPr>
        <w:t xml:space="preserve"> </w:t>
      </w:r>
      <w:r w:rsidRPr="005D6024">
        <w:rPr>
          <w:rFonts w:ascii="Arial" w:eastAsia="Arial" w:hAnsi="Arial" w:cs="Arial"/>
          <w:spacing w:val="49"/>
        </w:rPr>
        <w:t>for any</w:t>
      </w:r>
      <w:r w:rsidRPr="005D6024">
        <w:rPr>
          <w:rFonts w:ascii="Arial" w:eastAsia="Arial" w:hAnsi="Arial" w:cs="Arial"/>
          <w:spacing w:val="-2"/>
        </w:rPr>
        <w:t xml:space="preserve"> </w:t>
      </w:r>
      <w:r w:rsidRPr="005D6024">
        <w:rPr>
          <w:rFonts w:ascii="Arial" w:eastAsia="Arial" w:hAnsi="Arial" w:cs="Arial"/>
          <w:spacing w:val="-1"/>
        </w:rPr>
        <w:t xml:space="preserve">conditions </w:t>
      </w:r>
      <w:r w:rsidRPr="005D6024">
        <w:rPr>
          <w:rFonts w:ascii="Arial" w:eastAsia="Arial" w:hAnsi="Arial" w:cs="Arial"/>
          <w:spacing w:val="-4"/>
        </w:rPr>
        <w:t>that</w:t>
      </w:r>
      <w:r w:rsidRPr="005D6024">
        <w:rPr>
          <w:rFonts w:ascii="Arial" w:eastAsia="Arial" w:hAnsi="Arial" w:cs="Arial"/>
          <w:spacing w:val="-2"/>
        </w:rPr>
        <w:t xml:space="preserve"> </w:t>
      </w:r>
      <w:r w:rsidRPr="005D6024">
        <w:rPr>
          <w:rFonts w:ascii="Arial" w:eastAsia="Arial" w:hAnsi="Arial" w:cs="Arial"/>
          <w:spacing w:val="2"/>
        </w:rPr>
        <w:t>disclose</w:t>
      </w:r>
      <w:r w:rsidRPr="005D6024">
        <w:rPr>
          <w:rFonts w:ascii="Arial" w:eastAsia="Arial" w:hAnsi="Arial" w:cs="Arial"/>
          <w:spacing w:val="-2"/>
        </w:rPr>
        <w:t xml:space="preserve"> </w:t>
      </w:r>
      <w:r w:rsidRPr="005D6024">
        <w:rPr>
          <w:rFonts w:ascii="Arial" w:eastAsia="Arial" w:hAnsi="Arial" w:cs="Arial"/>
          <w:spacing w:val="-1"/>
        </w:rPr>
        <w:t>information</w:t>
      </w:r>
      <w:r w:rsidRPr="005D6024">
        <w:rPr>
          <w:rFonts w:ascii="Arial" w:eastAsia="Arial" w:hAnsi="Arial" w:cs="Arial"/>
          <w:spacing w:val="-2"/>
        </w:rPr>
        <w:t xml:space="preserve"> </w:t>
      </w:r>
      <w:r w:rsidRPr="005D6024">
        <w:rPr>
          <w:rFonts w:ascii="Arial" w:eastAsia="Arial" w:hAnsi="Arial" w:cs="Arial"/>
          <w:spacing w:val="1"/>
        </w:rPr>
        <w:t>about</w:t>
      </w:r>
      <w:r w:rsidRPr="005D6024">
        <w:rPr>
          <w:rFonts w:ascii="Arial" w:eastAsia="Arial" w:hAnsi="Arial" w:cs="Arial"/>
          <w:spacing w:val="-2"/>
        </w:rPr>
        <w:t xml:space="preserve"> </w:t>
      </w:r>
      <w:r w:rsidRPr="005D6024">
        <w:rPr>
          <w:rFonts w:ascii="Arial" w:eastAsia="Arial" w:hAnsi="Arial" w:cs="Arial"/>
          <w:spacing w:val="-4"/>
        </w:rPr>
        <w:t>your</w:t>
      </w:r>
      <w:r w:rsidRPr="005D6024">
        <w:rPr>
          <w:rFonts w:ascii="Arial" w:eastAsia="Arial" w:hAnsi="Arial" w:cs="Arial"/>
          <w:spacing w:val="-2"/>
        </w:rPr>
        <w:t xml:space="preserve"> </w:t>
      </w:r>
      <w:r w:rsidRPr="005D6024">
        <w:rPr>
          <w:rFonts w:ascii="Arial" w:eastAsia="Arial" w:hAnsi="Arial" w:cs="Arial"/>
        </w:rPr>
        <w:t>health.</w:t>
      </w:r>
    </w:p>
    <w:p w14:paraId="545E54F7" w14:textId="6B1D4FE7" w:rsidR="00350CD3" w:rsidRPr="005D6024" w:rsidRDefault="00350CD3" w:rsidP="00634F69">
      <w:pPr>
        <w:widowControl w:val="0"/>
        <w:numPr>
          <w:ilvl w:val="3"/>
          <w:numId w:val="49"/>
        </w:numPr>
        <w:tabs>
          <w:tab w:val="left" w:pos="629"/>
        </w:tabs>
        <w:spacing w:before="183" w:after="0" w:line="252" w:lineRule="auto"/>
        <w:ind w:left="1170" w:right="404"/>
        <w:jc w:val="both"/>
        <w:rPr>
          <w:rFonts w:ascii="Arial" w:eastAsia="Arial" w:hAnsi="Arial" w:cs="Arial"/>
        </w:rPr>
      </w:pPr>
      <w:r w:rsidRPr="005D6024">
        <w:rPr>
          <w:rFonts w:ascii="Arial" w:eastAsia="Arial" w:hAnsi="Arial" w:cs="Arial"/>
        </w:rPr>
        <w:t>In</w:t>
      </w:r>
      <w:r w:rsidRPr="005D6024">
        <w:rPr>
          <w:rFonts w:ascii="Arial" w:eastAsia="Arial" w:hAnsi="Arial" w:cs="Arial"/>
          <w:spacing w:val="1"/>
        </w:rPr>
        <w:t xml:space="preserve"> </w:t>
      </w:r>
      <w:r w:rsidRPr="005D6024">
        <w:rPr>
          <w:rFonts w:ascii="Arial" w:eastAsia="Arial" w:hAnsi="Arial" w:cs="Arial"/>
          <w:spacing w:val="-2"/>
        </w:rPr>
        <w:t>accordance</w:t>
      </w:r>
      <w:r w:rsidRPr="005D6024">
        <w:rPr>
          <w:rFonts w:ascii="Arial" w:eastAsia="Arial" w:hAnsi="Arial" w:cs="Arial"/>
          <w:spacing w:val="1"/>
        </w:rPr>
        <w:t xml:space="preserve"> </w:t>
      </w:r>
      <w:r w:rsidRPr="005D6024">
        <w:rPr>
          <w:rFonts w:ascii="Arial" w:eastAsia="Arial" w:hAnsi="Arial" w:cs="Arial"/>
          <w:spacing w:val="-1"/>
        </w:rPr>
        <w:t>with Section</w:t>
      </w:r>
      <w:r w:rsidRPr="005D6024">
        <w:rPr>
          <w:rFonts w:ascii="Arial" w:eastAsia="Arial" w:hAnsi="Arial" w:cs="Arial"/>
          <w:spacing w:val="1"/>
        </w:rPr>
        <w:t xml:space="preserve"> </w:t>
      </w:r>
      <w:r w:rsidRPr="005D6024">
        <w:rPr>
          <w:rFonts w:ascii="Arial" w:eastAsia="Arial" w:hAnsi="Arial" w:cs="Arial"/>
          <w:spacing w:val="-1"/>
        </w:rPr>
        <w:t>13</w:t>
      </w:r>
      <w:proofErr w:type="gramStart"/>
      <w:r w:rsidRPr="005D6024">
        <w:rPr>
          <w:rFonts w:ascii="Arial" w:eastAsia="Arial" w:hAnsi="Arial" w:cs="Arial"/>
          <w:spacing w:val="-1"/>
        </w:rPr>
        <w:t>C(</w:t>
      </w:r>
      <w:proofErr w:type="gramEnd"/>
      <w:r w:rsidRPr="005D6024">
        <w:rPr>
          <w:rFonts w:ascii="Arial" w:eastAsia="Arial" w:hAnsi="Arial" w:cs="Arial"/>
          <w:spacing w:val="-1"/>
        </w:rPr>
        <w:t>3)</w:t>
      </w:r>
      <w:r w:rsidRPr="005D6024">
        <w:rPr>
          <w:rFonts w:ascii="Arial" w:eastAsia="Arial" w:hAnsi="Arial" w:cs="Arial"/>
          <w:spacing w:val="-5"/>
        </w:rPr>
        <w:t xml:space="preserve"> </w:t>
      </w:r>
      <w:r w:rsidRPr="005D6024">
        <w:rPr>
          <w:rFonts w:ascii="Arial" w:eastAsia="Arial" w:hAnsi="Arial" w:cs="Arial"/>
          <w:spacing w:val="-1"/>
        </w:rPr>
        <w:t>of</w:t>
      </w:r>
      <w:r w:rsidRPr="005D6024">
        <w:rPr>
          <w:rFonts w:ascii="Arial" w:eastAsia="Arial" w:hAnsi="Arial" w:cs="Arial"/>
          <w:spacing w:val="1"/>
        </w:rPr>
        <w:t xml:space="preserve"> </w:t>
      </w:r>
      <w:r w:rsidRPr="005D6024">
        <w:rPr>
          <w:rFonts w:ascii="Arial" w:eastAsia="Arial" w:hAnsi="Arial" w:cs="Arial"/>
          <w:spacing w:val="-1"/>
        </w:rPr>
        <w:t xml:space="preserve">the </w:t>
      </w:r>
      <w:r w:rsidRPr="005D6024">
        <w:rPr>
          <w:rFonts w:ascii="Arial" w:eastAsia="Arial" w:hAnsi="Arial" w:cs="Arial"/>
          <w:spacing w:val="-2"/>
        </w:rPr>
        <w:t>Opticians</w:t>
      </w:r>
      <w:r w:rsidRPr="005D6024">
        <w:rPr>
          <w:rFonts w:ascii="Arial" w:eastAsia="Arial" w:hAnsi="Arial" w:cs="Arial"/>
        </w:rPr>
        <w:t xml:space="preserve"> </w:t>
      </w:r>
      <w:r w:rsidRPr="005D6024">
        <w:rPr>
          <w:rFonts w:ascii="Arial" w:eastAsia="Arial" w:hAnsi="Arial" w:cs="Arial"/>
          <w:spacing w:val="-1"/>
        </w:rPr>
        <w:t>Act</w:t>
      </w:r>
      <w:r w:rsidRPr="005D6024">
        <w:rPr>
          <w:rFonts w:ascii="Arial" w:eastAsia="Arial" w:hAnsi="Arial" w:cs="Arial"/>
          <w:spacing w:val="-2"/>
        </w:rPr>
        <w:t xml:space="preserve"> </w:t>
      </w:r>
      <w:r w:rsidRPr="005D6024">
        <w:rPr>
          <w:rFonts w:ascii="Arial" w:eastAsia="Arial" w:hAnsi="Arial" w:cs="Arial"/>
        </w:rPr>
        <w:t>1989, the GOC may disclose to any person any information relating to your fitness</w:t>
      </w:r>
      <w:r w:rsidRPr="005D6024">
        <w:rPr>
          <w:rFonts w:ascii="Arial" w:eastAsia="Arial" w:hAnsi="Arial" w:cs="Arial"/>
          <w:spacing w:val="-1"/>
        </w:rPr>
        <w:t xml:space="preserve"> </w:t>
      </w:r>
      <w:r w:rsidRPr="005D6024">
        <w:rPr>
          <w:rFonts w:ascii="Arial" w:eastAsia="Arial" w:hAnsi="Arial" w:cs="Arial"/>
          <w:spacing w:val="1"/>
        </w:rPr>
        <w:t>to</w:t>
      </w:r>
      <w:r w:rsidRPr="005D6024">
        <w:rPr>
          <w:rFonts w:ascii="Arial" w:eastAsia="Arial" w:hAnsi="Arial" w:cs="Arial"/>
          <w:spacing w:val="-2"/>
        </w:rPr>
        <w:t xml:space="preserve"> </w:t>
      </w:r>
      <w:r w:rsidRPr="005D6024">
        <w:rPr>
          <w:rFonts w:ascii="Arial" w:eastAsia="Arial" w:hAnsi="Arial" w:cs="Arial"/>
          <w:spacing w:val="2"/>
        </w:rPr>
        <w:t>practise</w:t>
      </w:r>
      <w:r w:rsidRPr="005D6024">
        <w:rPr>
          <w:rFonts w:ascii="Arial" w:eastAsia="Arial" w:hAnsi="Arial" w:cs="Arial"/>
          <w:spacing w:val="-2"/>
        </w:rPr>
        <w:t xml:space="preserve"> </w:t>
      </w:r>
      <w:r w:rsidRPr="005D6024">
        <w:rPr>
          <w:rFonts w:ascii="Arial" w:eastAsia="Arial" w:hAnsi="Arial" w:cs="Arial"/>
          <w:spacing w:val="-4"/>
        </w:rPr>
        <w:t>in</w:t>
      </w:r>
      <w:r w:rsidRPr="005D6024">
        <w:rPr>
          <w:rFonts w:ascii="Arial" w:eastAsia="Arial" w:hAnsi="Arial" w:cs="Arial"/>
        </w:rPr>
        <w:t xml:space="preserve"> </w:t>
      </w:r>
      <w:r w:rsidRPr="005D6024">
        <w:rPr>
          <w:rFonts w:ascii="Arial" w:eastAsia="Arial" w:hAnsi="Arial" w:cs="Arial"/>
          <w:spacing w:val="-2"/>
        </w:rPr>
        <w:t>the</w:t>
      </w:r>
      <w:r w:rsidRPr="005D6024">
        <w:rPr>
          <w:rFonts w:ascii="Arial" w:eastAsia="Arial" w:hAnsi="Arial" w:cs="Arial"/>
        </w:rPr>
        <w:t xml:space="preserve"> </w:t>
      </w:r>
      <w:r w:rsidRPr="005D6024">
        <w:rPr>
          <w:rFonts w:ascii="Arial" w:eastAsia="Arial" w:hAnsi="Arial" w:cs="Arial"/>
          <w:spacing w:val="-2"/>
        </w:rPr>
        <w:t>public</w:t>
      </w:r>
      <w:r w:rsidRPr="005D6024">
        <w:rPr>
          <w:rFonts w:ascii="Arial" w:eastAsia="Arial" w:hAnsi="Arial" w:cs="Arial"/>
        </w:rPr>
        <w:t xml:space="preserve"> interest.</w:t>
      </w:r>
    </w:p>
    <w:p w14:paraId="7386102A" w14:textId="4C80553C" w:rsidR="00350CD3" w:rsidRPr="005D6024" w:rsidRDefault="00350CD3" w:rsidP="00634F69">
      <w:pPr>
        <w:widowControl w:val="0"/>
        <w:numPr>
          <w:ilvl w:val="3"/>
          <w:numId w:val="49"/>
        </w:numPr>
        <w:tabs>
          <w:tab w:val="left" w:pos="629"/>
        </w:tabs>
        <w:spacing w:before="183" w:after="0" w:line="252" w:lineRule="auto"/>
        <w:ind w:left="1170" w:right="404"/>
        <w:jc w:val="both"/>
        <w:rPr>
          <w:rFonts w:ascii="Arial" w:eastAsia="Arial" w:hAnsi="Arial" w:cs="Arial"/>
        </w:rPr>
      </w:pPr>
      <w:r w:rsidRPr="005D6024">
        <w:rPr>
          <w:rFonts w:ascii="Arial" w:eastAsia="Arial" w:hAnsi="Arial" w:cs="Arial"/>
        </w:rPr>
        <w:t>In</w:t>
      </w:r>
      <w:r w:rsidRPr="005D6024">
        <w:rPr>
          <w:rFonts w:ascii="Arial" w:eastAsia="Arial" w:hAnsi="Arial" w:cs="Arial"/>
          <w:spacing w:val="8"/>
        </w:rPr>
        <w:t xml:space="preserve"> </w:t>
      </w:r>
      <w:r w:rsidRPr="005D6024">
        <w:rPr>
          <w:rFonts w:ascii="Arial" w:eastAsia="Arial" w:hAnsi="Arial" w:cs="Arial"/>
          <w:spacing w:val="-2"/>
        </w:rPr>
        <w:t>accordance with Section 13</w:t>
      </w:r>
      <w:proofErr w:type="gramStart"/>
      <w:r w:rsidRPr="005D6024">
        <w:rPr>
          <w:rFonts w:ascii="Arial" w:eastAsia="Arial" w:hAnsi="Arial" w:cs="Arial"/>
          <w:spacing w:val="-2"/>
        </w:rPr>
        <w:t>B(</w:t>
      </w:r>
      <w:proofErr w:type="gramEnd"/>
      <w:r w:rsidRPr="005D6024">
        <w:rPr>
          <w:rFonts w:ascii="Arial" w:eastAsia="Arial" w:hAnsi="Arial" w:cs="Arial"/>
          <w:spacing w:val="-2"/>
        </w:rPr>
        <w:t>1) of the Opticians Act 1989, the GOC may require any person, including your learning/workplace supervisor or professional colleague, to supply any information or document relevant to its statutory functions</w:t>
      </w:r>
      <w:r w:rsidRPr="005D6024">
        <w:rPr>
          <w:rFonts w:ascii="Arial" w:eastAsia="Arial" w:hAnsi="Arial" w:cs="Arial"/>
        </w:rPr>
        <w:t>.</w:t>
      </w:r>
    </w:p>
    <w:p w14:paraId="7927019B" w14:textId="77777777" w:rsidR="00350CD3" w:rsidRPr="00350CD3" w:rsidRDefault="00350CD3" w:rsidP="00350CD3">
      <w:pPr>
        <w:widowControl w:val="0"/>
        <w:spacing w:after="0" w:line="240" w:lineRule="auto"/>
        <w:rPr>
          <w:rFonts w:ascii="Arial" w:eastAsia="Arial" w:hAnsi="Arial" w:cs="Arial"/>
          <w:sz w:val="20"/>
          <w:szCs w:val="20"/>
        </w:rPr>
      </w:pPr>
    </w:p>
    <w:p w14:paraId="68759C4E" w14:textId="77777777" w:rsidR="00350CD3" w:rsidRPr="00350CD3" w:rsidRDefault="00350CD3" w:rsidP="00350CD3">
      <w:pPr>
        <w:widowControl w:val="0"/>
        <w:spacing w:after="0" w:line="240" w:lineRule="auto"/>
        <w:rPr>
          <w:rFonts w:ascii="Arial" w:eastAsia="Arial" w:hAnsi="Arial" w:cs="Arial"/>
          <w:sz w:val="20"/>
          <w:szCs w:val="20"/>
        </w:rPr>
      </w:pPr>
    </w:p>
    <w:p w14:paraId="02FA4610" w14:textId="77777777" w:rsidR="00350CD3" w:rsidRPr="00350CD3" w:rsidRDefault="00350CD3" w:rsidP="00350CD3">
      <w:pPr>
        <w:widowControl w:val="0"/>
        <w:spacing w:after="0" w:line="240" w:lineRule="auto"/>
        <w:rPr>
          <w:rFonts w:ascii="Arial" w:eastAsia="Arial" w:hAnsi="Arial" w:cs="Arial"/>
          <w:sz w:val="20"/>
          <w:szCs w:val="20"/>
        </w:rPr>
      </w:pPr>
    </w:p>
    <w:p w14:paraId="33525825" w14:textId="77777777" w:rsidR="00350CD3" w:rsidRPr="00350CD3" w:rsidRDefault="00350CD3" w:rsidP="00350CD3">
      <w:pPr>
        <w:widowControl w:val="0"/>
        <w:spacing w:after="0" w:line="240" w:lineRule="auto"/>
        <w:rPr>
          <w:rFonts w:ascii="Arial" w:eastAsia="Arial" w:hAnsi="Arial" w:cs="Arial"/>
          <w:sz w:val="20"/>
          <w:szCs w:val="20"/>
        </w:rPr>
      </w:pPr>
    </w:p>
    <w:p w14:paraId="790C44DA" w14:textId="77777777" w:rsidR="00350CD3" w:rsidRPr="00350CD3" w:rsidRDefault="00350CD3" w:rsidP="00350CD3">
      <w:pPr>
        <w:widowControl w:val="0"/>
        <w:spacing w:after="0" w:line="240" w:lineRule="auto"/>
        <w:rPr>
          <w:rFonts w:ascii="Arial" w:eastAsia="Arial" w:hAnsi="Arial" w:cs="Arial"/>
          <w:sz w:val="20"/>
          <w:szCs w:val="20"/>
        </w:rPr>
      </w:pPr>
    </w:p>
    <w:p w14:paraId="66BA4EFC" w14:textId="77777777" w:rsidR="00350CD3" w:rsidRPr="00350CD3" w:rsidRDefault="00350CD3" w:rsidP="00350CD3">
      <w:pPr>
        <w:widowControl w:val="0"/>
        <w:spacing w:after="0" w:line="240" w:lineRule="auto"/>
        <w:rPr>
          <w:rFonts w:ascii="Arial" w:eastAsia="Arial" w:hAnsi="Arial" w:cs="Arial"/>
          <w:sz w:val="20"/>
          <w:szCs w:val="20"/>
        </w:rPr>
      </w:pPr>
    </w:p>
    <w:p w14:paraId="14751A0D" w14:textId="77777777" w:rsidR="00350CD3" w:rsidRPr="00350CD3" w:rsidRDefault="00350CD3" w:rsidP="00350CD3">
      <w:pPr>
        <w:widowControl w:val="0"/>
        <w:spacing w:after="0" w:line="240" w:lineRule="auto"/>
        <w:rPr>
          <w:rFonts w:ascii="Arial" w:eastAsia="Arial" w:hAnsi="Arial" w:cs="Arial"/>
          <w:sz w:val="20"/>
          <w:szCs w:val="20"/>
        </w:rPr>
      </w:pPr>
    </w:p>
    <w:p w14:paraId="6B752BE7" w14:textId="77777777" w:rsidR="00350CD3" w:rsidRPr="00350CD3" w:rsidRDefault="00350CD3" w:rsidP="00350CD3">
      <w:pPr>
        <w:widowControl w:val="0"/>
        <w:spacing w:after="0" w:line="240" w:lineRule="auto"/>
        <w:rPr>
          <w:rFonts w:ascii="Arial" w:eastAsia="Arial" w:hAnsi="Arial" w:cs="Arial"/>
          <w:sz w:val="20"/>
          <w:szCs w:val="20"/>
        </w:rPr>
      </w:pPr>
    </w:p>
    <w:p w14:paraId="09222C31" w14:textId="77777777" w:rsidR="00350CD3" w:rsidRPr="00350CD3" w:rsidRDefault="00350CD3" w:rsidP="00350CD3">
      <w:pPr>
        <w:widowControl w:val="0"/>
        <w:spacing w:after="0" w:line="240" w:lineRule="auto"/>
        <w:rPr>
          <w:rFonts w:ascii="Arial" w:eastAsia="Arial" w:hAnsi="Arial" w:cs="Arial"/>
          <w:sz w:val="20"/>
          <w:szCs w:val="20"/>
        </w:rPr>
      </w:pPr>
    </w:p>
    <w:p w14:paraId="7F05FD3C" w14:textId="77777777" w:rsidR="00350CD3" w:rsidRPr="00350CD3" w:rsidRDefault="00350CD3" w:rsidP="00350CD3">
      <w:pPr>
        <w:widowControl w:val="0"/>
        <w:spacing w:after="0" w:line="240" w:lineRule="auto"/>
        <w:rPr>
          <w:rFonts w:ascii="Arial" w:eastAsia="Arial" w:hAnsi="Arial" w:cs="Arial"/>
          <w:sz w:val="20"/>
          <w:szCs w:val="20"/>
        </w:rPr>
      </w:pPr>
    </w:p>
    <w:p w14:paraId="23D0D1CC" w14:textId="77777777" w:rsidR="00350CD3" w:rsidRPr="00350CD3" w:rsidRDefault="00350CD3" w:rsidP="00350CD3">
      <w:pPr>
        <w:widowControl w:val="0"/>
        <w:spacing w:after="0" w:line="240" w:lineRule="auto"/>
        <w:rPr>
          <w:rFonts w:ascii="Arial" w:eastAsia="Arial" w:hAnsi="Arial" w:cs="Arial"/>
          <w:sz w:val="20"/>
          <w:szCs w:val="20"/>
        </w:rPr>
      </w:pPr>
    </w:p>
    <w:p w14:paraId="1D0D4146" w14:textId="77777777" w:rsidR="00350CD3" w:rsidRPr="00350CD3" w:rsidRDefault="00350CD3" w:rsidP="00350CD3">
      <w:pPr>
        <w:widowControl w:val="0"/>
        <w:spacing w:after="0" w:line="240" w:lineRule="auto"/>
        <w:rPr>
          <w:rFonts w:ascii="Arial" w:eastAsia="Arial" w:hAnsi="Arial" w:cs="Arial"/>
          <w:sz w:val="20"/>
          <w:szCs w:val="20"/>
        </w:rPr>
      </w:pPr>
    </w:p>
    <w:p w14:paraId="208DDCD2" w14:textId="77777777" w:rsidR="00350CD3" w:rsidRPr="00350CD3" w:rsidRDefault="00350CD3" w:rsidP="00350CD3">
      <w:pPr>
        <w:widowControl w:val="0"/>
        <w:spacing w:before="10" w:after="0" w:line="240" w:lineRule="auto"/>
        <w:rPr>
          <w:rFonts w:ascii="Arial" w:eastAsia="Arial" w:hAnsi="Arial" w:cs="Arial"/>
          <w:sz w:val="20"/>
          <w:szCs w:val="20"/>
        </w:rPr>
      </w:pPr>
    </w:p>
    <w:p w14:paraId="7D5D1537" w14:textId="77777777" w:rsidR="00350CD3" w:rsidRPr="00350CD3" w:rsidRDefault="00350CD3" w:rsidP="00350CD3">
      <w:pPr>
        <w:widowControl w:val="0"/>
        <w:spacing w:after="0" w:line="20" w:lineRule="atLeast"/>
        <w:ind w:left="246"/>
        <w:rPr>
          <w:rFonts w:ascii="Arial" w:eastAsia="Arial" w:hAnsi="Arial" w:cs="Arial"/>
          <w:sz w:val="2"/>
          <w:szCs w:val="2"/>
        </w:rPr>
      </w:pPr>
      <w:r w:rsidRPr="00350CD3">
        <w:rPr>
          <w:rFonts w:ascii="Arial" w:eastAsia="Arial" w:hAnsi="Arial" w:cs="Arial"/>
          <w:noProof/>
          <w:sz w:val="2"/>
          <w:szCs w:val="2"/>
        </w:rPr>
        <mc:AlternateContent>
          <mc:Choice Requires="wpg">
            <w:drawing>
              <wp:inline distT="0" distB="0" distL="0" distR="0" wp14:anchorId="470AD70A" wp14:editId="05E86C89">
                <wp:extent cx="6021070" cy="7620"/>
                <wp:effectExtent l="6985" t="7620" r="1270"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7620"/>
                          <a:chOff x="0" y="0"/>
                          <a:chExt cx="9482" cy="12"/>
                        </a:xfrm>
                      </wpg:grpSpPr>
                      <wpg:grpSp>
                        <wpg:cNvPr id="8" name="Group 3"/>
                        <wpg:cNvGrpSpPr>
                          <a:grpSpLocks/>
                        </wpg:cNvGrpSpPr>
                        <wpg:grpSpPr bwMode="auto">
                          <a:xfrm>
                            <a:off x="6" y="6"/>
                            <a:ext cx="9470" cy="2"/>
                            <a:chOff x="6" y="6"/>
                            <a:chExt cx="9470" cy="2"/>
                          </a:xfrm>
                        </wpg:grpSpPr>
                        <wps:wsp>
                          <wps:cNvPr id="9" name="Freeform 4"/>
                          <wps:cNvSpPr>
                            <a:spLocks/>
                          </wps:cNvSpPr>
                          <wps:spPr bwMode="auto">
                            <a:xfrm>
                              <a:off x="6" y="6"/>
                              <a:ext cx="9470" cy="2"/>
                            </a:xfrm>
                            <a:custGeom>
                              <a:avLst/>
                              <a:gdLst>
                                <a:gd name="T0" fmla="+- 0 6 6"/>
                                <a:gd name="T1" fmla="*/ T0 w 9470"/>
                                <a:gd name="T2" fmla="+- 0 9476 6"/>
                                <a:gd name="T3" fmla="*/ T2 w 9470"/>
                              </a:gdLst>
                              <a:ahLst/>
                              <a:cxnLst>
                                <a:cxn ang="0">
                                  <a:pos x="T1" y="0"/>
                                </a:cxn>
                                <a:cxn ang="0">
                                  <a:pos x="T3" y="0"/>
                                </a:cxn>
                              </a:cxnLst>
                              <a:rect l="0" t="0" r="r" b="b"/>
                              <a:pathLst>
                                <a:path w="9470">
                                  <a:moveTo>
                                    <a:pt x="0" y="0"/>
                                  </a:moveTo>
                                  <a:lnTo>
                                    <a:pt x="94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6D0488" id="Group 2" o:spid="_x0000_s1026" style="width:474.1pt;height:.6pt;mso-position-horizontal-relative:char;mso-position-vertical-relative:line" coordsize="94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">
                <v:group id="Group 3" o:spid="_x0000_s1027" style="position:absolute;left:6;top:6;width:9470;height:2" coordorigin="6,6"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6;top:6;width:9470;height:2;visibility:visible;mso-wrap-style:square;v-text-anchor:top" coordsize="9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" path="m,l9470,e" filled="f" strokeweight=".58pt">
                    <v:path arrowok="t" o:connecttype="custom" o:connectlocs="0,0;9470,0" o:connectangles="0,0"/>
                  </v:shape>
                </v:group>
                <w10:anchorlock/>
              </v:group>
            </w:pict>
          </mc:Fallback>
        </mc:AlternateContent>
      </w:r>
    </w:p>
    <w:p w14:paraId="7703D045" w14:textId="77777777" w:rsidR="00350CD3" w:rsidRPr="00350CD3" w:rsidRDefault="00350CD3" w:rsidP="00350CD3">
      <w:pPr>
        <w:widowControl w:val="0"/>
        <w:spacing w:after="0" w:line="20" w:lineRule="atLeast"/>
        <w:rPr>
          <w:rFonts w:ascii="Arial" w:eastAsia="Arial" w:hAnsi="Arial" w:cs="Arial"/>
          <w:sz w:val="2"/>
          <w:szCs w:val="2"/>
        </w:rPr>
        <w:sectPr w:rsidR="00350CD3" w:rsidRPr="00350CD3">
          <w:pgSz w:w="11920" w:h="16850"/>
          <w:pgMar w:top="1120" w:right="1100" w:bottom="800" w:left="980" w:header="0" w:footer="610" w:gutter="0"/>
          <w:cols w:space="720"/>
        </w:sectPr>
      </w:pPr>
    </w:p>
    <w:p w14:paraId="3AA446E8" w14:textId="77777777" w:rsidR="004F6B23" w:rsidRPr="004F6B23" w:rsidRDefault="004F6B23" w:rsidP="004F6B23">
      <w:pPr>
        <w:pStyle w:val="Heading1"/>
        <w:rPr>
          <w:rFonts w:eastAsia="Arial"/>
        </w:rPr>
      </w:pPr>
      <w:bookmarkStart w:id="82" w:name="_Toc75370858"/>
      <w:r w:rsidRPr="004F6B23">
        <w:rPr>
          <w:rFonts w:eastAsia="Calibri"/>
        </w:rPr>
        <w:lastRenderedPageBreak/>
        <w:t>Guidance</w:t>
      </w:r>
      <w:r w:rsidRPr="004F6B23">
        <w:rPr>
          <w:rFonts w:eastAsia="Calibri"/>
          <w:spacing w:val="-3"/>
        </w:rPr>
        <w:t xml:space="preserve"> </w:t>
      </w:r>
      <w:r w:rsidRPr="004F6B23">
        <w:rPr>
          <w:rFonts w:eastAsia="Calibri"/>
        </w:rPr>
        <w:t>on</w:t>
      </w:r>
      <w:r w:rsidRPr="004F6B23">
        <w:rPr>
          <w:rFonts w:eastAsia="Calibri"/>
          <w:spacing w:val="-3"/>
        </w:rPr>
        <w:t xml:space="preserve"> </w:t>
      </w:r>
      <w:r w:rsidRPr="004F6B23">
        <w:rPr>
          <w:rFonts w:eastAsia="Calibri"/>
          <w:spacing w:val="-2"/>
        </w:rPr>
        <w:t>Remote</w:t>
      </w:r>
      <w:r w:rsidRPr="004F6B23">
        <w:rPr>
          <w:rFonts w:eastAsia="Calibri"/>
        </w:rPr>
        <w:t xml:space="preserve"> Hearings</w:t>
      </w:r>
      <w:bookmarkEnd w:id="82"/>
    </w:p>
    <w:p w14:paraId="4B40F8B7" w14:textId="63658450" w:rsidR="004F6B23" w:rsidRPr="004F6B23" w:rsidRDefault="004F6B23" w:rsidP="004B4FF6">
      <w:pPr>
        <w:widowControl w:val="0"/>
        <w:numPr>
          <w:ilvl w:val="0"/>
          <w:numId w:val="36"/>
        </w:numPr>
        <w:tabs>
          <w:tab w:val="left" w:pos="687"/>
        </w:tabs>
        <w:spacing w:before="115" w:after="0" w:line="240" w:lineRule="auto"/>
        <w:ind w:right="350" w:hanging="566"/>
        <w:rPr>
          <w:rFonts w:ascii="Arial" w:eastAsia="Arial" w:hAnsi="Arial" w:cs="Arial"/>
        </w:rPr>
      </w:pPr>
      <w:r w:rsidRPr="004F6B23">
        <w:rPr>
          <w:rFonts w:ascii="Arial" w:eastAsia="Arial" w:hAnsi="Arial" w:cs="Arial"/>
          <w:color w:val="231F20"/>
        </w:rPr>
        <w:t>On</w:t>
      </w:r>
      <w:r w:rsidRPr="004F6B23">
        <w:rPr>
          <w:rFonts w:ascii="Arial" w:eastAsia="Arial" w:hAnsi="Arial" w:cs="Arial"/>
          <w:color w:val="231F20"/>
          <w:spacing w:val="1"/>
        </w:rPr>
        <w:t xml:space="preserve"> </w:t>
      </w:r>
      <w:r w:rsidRPr="004F6B23">
        <w:rPr>
          <w:rFonts w:ascii="Arial" w:eastAsia="Arial" w:hAnsi="Arial" w:cs="Arial"/>
          <w:color w:val="231F20"/>
        </w:rPr>
        <w:t>19</w:t>
      </w:r>
      <w:r w:rsidRPr="004F6B23">
        <w:rPr>
          <w:rFonts w:ascii="Arial" w:eastAsia="Arial" w:hAnsi="Arial" w:cs="Arial"/>
          <w:color w:val="231F20"/>
          <w:spacing w:val="1"/>
        </w:rPr>
        <w:t xml:space="preserve"> </w:t>
      </w:r>
      <w:r w:rsidRPr="004F6B23">
        <w:rPr>
          <w:rFonts w:ascii="Arial" w:eastAsia="Arial" w:hAnsi="Arial" w:cs="Arial"/>
          <w:color w:val="231F20"/>
          <w:spacing w:val="-1"/>
        </w:rPr>
        <w:t>March</w:t>
      </w:r>
      <w:r w:rsidRPr="004F6B23">
        <w:rPr>
          <w:rFonts w:ascii="Arial" w:eastAsia="Arial" w:hAnsi="Arial" w:cs="Arial"/>
          <w:color w:val="231F20"/>
          <w:spacing w:val="1"/>
        </w:rPr>
        <w:t xml:space="preserve"> </w:t>
      </w:r>
      <w:r w:rsidRPr="004F6B23">
        <w:rPr>
          <w:rFonts w:ascii="Arial" w:eastAsia="Arial" w:hAnsi="Arial" w:cs="Arial"/>
          <w:color w:val="231F20"/>
          <w:spacing w:val="-1"/>
        </w:rPr>
        <w:t>2020</w:t>
      </w:r>
      <w:r w:rsidR="00DB3076" w:rsidRPr="004F6B23">
        <w:rPr>
          <w:rFonts w:ascii="Arial" w:eastAsia="Arial" w:hAnsi="Arial" w:cs="Arial"/>
          <w:color w:val="231F20"/>
          <w:spacing w:val="-1"/>
        </w:rPr>
        <w:t>,</w:t>
      </w:r>
      <w:r w:rsidRPr="004F6B23">
        <w:rPr>
          <w:rFonts w:ascii="Arial" w:eastAsia="Arial" w:hAnsi="Arial" w:cs="Arial"/>
          <w:color w:val="231F20"/>
          <w:spacing w:val="1"/>
        </w:rPr>
        <w:t xml:space="preserve">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Lord</w:t>
      </w:r>
      <w:r w:rsidRPr="004F6B23">
        <w:rPr>
          <w:rFonts w:ascii="Arial" w:eastAsia="Arial" w:hAnsi="Arial" w:cs="Arial"/>
          <w:color w:val="231F20"/>
          <w:spacing w:val="1"/>
        </w:rPr>
        <w:t xml:space="preserve"> </w:t>
      </w:r>
      <w:r w:rsidRPr="004F6B23">
        <w:rPr>
          <w:rFonts w:ascii="Arial" w:eastAsia="Arial" w:hAnsi="Arial" w:cs="Arial"/>
          <w:color w:val="231F20"/>
        </w:rPr>
        <w:t xml:space="preserve">Chief </w:t>
      </w:r>
      <w:r w:rsidRPr="004F6B23">
        <w:rPr>
          <w:rFonts w:ascii="Arial" w:eastAsia="Arial" w:hAnsi="Arial" w:cs="Arial"/>
          <w:color w:val="231F20"/>
          <w:spacing w:val="-1"/>
        </w:rPr>
        <w:t>Justice</w:t>
      </w:r>
      <w:r w:rsidRPr="004F6B23">
        <w:rPr>
          <w:rFonts w:ascii="Arial" w:eastAsia="Arial" w:hAnsi="Arial" w:cs="Arial"/>
          <w:color w:val="231F20"/>
          <w:spacing w:val="1"/>
        </w:rPr>
        <w:t xml:space="preserve"> </w:t>
      </w:r>
      <w:r w:rsidRPr="004F6B23">
        <w:rPr>
          <w:rFonts w:ascii="Arial" w:eastAsia="Arial" w:hAnsi="Arial" w:cs="Arial"/>
          <w:color w:val="231F20"/>
          <w:spacing w:val="-1"/>
        </w:rPr>
        <w:t>advised</w:t>
      </w:r>
      <w:r w:rsidRPr="004F6B23">
        <w:rPr>
          <w:rFonts w:ascii="Arial" w:eastAsia="Arial" w:hAnsi="Arial" w:cs="Arial"/>
          <w:color w:val="231F20"/>
        </w:rPr>
        <w:t xml:space="preserve"> the </w:t>
      </w:r>
      <w:r w:rsidRPr="004F6B23">
        <w:rPr>
          <w:rFonts w:ascii="Arial" w:eastAsia="Arial" w:hAnsi="Arial" w:cs="Arial"/>
          <w:color w:val="231F20"/>
          <w:spacing w:val="-1"/>
        </w:rPr>
        <w:t>Civil</w:t>
      </w:r>
      <w:r w:rsidRPr="004F6B23">
        <w:rPr>
          <w:rFonts w:ascii="Arial" w:eastAsia="Arial" w:hAnsi="Arial" w:cs="Arial"/>
          <w:color w:val="231F20"/>
        </w:rPr>
        <w:t xml:space="preserve"> and</w:t>
      </w:r>
      <w:r w:rsidRPr="004F6B23">
        <w:rPr>
          <w:rFonts w:ascii="Arial" w:eastAsia="Arial" w:hAnsi="Arial" w:cs="Arial"/>
          <w:color w:val="231F20"/>
          <w:spacing w:val="-4"/>
        </w:rPr>
        <w:t xml:space="preserve"> </w:t>
      </w:r>
      <w:r w:rsidRPr="004F6B23">
        <w:rPr>
          <w:rFonts w:ascii="Arial" w:eastAsia="Arial" w:hAnsi="Arial" w:cs="Arial"/>
          <w:color w:val="231F20"/>
          <w:spacing w:val="-1"/>
        </w:rPr>
        <w:t>Family</w:t>
      </w:r>
      <w:r w:rsidRPr="004F6B23">
        <w:rPr>
          <w:rFonts w:ascii="Arial" w:eastAsia="Arial" w:hAnsi="Arial" w:cs="Arial"/>
          <w:color w:val="231F20"/>
        </w:rPr>
        <w:t xml:space="preserve"> courts</w:t>
      </w:r>
      <w:r w:rsidRPr="004F6B23">
        <w:rPr>
          <w:rFonts w:ascii="Arial" w:eastAsia="Arial" w:hAnsi="Arial" w:cs="Arial"/>
          <w:color w:val="231F20"/>
          <w:spacing w:val="35"/>
        </w:rPr>
        <w:t xml:space="preserve"> </w:t>
      </w:r>
      <w:r w:rsidRPr="004F6B23">
        <w:rPr>
          <w:rFonts w:ascii="Arial" w:eastAsia="Arial" w:hAnsi="Arial" w:cs="Arial"/>
          <w:color w:val="231F20"/>
        </w:rPr>
        <w:t xml:space="preserve">on the </w:t>
      </w:r>
      <w:r w:rsidRPr="004F6B23">
        <w:rPr>
          <w:rFonts w:ascii="Arial" w:eastAsia="Arial" w:hAnsi="Arial" w:cs="Arial"/>
          <w:color w:val="231F20"/>
          <w:spacing w:val="-1"/>
        </w:rPr>
        <w:t>obligation</w:t>
      </w:r>
      <w:r w:rsidRPr="004F6B23">
        <w:rPr>
          <w:rFonts w:ascii="Arial" w:eastAsia="Arial" w:hAnsi="Arial" w:cs="Arial"/>
          <w:color w:val="231F20"/>
        </w:rPr>
        <w:t xml:space="preserve"> </w:t>
      </w:r>
      <w:r w:rsidRPr="004F6B23">
        <w:rPr>
          <w:rFonts w:ascii="Arial" w:eastAsia="Arial" w:hAnsi="Arial" w:cs="Arial"/>
          <w:color w:val="231F20"/>
          <w:spacing w:val="-2"/>
        </w:rPr>
        <w:t>to</w:t>
      </w:r>
      <w:r w:rsidRPr="004F6B23">
        <w:rPr>
          <w:rFonts w:ascii="Arial" w:eastAsia="Arial" w:hAnsi="Arial" w:cs="Arial"/>
          <w:color w:val="231F20"/>
          <w:spacing w:val="1"/>
        </w:rPr>
        <w:t xml:space="preserve"> </w:t>
      </w:r>
      <w:r w:rsidRPr="004F6B23">
        <w:rPr>
          <w:rFonts w:ascii="Arial" w:eastAsia="Arial" w:hAnsi="Arial" w:cs="Arial"/>
          <w:color w:val="231F20"/>
          <w:spacing w:val="-1"/>
        </w:rPr>
        <w:t>continue</w:t>
      </w:r>
      <w:r w:rsidRPr="004F6B23">
        <w:rPr>
          <w:rFonts w:ascii="Arial" w:eastAsia="Arial" w:hAnsi="Arial" w:cs="Arial"/>
          <w:color w:val="231F20"/>
        </w:rPr>
        <w:t xml:space="preserve"> their</w:t>
      </w:r>
      <w:r w:rsidRPr="004F6B23">
        <w:rPr>
          <w:rFonts w:ascii="Arial" w:eastAsia="Arial" w:hAnsi="Arial" w:cs="Arial"/>
          <w:color w:val="231F20"/>
          <w:spacing w:val="-4"/>
        </w:rPr>
        <w:t xml:space="preserve"> </w:t>
      </w:r>
      <w:r w:rsidRPr="004F6B23">
        <w:rPr>
          <w:rFonts w:ascii="Arial" w:eastAsia="Arial" w:hAnsi="Arial" w:cs="Arial"/>
          <w:color w:val="231F20"/>
        </w:rPr>
        <w:t>work as</w:t>
      </w:r>
      <w:r w:rsidRPr="004F6B23">
        <w:rPr>
          <w:rFonts w:ascii="Arial" w:eastAsia="Arial" w:hAnsi="Arial" w:cs="Arial"/>
          <w:color w:val="231F20"/>
          <w:spacing w:val="-4"/>
        </w:rPr>
        <w:t xml:space="preserve"> </w:t>
      </w:r>
      <w:r w:rsidRPr="004F6B23">
        <w:rPr>
          <w:rFonts w:ascii="Arial" w:eastAsia="Arial" w:hAnsi="Arial" w:cs="Arial"/>
          <w:color w:val="231F20"/>
        </w:rPr>
        <w:t xml:space="preserve">a </w:t>
      </w:r>
      <w:r w:rsidRPr="004F6B23">
        <w:rPr>
          <w:rFonts w:ascii="Arial" w:eastAsia="Arial" w:hAnsi="Arial" w:cs="Arial"/>
          <w:color w:val="231F20"/>
          <w:spacing w:val="-1"/>
        </w:rPr>
        <w:t>vital</w:t>
      </w:r>
      <w:r w:rsidRPr="004F6B23">
        <w:rPr>
          <w:rFonts w:ascii="Arial" w:eastAsia="Arial" w:hAnsi="Arial" w:cs="Arial"/>
          <w:color w:val="231F20"/>
        </w:rPr>
        <w:t xml:space="preserve"> </w:t>
      </w:r>
      <w:r w:rsidRPr="004F6B23">
        <w:rPr>
          <w:rFonts w:ascii="Arial" w:eastAsia="Arial" w:hAnsi="Arial" w:cs="Arial"/>
          <w:color w:val="231F20"/>
          <w:spacing w:val="-1"/>
        </w:rPr>
        <w:t>public</w:t>
      </w:r>
      <w:r w:rsidRPr="004F6B23">
        <w:rPr>
          <w:rFonts w:ascii="Arial" w:eastAsia="Arial" w:hAnsi="Arial" w:cs="Arial"/>
          <w:color w:val="231F20"/>
        </w:rPr>
        <w:t xml:space="preserve"> </w:t>
      </w:r>
      <w:r w:rsidRPr="004F6B23">
        <w:rPr>
          <w:rFonts w:ascii="Arial" w:eastAsia="Arial" w:hAnsi="Arial" w:cs="Arial"/>
          <w:color w:val="231F20"/>
          <w:spacing w:val="-1"/>
        </w:rPr>
        <w:t>service.</w:t>
      </w:r>
      <w:r w:rsidRPr="004F6B23">
        <w:rPr>
          <w:rFonts w:ascii="Arial" w:eastAsia="Arial" w:hAnsi="Arial" w:cs="Arial"/>
          <w:color w:val="231F20"/>
        </w:rPr>
        <w:t xml:space="preserve"> </w:t>
      </w:r>
      <w:r w:rsidRPr="004F6B23">
        <w:rPr>
          <w:rFonts w:ascii="Arial" w:eastAsia="Arial" w:hAnsi="Arial" w:cs="Arial"/>
          <w:color w:val="231F20"/>
          <w:spacing w:val="11"/>
        </w:rPr>
        <w:t xml:space="preserve"> </w:t>
      </w:r>
      <w:r w:rsidRPr="004F6B23">
        <w:rPr>
          <w:rFonts w:ascii="Arial" w:eastAsia="Arial" w:hAnsi="Arial" w:cs="Arial"/>
          <w:color w:val="231F20"/>
        </w:rPr>
        <w:t xml:space="preserve">He </w:t>
      </w:r>
      <w:r w:rsidRPr="004F6B23">
        <w:rPr>
          <w:rFonts w:ascii="Arial" w:eastAsia="Arial" w:hAnsi="Arial" w:cs="Arial"/>
          <w:color w:val="231F20"/>
          <w:spacing w:val="-1"/>
        </w:rPr>
        <w:t>stated:</w:t>
      </w:r>
    </w:p>
    <w:p w14:paraId="1692546F" w14:textId="557F75BF" w:rsidR="004F6B23" w:rsidRPr="004F6B23" w:rsidRDefault="004F6B23" w:rsidP="004F6B23">
      <w:pPr>
        <w:widowControl w:val="0"/>
        <w:spacing w:before="178" w:after="0" w:line="277" w:lineRule="auto"/>
        <w:ind w:left="1109" w:right="706"/>
        <w:rPr>
          <w:rFonts w:ascii="Arial" w:eastAsia="Calibri" w:hAnsi="Arial" w:cs="Arial"/>
        </w:rPr>
      </w:pPr>
      <w:r w:rsidRPr="004F6B23">
        <w:rPr>
          <w:rFonts w:ascii="Arial" w:eastAsia="Arial" w:hAnsi="Arial" w:cs="Arial"/>
          <w:i/>
          <w:color w:val="231F20"/>
        </w:rPr>
        <w:t>“The</w:t>
      </w:r>
      <w:r w:rsidRPr="004F6B23">
        <w:rPr>
          <w:rFonts w:ascii="Arial" w:eastAsia="Arial" w:hAnsi="Arial" w:cs="Arial"/>
          <w:i/>
          <w:color w:val="231F20"/>
          <w:spacing w:val="-4"/>
        </w:rPr>
        <w:t xml:space="preserve"> </w:t>
      </w:r>
      <w:r w:rsidRPr="004F6B23">
        <w:rPr>
          <w:rFonts w:ascii="Arial" w:eastAsia="Arial" w:hAnsi="Arial" w:cs="Arial"/>
          <w:i/>
          <w:color w:val="231F20"/>
        </w:rPr>
        <w:t>default</w:t>
      </w:r>
      <w:r w:rsidRPr="004F6B23">
        <w:rPr>
          <w:rFonts w:ascii="Arial" w:eastAsia="Arial" w:hAnsi="Arial" w:cs="Arial"/>
          <w:i/>
          <w:color w:val="231F20"/>
          <w:spacing w:val="-4"/>
        </w:rPr>
        <w:t xml:space="preserve"> </w:t>
      </w:r>
      <w:r w:rsidRPr="004F6B23">
        <w:rPr>
          <w:rFonts w:ascii="Arial" w:eastAsia="Arial" w:hAnsi="Arial" w:cs="Arial"/>
          <w:i/>
          <w:color w:val="231F20"/>
        </w:rPr>
        <w:t xml:space="preserve">position </w:t>
      </w:r>
      <w:r w:rsidRPr="004F6B23">
        <w:rPr>
          <w:rFonts w:ascii="Arial" w:eastAsia="Arial" w:hAnsi="Arial" w:cs="Arial"/>
          <w:i/>
          <w:color w:val="231F20"/>
          <w:spacing w:val="-2"/>
        </w:rPr>
        <w:t>now</w:t>
      </w:r>
      <w:r w:rsidRPr="004F6B23">
        <w:rPr>
          <w:rFonts w:ascii="Arial" w:eastAsia="Arial" w:hAnsi="Arial" w:cs="Arial"/>
          <w:i/>
          <w:color w:val="231F20"/>
        </w:rPr>
        <w:t xml:space="preserve"> in all </w:t>
      </w:r>
      <w:r w:rsidRPr="004F6B23">
        <w:rPr>
          <w:rFonts w:ascii="Arial" w:eastAsia="Arial" w:hAnsi="Arial" w:cs="Arial"/>
          <w:i/>
          <w:color w:val="231F20"/>
          <w:spacing w:val="-1"/>
        </w:rPr>
        <w:t>jurisdictions</w:t>
      </w:r>
      <w:r w:rsidRPr="004F6B23">
        <w:rPr>
          <w:rFonts w:ascii="Arial" w:eastAsia="Arial" w:hAnsi="Arial" w:cs="Arial"/>
          <w:i/>
          <w:color w:val="231F20"/>
        </w:rPr>
        <w:t xml:space="preserve"> </w:t>
      </w:r>
      <w:r w:rsidRPr="004F6B23">
        <w:rPr>
          <w:rFonts w:ascii="Arial" w:eastAsia="Arial" w:hAnsi="Arial" w:cs="Arial"/>
          <w:i/>
          <w:color w:val="231F20"/>
          <w:spacing w:val="-1"/>
        </w:rPr>
        <w:t>must</w:t>
      </w:r>
      <w:r w:rsidRPr="004F6B23">
        <w:rPr>
          <w:rFonts w:ascii="Arial" w:eastAsia="Arial" w:hAnsi="Arial" w:cs="Arial"/>
          <w:i/>
          <w:color w:val="231F20"/>
        </w:rPr>
        <w:t xml:space="preserve"> be </w:t>
      </w:r>
      <w:r w:rsidRPr="004F6B23">
        <w:rPr>
          <w:rFonts w:ascii="Arial" w:eastAsia="Arial" w:hAnsi="Arial" w:cs="Arial"/>
          <w:i/>
          <w:color w:val="231F20"/>
          <w:spacing w:val="-1"/>
        </w:rPr>
        <w:t>that</w:t>
      </w:r>
      <w:r w:rsidRPr="004F6B23">
        <w:rPr>
          <w:rFonts w:ascii="Arial" w:eastAsia="Arial" w:hAnsi="Arial" w:cs="Arial"/>
          <w:i/>
          <w:color w:val="231F20"/>
        </w:rPr>
        <w:t xml:space="preserve"> a </w:t>
      </w:r>
      <w:r w:rsidRPr="004F6B23">
        <w:rPr>
          <w:rFonts w:ascii="Arial" w:eastAsia="Arial" w:hAnsi="Arial" w:cs="Arial"/>
          <w:i/>
          <w:color w:val="231F20"/>
          <w:spacing w:val="-1"/>
        </w:rPr>
        <w:t>hearing</w:t>
      </w:r>
      <w:r w:rsidRPr="004F6B23">
        <w:rPr>
          <w:rFonts w:ascii="Arial" w:eastAsia="Arial" w:hAnsi="Arial" w:cs="Arial"/>
          <w:i/>
          <w:color w:val="231F20"/>
          <w:spacing w:val="37"/>
        </w:rPr>
        <w:t xml:space="preserve"> </w:t>
      </w:r>
      <w:r w:rsidRPr="004F6B23">
        <w:rPr>
          <w:rFonts w:ascii="Arial" w:eastAsia="Arial" w:hAnsi="Arial" w:cs="Arial"/>
          <w:i/>
          <w:color w:val="231F20"/>
        </w:rPr>
        <w:t xml:space="preserve">should be </w:t>
      </w:r>
      <w:r w:rsidRPr="004F6B23">
        <w:rPr>
          <w:rFonts w:ascii="Arial" w:eastAsia="Arial" w:hAnsi="Arial" w:cs="Arial"/>
          <w:i/>
          <w:color w:val="231F20"/>
          <w:spacing w:val="-1"/>
        </w:rPr>
        <w:t>conducted</w:t>
      </w:r>
      <w:r w:rsidRPr="004F6B23">
        <w:rPr>
          <w:rFonts w:ascii="Arial" w:eastAsia="Arial" w:hAnsi="Arial" w:cs="Arial"/>
          <w:i/>
          <w:color w:val="231F20"/>
        </w:rPr>
        <w:t xml:space="preserve"> with </w:t>
      </w:r>
      <w:r w:rsidRPr="004F6B23">
        <w:rPr>
          <w:rFonts w:ascii="Arial" w:eastAsia="Arial" w:hAnsi="Arial" w:cs="Arial"/>
          <w:i/>
          <w:color w:val="231F20"/>
          <w:spacing w:val="-1"/>
        </w:rPr>
        <w:t>one,</w:t>
      </w:r>
      <w:r w:rsidRPr="004F6B23">
        <w:rPr>
          <w:rFonts w:ascii="Arial" w:eastAsia="Arial" w:hAnsi="Arial" w:cs="Arial"/>
          <w:i/>
          <w:color w:val="231F20"/>
          <w:spacing w:val="5"/>
        </w:rPr>
        <w:t xml:space="preserve"> </w:t>
      </w:r>
      <w:r w:rsidRPr="004F6B23">
        <w:rPr>
          <w:rFonts w:ascii="Arial" w:eastAsia="Arial" w:hAnsi="Arial" w:cs="Arial"/>
          <w:i/>
          <w:color w:val="231F20"/>
          <w:spacing w:val="-1"/>
        </w:rPr>
        <w:t>more</w:t>
      </w:r>
      <w:r w:rsidRPr="004F6B23">
        <w:rPr>
          <w:rFonts w:ascii="Arial" w:eastAsia="Arial" w:hAnsi="Arial" w:cs="Arial"/>
          <w:i/>
          <w:color w:val="231F20"/>
        </w:rPr>
        <w:t xml:space="preserve"> </w:t>
      </w:r>
      <w:r w:rsidRPr="004F6B23">
        <w:rPr>
          <w:rFonts w:ascii="Arial" w:eastAsia="Arial" w:hAnsi="Arial" w:cs="Arial"/>
          <w:i/>
          <w:color w:val="231F20"/>
          <w:spacing w:val="-1"/>
        </w:rPr>
        <w:t>than</w:t>
      </w:r>
      <w:r w:rsidRPr="004F6B23">
        <w:rPr>
          <w:rFonts w:ascii="Arial" w:eastAsia="Arial" w:hAnsi="Arial" w:cs="Arial"/>
          <w:i/>
          <w:color w:val="231F20"/>
        </w:rPr>
        <w:t xml:space="preserve"> </w:t>
      </w:r>
      <w:r w:rsidRPr="004F6B23">
        <w:rPr>
          <w:rFonts w:ascii="Arial" w:eastAsia="Arial" w:hAnsi="Arial" w:cs="Arial"/>
          <w:i/>
          <w:color w:val="231F20"/>
          <w:spacing w:val="-1"/>
        </w:rPr>
        <w:t>one,</w:t>
      </w:r>
      <w:r w:rsidRPr="004F6B23">
        <w:rPr>
          <w:rFonts w:ascii="Arial" w:eastAsia="Arial" w:hAnsi="Arial" w:cs="Arial"/>
          <w:i/>
          <w:color w:val="231F20"/>
        </w:rPr>
        <w:t xml:space="preserve"> or all</w:t>
      </w:r>
      <w:r w:rsidRPr="004F6B23">
        <w:rPr>
          <w:rFonts w:ascii="Arial" w:eastAsia="Arial" w:hAnsi="Arial" w:cs="Arial"/>
          <w:i/>
          <w:color w:val="231F20"/>
          <w:spacing w:val="-1"/>
        </w:rPr>
        <w:t xml:space="preserve"> participants</w:t>
      </w:r>
      <w:r w:rsidRPr="004F6B23">
        <w:rPr>
          <w:rFonts w:ascii="Arial" w:eastAsia="Arial" w:hAnsi="Arial" w:cs="Arial"/>
          <w:i/>
          <w:color w:val="231F20"/>
          <w:spacing w:val="30"/>
        </w:rPr>
        <w:t xml:space="preserve"> </w:t>
      </w:r>
      <w:r w:rsidRPr="004F6B23">
        <w:rPr>
          <w:rFonts w:ascii="Arial" w:eastAsia="Arial" w:hAnsi="Arial" w:cs="Arial"/>
          <w:i/>
          <w:color w:val="231F20"/>
        </w:rPr>
        <w:t>attending</w:t>
      </w:r>
      <w:r w:rsidRPr="004F6B23">
        <w:rPr>
          <w:rFonts w:ascii="Arial" w:eastAsia="Arial" w:hAnsi="Arial" w:cs="Arial"/>
          <w:i/>
          <w:color w:val="231F20"/>
          <w:spacing w:val="-5"/>
        </w:rPr>
        <w:t xml:space="preserve"> </w:t>
      </w:r>
      <w:r w:rsidRPr="004F6B23">
        <w:rPr>
          <w:rFonts w:ascii="Arial" w:eastAsia="Arial" w:hAnsi="Arial" w:cs="Arial"/>
          <w:i/>
          <w:color w:val="231F20"/>
          <w:spacing w:val="-1"/>
        </w:rPr>
        <w:t>remotely</w:t>
      </w:r>
      <w:r w:rsidRPr="004F6B23">
        <w:rPr>
          <w:rFonts w:ascii="Arial" w:eastAsia="Calibri" w:hAnsi="Arial" w:cs="Arial"/>
          <w:i/>
          <w:color w:val="231F20"/>
          <w:spacing w:val="-1"/>
        </w:rPr>
        <w:t>.”</w:t>
      </w:r>
      <w:r w:rsidR="0049163B">
        <w:rPr>
          <w:rStyle w:val="FootnoteReference"/>
          <w:rFonts w:ascii="Arial" w:eastAsia="Calibri" w:hAnsi="Arial" w:cs="Arial"/>
          <w:i/>
          <w:color w:val="231F20"/>
          <w:spacing w:val="-1"/>
        </w:rPr>
        <w:footnoteReference w:id="6"/>
      </w:r>
    </w:p>
    <w:p w14:paraId="06BDD289" w14:textId="13BAADFE" w:rsidR="004F6B23" w:rsidRPr="004F6B23" w:rsidRDefault="00A02F6B" w:rsidP="004B4FF6">
      <w:pPr>
        <w:widowControl w:val="0"/>
        <w:numPr>
          <w:ilvl w:val="0"/>
          <w:numId w:val="36"/>
        </w:numPr>
        <w:tabs>
          <w:tab w:val="left" w:pos="687"/>
        </w:tabs>
        <w:spacing w:before="177" w:after="0" w:line="275" w:lineRule="auto"/>
        <w:ind w:right="192" w:hanging="566"/>
        <w:rPr>
          <w:rFonts w:ascii="Arial" w:eastAsia="Arial" w:hAnsi="Arial" w:cs="Arial"/>
        </w:rPr>
      </w:pPr>
      <w:r>
        <w:rPr>
          <w:rFonts w:ascii="Arial" w:eastAsia="Arial" w:hAnsi="Arial" w:cs="Arial"/>
          <w:color w:val="231F20"/>
        </w:rPr>
        <w:t xml:space="preserve">In each case, the GOC will consider whether a case </w:t>
      </w:r>
      <w:r w:rsidR="00130E1C">
        <w:rPr>
          <w:rFonts w:ascii="Arial" w:eastAsia="Arial" w:hAnsi="Arial" w:cs="Arial"/>
          <w:color w:val="231F20"/>
        </w:rPr>
        <w:t xml:space="preserve">is suitable to be heard physically, remotely or as a hybrid hearing. </w:t>
      </w:r>
    </w:p>
    <w:p w14:paraId="6BA02F15" w14:textId="77777777" w:rsidR="0049163B" w:rsidRDefault="0049163B" w:rsidP="004F6B23">
      <w:pPr>
        <w:pStyle w:val="Heading2"/>
        <w:rPr>
          <w:rFonts w:eastAsia="Arial"/>
        </w:rPr>
      </w:pPr>
    </w:p>
    <w:p w14:paraId="3B428BB1" w14:textId="731444CC" w:rsidR="004F6B23" w:rsidRPr="004F6B23" w:rsidRDefault="004F6B23" w:rsidP="004F6B23">
      <w:pPr>
        <w:pStyle w:val="Heading2"/>
        <w:rPr>
          <w:rFonts w:eastAsia="Arial"/>
        </w:rPr>
      </w:pPr>
      <w:bookmarkStart w:id="83" w:name="_Toc75370859"/>
      <w:r w:rsidRPr="004F6B23">
        <w:rPr>
          <w:rFonts w:eastAsia="Arial"/>
        </w:rPr>
        <w:t>What</w:t>
      </w:r>
      <w:r w:rsidRPr="004F6B23">
        <w:rPr>
          <w:rFonts w:eastAsia="Arial"/>
          <w:spacing w:val="1"/>
        </w:rPr>
        <w:t xml:space="preserve"> </w:t>
      </w:r>
      <w:r w:rsidRPr="004F6B23">
        <w:rPr>
          <w:rFonts w:eastAsia="Arial"/>
        </w:rPr>
        <w:t>is</w:t>
      </w:r>
      <w:r w:rsidRPr="004F6B23">
        <w:rPr>
          <w:rFonts w:eastAsia="Arial"/>
          <w:spacing w:val="-4"/>
        </w:rPr>
        <w:t xml:space="preserve"> </w:t>
      </w:r>
      <w:r w:rsidRPr="004F6B23">
        <w:rPr>
          <w:rFonts w:eastAsia="Arial"/>
        </w:rPr>
        <w:t>a</w:t>
      </w:r>
      <w:r w:rsidRPr="004F6B23">
        <w:rPr>
          <w:rFonts w:eastAsia="Arial"/>
          <w:spacing w:val="1"/>
        </w:rPr>
        <w:t xml:space="preserve"> </w:t>
      </w:r>
      <w:r w:rsidRPr="004F6B23">
        <w:rPr>
          <w:rFonts w:eastAsia="Arial"/>
        </w:rPr>
        <w:t>remote</w:t>
      </w:r>
      <w:r w:rsidRPr="004F6B23">
        <w:rPr>
          <w:rFonts w:eastAsia="Arial"/>
          <w:spacing w:val="-4"/>
        </w:rPr>
        <w:t xml:space="preserve"> </w:t>
      </w:r>
      <w:r w:rsidRPr="004F6B23">
        <w:rPr>
          <w:rFonts w:eastAsia="Arial"/>
        </w:rPr>
        <w:t>hearing?</w:t>
      </w:r>
      <w:bookmarkEnd w:id="83"/>
    </w:p>
    <w:p w14:paraId="02F5C871" w14:textId="77777777" w:rsidR="004F6B23" w:rsidRPr="004F6B23" w:rsidRDefault="004F6B23" w:rsidP="004B4FF6">
      <w:pPr>
        <w:widowControl w:val="0"/>
        <w:numPr>
          <w:ilvl w:val="0"/>
          <w:numId w:val="36"/>
        </w:numPr>
        <w:tabs>
          <w:tab w:val="left" w:pos="687"/>
        </w:tabs>
        <w:spacing w:before="98" w:after="0" w:line="277" w:lineRule="auto"/>
        <w:ind w:right="174" w:hanging="566"/>
        <w:rPr>
          <w:rFonts w:ascii="Arial" w:eastAsia="Arial" w:hAnsi="Arial" w:cs="Arial"/>
        </w:rPr>
      </w:pPr>
      <w:r w:rsidRPr="004F6B23">
        <w:rPr>
          <w:rFonts w:ascii="Arial" w:eastAsia="Arial" w:hAnsi="Arial" w:cs="Arial"/>
          <w:color w:val="231F20"/>
        </w:rPr>
        <w:t>A</w:t>
      </w:r>
      <w:r w:rsidRPr="004F6B23">
        <w:rPr>
          <w:rFonts w:ascii="Arial" w:eastAsia="Arial" w:hAnsi="Arial" w:cs="Arial"/>
          <w:color w:val="231F20"/>
          <w:spacing w:val="-2"/>
        </w:rPr>
        <w:t xml:space="preserve"> </w:t>
      </w:r>
      <w:r w:rsidRPr="004F6B23">
        <w:rPr>
          <w:rFonts w:ascii="Arial" w:eastAsia="Arial" w:hAnsi="Arial" w:cs="Arial"/>
          <w:color w:val="231F20"/>
        </w:rPr>
        <w:t>remote</w:t>
      </w:r>
      <w:r w:rsidRPr="004F6B23">
        <w:rPr>
          <w:rFonts w:ascii="Arial" w:eastAsia="Arial" w:hAnsi="Arial" w:cs="Arial"/>
          <w:color w:val="231F20"/>
          <w:spacing w:val="1"/>
        </w:rPr>
        <w:t xml:space="preserve"> </w:t>
      </w:r>
      <w:r w:rsidRPr="004F6B23">
        <w:rPr>
          <w:rFonts w:ascii="Arial" w:eastAsia="Arial" w:hAnsi="Arial" w:cs="Arial"/>
          <w:color w:val="231F20"/>
          <w:spacing w:val="-2"/>
        </w:rPr>
        <w:t>hearing</w:t>
      </w:r>
      <w:r w:rsidRPr="004F6B23">
        <w:rPr>
          <w:rFonts w:ascii="Arial" w:eastAsia="Arial" w:hAnsi="Arial" w:cs="Arial"/>
          <w:color w:val="231F20"/>
          <w:spacing w:val="3"/>
        </w:rPr>
        <w:t xml:space="preserve"> </w:t>
      </w:r>
      <w:r w:rsidRPr="004F6B23">
        <w:rPr>
          <w:rFonts w:ascii="Arial" w:eastAsia="Arial" w:hAnsi="Arial" w:cs="Arial"/>
          <w:color w:val="231F20"/>
          <w:spacing w:val="-1"/>
        </w:rPr>
        <w:t>(sometimes</w:t>
      </w:r>
      <w:r w:rsidRPr="004F6B23">
        <w:rPr>
          <w:rFonts w:ascii="Arial" w:eastAsia="Arial" w:hAnsi="Arial" w:cs="Arial"/>
          <w:color w:val="231F20"/>
          <w:spacing w:val="-4"/>
        </w:rPr>
        <w:t xml:space="preserve"> </w:t>
      </w:r>
      <w:r w:rsidRPr="004F6B23">
        <w:rPr>
          <w:rFonts w:ascii="Arial" w:eastAsia="Arial" w:hAnsi="Arial" w:cs="Arial"/>
          <w:color w:val="231F20"/>
          <w:spacing w:val="-1"/>
        </w:rPr>
        <w:t>referred</w:t>
      </w:r>
      <w:r w:rsidRPr="004F6B23">
        <w:rPr>
          <w:rFonts w:ascii="Arial" w:eastAsia="Arial" w:hAnsi="Arial" w:cs="Arial"/>
          <w:color w:val="231F20"/>
          <w:spacing w:val="-4"/>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rPr>
        <w:t>as</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8"/>
        </w:rPr>
        <w:t xml:space="preserve"> </w:t>
      </w:r>
      <w:r w:rsidRPr="004F6B23">
        <w:rPr>
          <w:rFonts w:ascii="Arial" w:eastAsia="Arial" w:hAnsi="Arial" w:cs="Arial"/>
          <w:color w:val="231F20"/>
        </w:rPr>
        <w:t>virtual</w:t>
      </w:r>
      <w:r w:rsidRPr="004F6B23">
        <w:rPr>
          <w:rFonts w:ascii="Arial" w:eastAsia="Arial" w:hAnsi="Arial" w:cs="Arial"/>
          <w:color w:val="231F20"/>
          <w:spacing w:val="1"/>
        </w:rPr>
        <w:t xml:space="preserve"> </w:t>
      </w:r>
      <w:r w:rsidRPr="004F6B23">
        <w:rPr>
          <w:rFonts w:ascii="Arial" w:eastAsia="Arial" w:hAnsi="Arial" w:cs="Arial"/>
          <w:color w:val="231F20"/>
          <w:spacing w:val="-1"/>
        </w:rPr>
        <w:t>hearing)</w:t>
      </w:r>
      <w:r w:rsidRPr="004F6B23">
        <w:rPr>
          <w:rFonts w:ascii="Arial" w:eastAsia="Arial" w:hAnsi="Arial" w:cs="Arial"/>
          <w:color w:val="231F20"/>
          <w:spacing w:val="9"/>
        </w:rPr>
        <w:t xml:space="preserve"> </w:t>
      </w:r>
      <w:r w:rsidRPr="004F6B23">
        <w:rPr>
          <w:rFonts w:ascii="Arial" w:eastAsia="Arial" w:hAnsi="Arial" w:cs="Arial"/>
          <w:color w:val="231F20"/>
          <w:spacing w:val="-1"/>
        </w:rPr>
        <w:t>is</w:t>
      </w:r>
      <w:r w:rsidRPr="004F6B23">
        <w:rPr>
          <w:rFonts w:ascii="Arial" w:eastAsia="Arial" w:hAnsi="Arial" w:cs="Arial"/>
          <w:color w:val="231F20"/>
          <w:spacing w:val="-4"/>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spacing w:val="-1"/>
        </w:rPr>
        <w:t>hearing</w:t>
      </w:r>
      <w:r w:rsidRPr="004F6B23">
        <w:rPr>
          <w:rFonts w:ascii="Arial" w:eastAsia="Arial" w:hAnsi="Arial" w:cs="Arial"/>
          <w:color w:val="231F20"/>
          <w:spacing w:val="1"/>
        </w:rPr>
        <w:t xml:space="preserve"> </w:t>
      </w:r>
      <w:r w:rsidRPr="004F6B23">
        <w:rPr>
          <w:rFonts w:ascii="Arial" w:eastAsia="Arial" w:hAnsi="Arial" w:cs="Arial"/>
          <w:color w:val="231F20"/>
          <w:spacing w:val="-2"/>
        </w:rPr>
        <w:t>held</w:t>
      </w:r>
      <w:r w:rsidRPr="004F6B23">
        <w:rPr>
          <w:rFonts w:ascii="Arial" w:eastAsia="Arial" w:hAnsi="Arial" w:cs="Arial"/>
          <w:color w:val="231F20"/>
          <w:spacing w:val="57"/>
        </w:rPr>
        <w:t xml:space="preserve"> </w:t>
      </w:r>
      <w:r w:rsidRPr="004F6B23">
        <w:rPr>
          <w:rFonts w:ascii="Arial" w:eastAsia="Arial" w:hAnsi="Arial" w:cs="Arial"/>
          <w:color w:val="231F20"/>
        </w:rPr>
        <w:t xml:space="preserve">by </w:t>
      </w:r>
      <w:r w:rsidRPr="004F6B23">
        <w:rPr>
          <w:rFonts w:ascii="Arial" w:eastAsia="Arial" w:hAnsi="Arial" w:cs="Arial"/>
          <w:color w:val="231F20"/>
          <w:spacing w:val="-1"/>
        </w:rPr>
        <w:t>telephone</w:t>
      </w:r>
      <w:r w:rsidRPr="004F6B23">
        <w:rPr>
          <w:rFonts w:ascii="Arial" w:eastAsia="Arial" w:hAnsi="Arial" w:cs="Arial"/>
          <w:color w:val="231F20"/>
        </w:rPr>
        <w:t xml:space="preserve"> or </w:t>
      </w:r>
      <w:r w:rsidRPr="004F6B23">
        <w:rPr>
          <w:rFonts w:ascii="Arial" w:eastAsia="Arial" w:hAnsi="Arial" w:cs="Arial"/>
          <w:color w:val="231F20"/>
          <w:spacing w:val="-1"/>
        </w:rPr>
        <w:t>video</w:t>
      </w:r>
      <w:r w:rsidRPr="004F6B23">
        <w:rPr>
          <w:rFonts w:ascii="Arial" w:eastAsia="Arial" w:hAnsi="Arial" w:cs="Arial"/>
          <w:color w:val="231F20"/>
        </w:rPr>
        <w:t xml:space="preserve"> link. A</w:t>
      </w:r>
      <w:r w:rsidRPr="004F6B23">
        <w:rPr>
          <w:rFonts w:ascii="Arial" w:eastAsia="Arial" w:hAnsi="Arial" w:cs="Arial"/>
          <w:color w:val="231F20"/>
          <w:spacing w:val="-2"/>
        </w:rPr>
        <w:t xml:space="preserve"> </w:t>
      </w:r>
      <w:r w:rsidRPr="004F6B23">
        <w:rPr>
          <w:rFonts w:ascii="Arial" w:eastAsia="Arial" w:hAnsi="Arial" w:cs="Arial"/>
          <w:color w:val="231F20"/>
          <w:spacing w:val="-1"/>
        </w:rPr>
        <w:t>remote</w:t>
      </w:r>
      <w:r w:rsidRPr="004F6B23">
        <w:rPr>
          <w:rFonts w:ascii="Arial" w:eastAsia="Arial" w:hAnsi="Arial" w:cs="Arial"/>
          <w:color w:val="231F20"/>
          <w:spacing w:val="-3"/>
        </w:rPr>
        <w:t xml:space="preserve"> </w:t>
      </w:r>
      <w:r w:rsidRPr="004F6B23">
        <w:rPr>
          <w:rFonts w:ascii="Arial" w:eastAsia="Arial" w:hAnsi="Arial" w:cs="Arial"/>
          <w:color w:val="231F20"/>
          <w:spacing w:val="-1"/>
        </w:rPr>
        <w:t>hearing</w:t>
      </w:r>
      <w:r w:rsidRPr="004F6B23">
        <w:rPr>
          <w:rFonts w:ascii="Arial" w:eastAsia="Arial" w:hAnsi="Arial" w:cs="Arial"/>
          <w:color w:val="231F20"/>
          <w:spacing w:val="1"/>
        </w:rPr>
        <w:t xml:space="preserve"> </w:t>
      </w:r>
      <w:r w:rsidRPr="004F6B23">
        <w:rPr>
          <w:rFonts w:ascii="Arial" w:eastAsia="Arial" w:hAnsi="Arial" w:cs="Arial"/>
          <w:color w:val="231F20"/>
          <w:spacing w:val="-2"/>
        </w:rPr>
        <w:t>can</w:t>
      </w:r>
      <w:r w:rsidRPr="004F6B23">
        <w:rPr>
          <w:rFonts w:ascii="Arial" w:eastAsia="Arial" w:hAnsi="Arial" w:cs="Arial"/>
          <w:color w:val="231F20"/>
          <w:spacing w:val="1"/>
        </w:rPr>
        <w:t xml:space="preserve"> </w:t>
      </w:r>
      <w:r w:rsidRPr="004F6B23">
        <w:rPr>
          <w:rFonts w:ascii="Arial" w:eastAsia="Arial" w:hAnsi="Arial" w:cs="Arial"/>
          <w:color w:val="231F20"/>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heard</w:t>
      </w:r>
      <w:r w:rsidRPr="004F6B23">
        <w:rPr>
          <w:rFonts w:ascii="Arial" w:eastAsia="Arial" w:hAnsi="Arial" w:cs="Arial"/>
          <w:color w:val="231F20"/>
          <w:spacing w:val="1"/>
        </w:rPr>
        <w:t xml:space="preserve"> </w:t>
      </w:r>
      <w:r w:rsidRPr="004F6B23">
        <w:rPr>
          <w:rFonts w:ascii="Arial" w:eastAsia="Arial" w:hAnsi="Arial" w:cs="Arial"/>
          <w:color w:val="231F20"/>
          <w:spacing w:val="-1"/>
        </w:rPr>
        <w:t>wholly</w:t>
      </w:r>
      <w:r w:rsidRPr="004F6B23">
        <w:rPr>
          <w:rFonts w:ascii="Arial" w:eastAsia="Arial" w:hAnsi="Arial" w:cs="Arial"/>
          <w:color w:val="231F20"/>
        </w:rPr>
        <w:t xml:space="preserve"> or</w:t>
      </w:r>
      <w:r w:rsidRPr="004F6B23">
        <w:rPr>
          <w:rFonts w:ascii="Arial" w:eastAsia="Arial" w:hAnsi="Arial" w:cs="Arial"/>
          <w:color w:val="231F20"/>
          <w:spacing w:val="1"/>
        </w:rPr>
        <w:t xml:space="preserve"> </w:t>
      </w:r>
      <w:r w:rsidRPr="004F6B23">
        <w:rPr>
          <w:rFonts w:ascii="Arial" w:eastAsia="Arial" w:hAnsi="Arial" w:cs="Arial"/>
          <w:color w:val="231F20"/>
          <w:spacing w:val="-1"/>
        </w:rPr>
        <w:t>partly</w:t>
      </w:r>
      <w:r w:rsidRPr="004F6B23">
        <w:rPr>
          <w:rFonts w:ascii="Arial" w:eastAsia="Arial" w:hAnsi="Arial" w:cs="Arial"/>
          <w:color w:val="231F20"/>
        </w:rPr>
        <w:t xml:space="preserve"> by</w:t>
      </w:r>
      <w:r w:rsidRPr="004F6B23">
        <w:rPr>
          <w:rFonts w:ascii="Arial" w:eastAsia="Arial" w:hAnsi="Arial" w:cs="Arial"/>
          <w:color w:val="231F20"/>
          <w:spacing w:val="33"/>
        </w:rPr>
        <w:t xml:space="preserve"> </w:t>
      </w:r>
      <w:r w:rsidRPr="004F6B23">
        <w:rPr>
          <w:rFonts w:ascii="Arial" w:eastAsia="Arial" w:hAnsi="Arial" w:cs="Arial"/>
          <w:color w:val="231F20"/>
        </w:rPr>
        <w:t>telephone</w:t>
      </w:r>
      <w:r w:rsidRPr="004F6B23">
        <w:rPr>
          <w:rFonts w:ascii="Arial" w:eastAsia="Arial" w:hAnsi="Arial" w:cs="Arial"/>
          <w:color w:val="231F20"/>
          <w:spacing w:val="-2"/>
        </w:rPr>
        <w:t xml:space="preserve"> </w:t>
      </w:r>
      <w:r w:rsidRPr="004F6B23">
        <w:rPr>
          <w:rFonts w:ascii="Arial" w:eastAsia="Arial" w:hAnsi="Arial" w:cs="Arial"/>
          <w:color w:val="231F20"/>
        </w:rPr>
        <w:t>or</w:t>
      </w:r>
      <w:r w:rsidRPr="004F6B23">
        <w:rPr>
          <w:rFonts w:ascii="Arial" w:eastAsia="Arial" w:hAnsi="Arial" w:cs="Arial"/>
          <w:color w:val="231F20"/>
          <w:spacing w:val="2"/>
        </w:rPr>
        <w:t xml:space="preserve"> </w:t>
      </w:r>
      <w:r w:rsidRPr="004F6B23">
        <w:rPr>
          <w:rFonts w:ascii="Arial" w:eastAsia="Arial" w:hAnsi="Arial" w:cs="Arial"/>
          <w:color w:val="231F20"/>
          <w:spacing w:val="-1"/>
        </w:rPr>
        <w:t>video</w:t>
      </w:r>
      <w:r w:rsidRPr="004F6B23">
        <w:rPr>
          <w:rFonts w:ascii="Arial" w:eastAsia="Arial" w:hAnsi="Arial" w:cs="Arial"/>
          <w:color w:val="231F20"/>
        </w:rPr>
        <w:t xml:space="preserve"> link.</w:t>
      </w:r>
    </w:p>
    <w:p w14:paraId="2A1740F0" w14:textId="77777777" w:rsidR="004F6B23" w:rsidRPr="004F6B23" w:rsidRDefault="004F6B23" w:rsidP="004B4FF6">
      <w:pPr>
        <w:widowControl w:val="0"/>
        <w:numPr>
          <w:ilvl w:val="0"/>
          <w:numId w:val="36"/>
        </w:numPr>
        <w:tabs>
          <w:tab w:val="left" w:pos="687"/>
        </w:tabs>
        <w:spacing w:before="176" w:after="0" w:line="275" w:lineRule="auto"/>
        <w:ind w:right="236" w:hanging="566"/>
        <w:rPr>
          <w:rFonts w:ascii="Arial" w:eastAsia="Arial" w:hAnsi="Arial" w:cs="Arial"/>
        </w:rPr>
      </w:pPr>
      <w:r w:rsidRPr="004F6B23">
        <w:rPr>
          <w:rFonts w:ascii="Arial" w:eastAsia="Arial" w:hAnsi="Arial" w:cs="Arial"/>
          <w:color w:val="231F20"/>
        </w:rPr>
        <w:t>A</w:t>
      </w:r>
      <w:r w:rsidRPr="004F6B23">
        <w:rPr>
          <w:rFonts w:ascii="Arial" w:eastAsia="Arial" w:hAnsi="Arial" w:cs="Arial"/>
          <w:color w:val="231F20"/>
          <w:spacing w:val="-2"/>
        </w:rPr>
        <w:t xml:space="preserve"> </w:t>
      </w:r>
      <w:r w:rsidRPr="004F6B23">
        <w:rPr>
          <w:rFonts w:ascii="Arial" w:eastAsia="Arial" w:hAnsi="Arial" w:cs="Arial"/>
          <w:color w:val="231F20"/>
        </w:rPr>
        <w:t>remote</w:t>
      </w:r>
      <w:r w:rsidRPr="004F6B23">
        <w:rPr>
          <w:rFonts w:ascii="Arial" w:eastAsia="Arial" w:hAnsi="Arial" w:cs="Arial"/>
          <w:color w:val="231F20"/>
          <w:spacing w:val="1"/>
        </w:rPr>
        <w:t xml:space="preserve"> </w:t>
      </w:r>
      <w:r w:rsidRPr="004F6B23">
        <w:rPr>
          <w:rFonts w:ascii="Arial" w:eastAsia="Arial" w:hAnsi="Arial" w:cs="Arial"/>
          <w:color w:val="231F20"/>
          <w:spacing w:val="-2"/>
        </w:rPr>
        <w:t>hearing</w:t>
      </w:r>
      <w:r w:rsidRPr="004F6B23">
        <w:rPr>
          <w:rFonts w:ascii="Arial" w:eastAsia="Arial" w:hAnsi="Arial" w:cs="Arial"/>
          <w:color w:val="231F20"/>
          <w:spacing w:val="1"/>
        </w:rPr>
        <w:t xml:space="preserve"> </w:t>
      </w:r>
      <w:r w:rsidRPr="004F6B23">
        <w:rPr>
          <w:rFonts w:ascii="Arial" w:eastAsia="Arial" w:hAnsi="Arial" w:cs="Arial"/>
          <w:color w:val="231F20"/>
        </w:rPr>
        <w:t>can</w:t>
      </w:r>
      <w:r w:rsidRPr="004F6B23">
        <w:rPr>
          <w:rFonts w:ascii="Arial" w:eastAsia="Arial" w:hAnsi="Arial" w:cs="Arial"/>
          <w:color w:val="231F20"/>
          <w:spacing w:val="1"/>
        </w:rPr>
        <w:t xml:space="preserve"> </w:t>
      </w:r>
      <w:r w:rsidRPr="004F6B23">
        <w:rPr>
          <w:rFonts w:ascii="Arial" w:eastAsia="Arial" w:hAnsi="Arial" w:cs="Arial"/>
          <w:color w:val="231F20"/>
          <w:spacing w:val="-1"/>
        </w:rPr>
        <w:t>have</w:t>
      </w:r>
      <w:r w:rsidRPr="004F6B23">
        <w:rPr>
          <w:rFonts w:ascii="Arial" w:eastAsia="Arial" w:hAnsi="Arial" w:cs="Arial"/>
          <w:color w:val="231F20"/>
          <w:spacing w:val="1"/>
        </w:rPr>
        <w:t xml:space="preserve"> </w:t>
      </w:r>
      <w:r w:rsidRPr="004F6B23">
        <w:rPr>
          <w:rFonts w:ascii="Arial" w:eastAsia="Arial" w:hAnsi="Arial" w:cs="Arial"/>
          <w:color w:val="231F20"/>
          <w:spacing w:val="-1"/>
        </w:rPr>
        <w:t>every</w:t>
      </w:r>
      <w:r w:rsidRPr="004F6B23">
        <w:rPr>
          <w:rFonts w:ascii="Arial" w:eastAsia="Arial" w:hAnsi="Arial" w:cs="Arial"/>
          <w:color w:val="231F20"/>
          <w:spacing w:val="5"/>
        </w:rPr>
        <w:t xml:space="preserve"> </w:t>
      </w:r>
      <w:r w:rsidRPr="004F6B23">
        <w:rPr>
          <w:rFonts w:ascii="Arial" w:eastAsia="Arial" w:hAnsi="Arial" w:cs="Arial"/>
          <w:color w:val="231F20"/>
          <w:spacing w:val="-1"/>
        </w:rPr>
        <w:t>participant</w:t>
      </w:r>
      <w:r w:rsidRPr="004F6B23">
        <w:rPr>
          <w:rFonts w:ascii="Arial" w:eastAsia="Arial" w:hAnsi="Arial" w:cs="Arial"/>
          <w:color w:val="231F20"/>
          <w:spacing w:val="2"/>
        </w:rPr>
        <w:t xml:space="preserve"> </w:t>
      </w:r>
      <w:r w:rsidRPr="004F6B23">
        <w:rPr>
          <w:rFonts w:ascii="Arial" w:eastAsia="Arial" w:hAnsi="Arial" w:cs="Arial"/>
          <w:color w:val="231F20"/>
          <w:spacing w:val="-1"/>
        </w:rPr>
        <w:t>attending</w:t>
      </w:r>
      <w:r w:rsidRPr="004F6B23">
        <w:rPr>
          <w:rFonts w:ascii="Arial" w:eastAsia="Arial" w:hAnsi="Arial" w:cs="Arial"/>
          <w:color w:val="231F20"/>
          <w:spacing w:val="-4"/>
        </w:rPr>
        <w:t xml:space="preserve"> </w:t>
      </w:r>
      <w:r w:rsidRPr="004F6B23">
        <w:rPr>
          <w:rFonts w:ascii="Arial" w:eastAsia="Arial" w:hAnsi="Arial" w:cs="Arial"/>
          <w:color w:val="231F20"/>
          <w:spacing w:val="-1"/>
        </w:rPr>
        <w:t>remotely</w:t>
      </w:r>
      <w:r w:rsidRPr="004F6B23">
        <w:rPr>
          <w:rFonts w:ascii="Arial" w:eastAsia="Arial" w:hAnsi="Arial" w:cs="Arial"/>
          <w:color w:val="231F20"/>
        </w:rPr>
        <w:t xml:space="preserve"> or it</w:t>
      </w:r>
      <w:r w:rsidRPr="004F6B23">
        <w:rPr>
          <w:rFonts w:ascii="Arial" w:eastAsia="Arial" w:hAnsi="Arial" w:cs="Arial"/>
          <w:color w:val="231F20"/>
          <w:spacing w:val="5"/>
        </w:rPr>
        <w:t xml:space="preserve"> </w:t>
      </w:r>
      <w:r w:rsidRPr="004F6B23">
        <w:rPr>
          <w:rFonts w:ascii="Arial" w:eastAsia="Arial" w:hAnsi="Arial" w:cs="Arial"/>
          <w:color w:val="231F20"/>
          <w:spacing w:val="-2"/>
        </w:rPr>
        <w:t>can</w:t>
      </w:r>
      <w:r w:rsidRPr="004F6B23">
        <w:rPr>
          <w:rFonts w:ascii="Arial" w:eastAsia="Arial" w:hAnsi="Arial" w:cs="Arial"/>
          <w:color w:val="231F20"/>
        </w:rPr>
        <w:t xml:space="preserve"> </w:t>
      </w:r>
      <w:r w:rsidRPr="004F6B23">
        <w:rPr>
          <w:rFonts w:ascii="Arial" w:eastAsia="Arial" w:hAnsi="Arial" w:cs="Arial"/>
          <w:color w:val="231F20"/>
          <w:spacing w:val="-2"/>
        </w:rPr>
        <w:t>have</w:t>
      </w:r>
      <w:r w:rsidRPr="004F6B23">
        <w:rPr>
          <w:rFonts w:ascii="Arial" w:eastAsia="Arial" w:hAnsi="Arial" w:cs="Arial"/>
          <w:color w:val="231F20"/>
          <w:spacing w:val="55"/>
        </w:rPr>
        <w:t xml:space="preserve"> </w:t>
      </w:r>
      <w:r w:rsidRPr="004F6B23">
        <w:rPr>
          <w:rFonts w:ascii="Arial" w:eastAsia="Arial" w:hAnsi="Arial" w:cs="Arial"/>
          <w:color w:val="231F20"/>
        </w:rPr>
        <w:t xml:space="preserve">some </w:t>
      </w:r>
      <w:r w:rsidRPr="004F6B23">
        <w:rPr>
          <w:rFonts w:ascii="Arial" w:eastAsia="Arial" w:hAnsi="Arial" w:cs="Arial"/>
          <w:color w:val="231F20"/>
          <w:spacing w:val="-1"/>
        </w:rPr>
        <w:t>participants</w:t>
      </w:r>
      <w:r w:rsidRPr="004F6B23">
        <w:rPr>
          <w:rFonts w:ascii="Arial" w:eastAsia="Arial" w:hAnsi="Arial" w:cs="Arial"/>
          <w:color w:val="231F20"/>
          <w:spacing w:val="-3"/>
        </w:rPr>
        <w:t xml:space="preserve"> </w:t>
      </w:r>
      <w:r w:rsidRPr="004F6B23">
        <w:rPr>
          <w:rFonts w:ascii="Arial" w:eastAsia="Arial" w:hAnsi="Arial" w:cs="Arial"/>
          <w:color w:val="231F20"/>
          <w:spacing w:val="-1"/>
        </w:rPr>
        <w:t>attending</w:t>
      </w:r>
      <w:r w:rsidRPr="004F6B23">
        <w:rPr>
          <w:rFonts w:ascii="Arial" w:eastAsia="Arial" w:hAnsi="Arial" w:cs="Arial"/>
          <w:color w:val="231F20"/>
          <w:spacing w:val="1"/>
        </w:rPr>
        <w:t xml:space="preserve"> </w:t>
      </w:r>
      <w:r w:rsidRPr="004F6B23">
        <w:rPr>
          <w:rFonts w:ascii="Arial" w:eastAsia="Arial" w:hAnsi="Arial" w:cs="Arial"/>
          <w:color w:val="231F20"/>
        </w:rPr>
        <w:t xml:space="preserve">by </w:t>
      </w:r>
      <w:r w:rsidRPr="004F6B23">
        <w:rPr>
          <w:rFonts w:ascii="Arial" w:eastAsia="Arial" w:hAnsi="Arial" w:cs="Arial"/>
          <w:color w:val="231F20"/>
          <w:spacing w:val="-1"/>
        </w:rPr>
        <w:t>telephone</w:t>
      </w:r>
      <w:r w:rsidRPr="004F6B23">
        <w:rPr>
          <w:rFonts w:ascii="Arial" w:eastAsia="Arial" w:hAnsi="Arial" w:cs="Arial"/>
          <w:color w:val="231F20"/>
          <w:spacing w:val="-4"/>
        </w:rPr>
        <w:t xml:space="preserve"> </w:t>
      </w:r>
      <w:r w:rsidRPr="004F6B23">
        <w:rPr>
          <w:rFonts w:ascii="Arial" w:eastAsia="Arial" w:hAnsi="Arial" w:cs="Arial"/>
          <w:color w:val="231F20"/>
        </w:rPr>
        <w:t>or</w:t>
      </w:r>
      <w:r w:rsidRPr="004F6B23">
        <w:rPr>
          <w:rFonts w:ascii="Arial" w:eastAsia="Arial" w:hAnsi="Arial" w:cs="Arial"/>
          <w:color w:val="231F20"/>
          <w:spacing w:val="2"/>
        </w:rPr>
        <w:t xml:space="preserve"> </w:t>
      </w:r>
      <w:r w:rsidRPr="004F6B23">
        <w:rPr>
          <w:rFonts w:ascii="Arial" w:eastAsia="Arial" w:hAnsi="Arial" w:cs="Arial"/>
          <w:color w:val="231F20"/>
          <w:spacing w:val="-2"/>
        </w:rPr>
        <w:t>video</w:t>
      </w:r>
      <w:r w:rsidRPr="004F6B23">
        <w:rPr>
          <w:rFonts w:ascii="Arial" w:eastAsia="Arial" w:hAnsi="Arial" w:cs="Arial"/>
          <w:color w:val="231F20"/>
        </w:rPr>
        <w:t xml:space="preserve"> link,</w:t>
      </w:r>
      <w:r w:rsidRPr="004F6B23">
        <w:rPr>
          <w:rFonts w:ascii="Arial" w:eastAsia="Arial" w:hAnsi="Arial" w:cs="Arial"/>
          <w:color w:val="231F20"/>
          <w:spacing w:val="1"/>
        </w:rPr>
        <w:t xml:space="preserve"> </w:t>
      </w:r>
      <w:r w:rsidRPr="004F6B23">
        <w:rPr>
          <w:rFonts w:ascii="Arial" w:eastAsia="Arial" w:hAnsi="Arial" w:cs="Arial"/>
          <w:color w:val="231F20"/>
        </w:rPr>
        <w:t>and</w:t>
      </w:r>
      <w:r w:rsidRPr="004F6B23">
        <w:rPr>
          <w:rFonts w:ascii="Arial" w:eastAsia="Arial" w:hAnsi="Arial" w:cs="Arial"/>
          <w:color w:val="231F20"/>
          <w:spacing w:val="-4"/>
        </w:rPr>
        <w:t xml:space="preserve"> </w:t>
      </w:r>
      <w:r w:rsidRPr="004F6B23">
        <w:rPr>
          <w:rFonts w:ascii="Arial" w:eastAsia="Arial" w:hAnsi="Arial" w:cs="Arial"/>
          <w:color w:val="231F20"/>
          <w:spacing w:val="-1"/>
        </w:rPr>
        <w:t>other</w:t>
      </w:r>
      <w:r w:rsidRPr="004F6B23">
        <w:rPr>
          <w:rFonts w:ascii="Arial" w:eastAsia="Arial" w:hAnsi="Arial" w:cs="Arial"/>
          <w:color w:val="231F20"/>
          <w:spacing w:val="5"/>
        </w:rPr>
        <w:t xml:space="preserve"> </w:t>
      </w:r>
      <w:r w:rsidRPr="004F6B23">
        <w:rPr>
          <w:rFonts w:ascii="Arial" w:eastAsia="Arial" w:hAnsi="Arial" w:cs="Arial"/>
          <w:color w:val="231F20"/>
          <w:spacing w:val="-1"/>
        </w:rPr>
        <w:t>participants</w:t>
      </w:r>
      <w:r w:rsidRPr="004F6B23">
        <w:rPr>
          <w:rFonts w:ascii="Arial" w:eastAsia="Arial" w:hAnsi="Arial" w:cs="Arial"/>
          <w:color w:val="231F20"/>
          <w:spacing w:val="73"/>
        </w:rPr>
        <w:t xml:space="preserve"> </w:t>
      </w:r>
      <w:r w:rsidRPr="004F6B23">
        <w:rPr>
          <w:rFonts w:ascii="Arial" w:eastAsia="Arial" w:hAnsi="Arial" w:cs="Arial"/>
          <w:color w:val="231F20"/>
        </w:rPr>
        <w:t>attending</w:t>
      </w:r>
      <w:r w:rsidRPr="004F6B23">
        <w:rPr>
          <w:rFonts w:ascii="Arial" w:eastAsia="Arial" w:hAnsi="Arial" w:cs="Arial"/>
          <w:color w:val="231F20"/>
          <w:spacing w:val="3"/>
        </w:rPr>
        <w:t xml:space="preserve"> </w:t>
      </w:r>
      <w:r w:rsidRPr="004F6B23">
        <w:rPr>
          <w:rFonts w:ascii="Arial" w:eastAsia="Arial" w:hAnsi="Arial" w:cs="Arial"/>
          <w:color w:val="231F20"/>
        </w:rPr>
        <w:t>in</w:t>
      </w:r>
      <w:r w:rsidRPr="004F6B23">
        <w:rPr>
          <w:rFonts w:ascii="Arial" w:eastAsia="Arial" w:hAnsi="Arial" w:cs="Arial"/>
          <w:color w:val="231F20"/>
          <w:spacing w:val="-4"/>
        </w:rPr>
        <w:t xml:space="preserve"> </w:t>
      </w:r>
      <w:r w:rsidRPr="004F6B23">
        <w:rPr>
          <w:rFonts w:ascii="Arial" w:eastAsia="Arial" w:hAnsi="Arial" w:cs="Arial"/>
          <w:color w:val="231F20"/>
          <w:spacing w:val="-1"/>
        </w:rPr>
        <w:t>person</w:t>
      </w:r>
      <w:r w:rsidRPr="004F6B23">
        <w:rPr>
          <w:rFonts w:ascii="Arial" w:eastAsia="Arial" w:hAnsi="Arial" w:cs="Arial"/>
          <w:color w:val="231F20"/>
        </w:rPr>
        <w:t xml:space="preserve"> at</w:t>
      </w:r>
      <w:r w:rsidRPr="004F6B23">
        <w:rPr>
          <w:rFonts w:ascii="Arial" w:eastAsia="Arial" w:hAnsi="Arial" w:cs="Arial"/>
          <w:color w:val="231F20"/>
          <w:spacing w:val="3"/>
        </w:rPr>
        <w:t xml:space="preserve"> </w:t>
      </w:r>
      <w:r w:rsidRPr="004F6B23">
        <w:rPr>
          <w:rFonts w:ascii="Arial" w:eastAsia="Arial" w:hAnsi="Arial" w:cs="Arial"/>
          <w:color w:val="231F20"/>
        </w:rPr>
        <w:t>a</w:t>
      </w:r>
      <w:r w:rsidRPr="004F6B23">
        <w:rPr>
          <w:rFonts w:ascii="Arial" w:eastAsia="Arial" w:hAnsi="Arial" w:cs="Arial"/>
          <w:color w:val="231F20"/>
          <w:spacing w:val="-4"/>
        </w:rPr>
        <w:t xml:space="preserve"> </w:t>
      </w:r>
      <w:r w:rsidRPr="004F6B23">
        <w:rPr>
          <w:rFonts w:ascii="Arial" w:eastAsia="Arial" w:hAnsi="Arial" w:cs="Arial"/>
          <w:color w:val="231F20"/>
        </w:rPr>
        <w:t>physical</w:t>
      </w:r>
      <w:r w:rsidRPr="004F6B23">
        <w:rPr>
          <w:rFonts w:ascii="Arial" w:eastAsia="Arial" w:hAnsi="Arial" w:cs="Arial"/>
          <w:color w:val="231F20"/>
          <w:spacing w:val="1"/>
        </w:rPr>
        <w:t xml:space="preserve"> </w:t>
      </w:r>
      <w:r w:rsidRPr="004F6B23">
        <w:rPr>
          <w:rFonts w:ascii="Arial" w:eastAsia="Arial" w:hAnsi="Arial" w:cs="Arial"/>
          <w:color w:val="231F20"/>
          <w:spacing w:val="-1"/>
        </w:rPr>
        <w:t>venue.</w:t>
      </w:r>
    </w:p>
    <w:p w14:paraId="27037787" w14:textId="77777777" w:rsidR="0049163B" w:rsidRDefault="0049163B" w:rsidP="004F6B23">
      <w:pPr>
        <w:pStyle w:val="Heading2"/>
        <w:rPr>
          <w:rFonts w:eastAsia="Arial"/>
        </w:rPr>
      </w:pPr>
    </w:p>
    <w:p w14:paraId="5922FF45" w14:textId="7B3B24E6" w:rsidR="004F6B23" w:rsidRPr="004F6B23" w:rsidRDefault="004F6B23" w:rsidP="004F6B23">
      <w:pPr>
        <w:pStyle w:val="Heading2"/>
        <w:rPr>
          <w:rFonts w:eastAsia="Arial"/>
        </w:rPr>
      </w:pPr>
      <w:bookmarkStart w:id="84" w:name="_Toc75370860"/>
      <w:r w:rsidRPr="004F6B23">
        <w:rPr>
          <w:rFonts w:eastAsia="Arial"/>
        </w:rPr>
        <w:t>Can</w:t>
      </w:r>
      <w:r w:rsidRPr="004F6B23">
        <w:rPr>
          <w:rFonts w:eastAsia="Arial"/>
          <w:spacing w:val="3"/>
        </w:rPr>
        <w:t xml:space="preserve"> </w:t>
      </w:r>
      <w:r w:rsidRPr="004F6B23">
        <w:rPr>
          <w:rFonts w:eastAsia="Arial"/>
        </w:rPr>
        <w:t>hearings</w:t>
      </w:r>
      <w:r w:rsidRPr="004F6B23">
        <w:rPr>
          <w:rFonts w:eastAsia="Arial"/>
          <w:spacing w:val="-4"/>
        </w:rPr>
        <w:t xml:space="preserve"> </w:t>
      </w:r>
      <w:r w:rsidRPr="004F6B23">
        <w:rPr>
          <w:rFonts w:eastAsia="Arial"/>
        </w:rPr>
        <w:t>be conducted</w:t>
      </w:r>
      <w:r w:rsidRPr="004F6B23">
        <w:rPr>
          <w:rFonts w:eastAsia="Arial"/>
          <w:spacing w:val="-3"/>
        </w:rPr>
        <w:t xml:space="preserve"> </w:t>
      </w:r>
      <w:r w:rsidRPr="004F6B23">
        <w:rPr>
          <w:rFonts w:eastAsia="Arial"/>
        </w:rPr>
        <w:t>remotely?</w:t>
      </w:r>
      <w:bookmarkEnd w:id="84"/>
    </w:p>
    <w:p w14:paraId="2EA7E0DF" w14:textId="2D83BA00" w:rsidR="004F6B23" w:rsidRPr="001566E6" w:rsidRDefault="432483A3" w:rsidP="004B4FF6">
      <w:pPr>
        <w:widowControl w:val="0"/>
        <w:numPr>
          <w:ilvl w:val="0"/>
          <w:numId w:val="36"/>
        </w:numPr>
        <w:tabs>
          <w:tab w:val="left" w:pos="687"/>
        </w:tabs>
        <w:spacing w:before="103" w:after="0" w:line="275" w:lineRule="auto"/>
        <w:ind w:right="300" w:hanging="566"/>
        <w:rPr>
          <w:rFonts w:ascii="Arial" w:eastAsia="Arial" w:hAnsi="Arial" w:cs="Arial"/>
        </w:rPr>
      </w:pP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rPr>
        <w:t>GOC</w:t>
      </w:r>
      <w:r w:rsidRPr="004F6B23">
        <w:rPr>
          <w:rFonts w:ascii="Arial" w:eastAsia="Arial" w:hAnsi="Arial" w:cs="Arial"/>
          <w:color w:val="231F20"/>
          <w:spacing w:val="-5"/>
        </w:rPr>
        <w:t xml:space="preserve"> </w:t>
      </w:r>
      <w:r w:rsidRPr="004F6B23">
        <w:rPr>
          <w:rFonts w:ascii="Arial" w:eastAsia="Arial" w:hAnsi="Arial" w:cs="Arial"/>
          <w:color w:val="231F20"/>
        </w:rPr>
        <w:t>FTP</w:t>
      </w:r>
      <w:r w:rsidRPr="004F6B23">
        <w:rPr>
          <w:rFonts w:ascii="Arial" w:eastAsia="Arial" w:hAnsi="Arial" w:cs="Arial"/>
          <w:color w:val="231F20"/>
          <w:spacing w:val="-1"/>
        </w:rPr>
        <w:t xml:space="preserve"> </w:t>
      </w:r>
      <w:r w:rsidRPr="004F6B23">
        <w:rPr>
          <w:rFonts w:ascii="Arial" w:eastAsia="Arial" w:hAnsi="Arial" w:cs="Arial"/>
          <w:color w:val="231F20"/>
        </w:rPr>
        <w:t>Rules</w:t>
      </w:r>
      <w:r w:rsidRPr="004F6B23">
        <w:rPr>
          <w:rFonts w:ascii="Arial" w:eastAsia="Arial" w:hAnsi="Arial" w:cs="Arial"/>
          <w:color w:val="231F20"/>
          <w:spacing w:val="-4"/>
        </w:rPr>
        <w:t xml:space="preserve"> </w:t>
      </w:r>
      <w:r w:rsidRPr="004F6B23">
        <w:rPr>
          <w:rFonts w:ascii="Arial" w:eastAsia="Arial" w:hAnsi="Arial" w:cs="Arial"/>
          <w:color w:val="231F20"/>
          <w:spacing w:val="-1"/>
        </w:rPr>
        <w:t>2013</w:t>
      </w:r>
      <w:r w:rsidR="007A00A0">
        <w:rPr>
          <w:rStyle w:val="FootnoteReference"/>
          <w:rFonts w:ascii="Arial" w:eastAsia="Arial" w:hAnsi="Arial" w:cs="Arial"/>
          <w:color w:val="231F20"/>
          <w:spacing w:val="-1"/>
        </w:rPr>
        <w:footnoteReference w:id="7"/>
      </w:r>
      <w:r w:rsidRPr="004F6B23">
        <w:rPr>
          <w:rFonts w:ascii="Arial" w:eastAsia="Arial" w:hAnsi="Arial" w:cs="Arial"/>
          <w:color w:val="231F20"/>
          <w:spacing w:val="16"/>
        </w:rPr>
        <w:t xml:space="preserve"> </w:t>
      </w:r>
      <w:r w:rsidR="43A277A1">
        <w:rPr>
          <w:rFonts w:ascii="Arial" w:eastAsia="Arial" w:hAnsi="Arial" w:cs="Arial"/>
          <w:color w:val="231F20"/>
        </w:rPr>
        <w:t>allow h</w:t>
      </w:r>
      <w:r w:rsidR="10976F67">
        <w:rPr>
          <w:rFonts w:ascii="Arial" w:eastAsia="Arial" w:hAnsi="Arial" w:cs="Arial"/>
          <w:color w:val="231F20"/>
        </w:rPr>
        <w:t>earings to be conducted using audio or video conferencing facilities provided</w:t>
      </w:r>
      <w:r w:rsidR="32B05843">
        <w:rPr>
          <w:rFonts w:ascii="Arial" w:eastAsia="Arial" w:hAnsi="Arial" w:cs="Arial"/>
          <w:color w:val="231F20"/>
        </w:rPr>
        <w:t xml:space="preserve"> that:</w:t>
      </w:r>
    </w:p>
    <w:p w14:paraId="318368D8" w14:textId="317B1289" w:rsidR="00EF29F8" w:rsidRPr="004F6B23" w:rsidRDefault="001E3D4A" w:rsidP="001566E6">
      <w:pPr>
        <w:widowControl w:val="0"/>
        <w:numPr>
          <w:ilvl w:val="1"/>
          <w:numId w:val="36"/>
        </w:numPr>
        <w:tabs>
          <w:tab w:val="left" w:pos="687"/>
        </w:tabs>
        <w:spacing w:before="103" w:after="0" w:line="275" w:lineRule="auto"/>
        <w:ind w:right="300"/>
        <w:rPr>
          <w:rFonts w:ascii="Arial" w:eastAsia="Arial" w:hAnsi="Arial" w:cs="Arial"/>
        </w:rPr>
      </w:pPr>
      <w:r w:rsidRPr="001E3D4A">
        <w:rPr>
          <w:rFonts w:ascii="Arial" w:eastAsia="Arial" w:hAnsi="Arial" w:cs="Arial"/>
        </w:rPr>
        <w:t>any notice required to be sent under these Rules giving notice of venue must include details of the audio or video conferencing arrangements required to access the hearing</w:t>
      </w:r>
      <w:r w:rsidR="007C1879">
        <w:rPr>
          <w:rFonts w:ascii="Arial" w:eastAsia="Arial" w:hAnsi="Arial" w:cs="Arial"/>
        </w:rPr>
        <w:t xml:space="preserve"> </w:t>
      </w:r>
      <w:r w:rsidR="006150B6">
        <w:rPr>
          <w:rFonts w:ascii="Arial" w:eastAsia="Arial" w:hAnsi="Arial" w:cs="Arial"/>
        </w:rPr>
        <w:t>[</w:t>
      </w:r>
      <w:r w:rsidR="007C1879">
        <w:rPr>
          <w:rFonts w:ascii="Arial" w:eastAsia="Arial" w:hAnsi="Arial" w:cs="Arial"/>
        </w:rPr>
        <w:t>Rule 2</w:t>
      </w:r>
      <w:proofErr w:type="gramStart"/>
      <w:r w:rsidR="007C1879">
        <w:rPr>
          <w:rFonts w:ascii="Arial" w:eastAsia="Arial" w:hAnsi="Arial" w:cs="Arial"/>
        </w:rPr>
        <w:t>B</w:t>
      </w:r>
      <w:r w:rsidR="006150B6">
        <w:rPr>
          <w:rFonts w:ascii="Arial" w:eastAsia="Arial" w:hAnsi="Arial" w:cs="Arial"/>
        </w:rPr>
        <w:t>(</w:t>
      </w:r>
      <w:proofErr w:type="gramEnd"/>
      <w:r w:rsidR="006150B6">
        <w:rPr>
          <w:rFonts w:ascii="Arial" w:eastAsia="Arial" w:hAnsi="Arial" w:cs="Arial"/>
        </w:rPr>
        <w:t>2)]</w:t>
      </w:r>
    </w:p>
    <w:p w14:paraId="5748B396" w14:textId="77777777" w:rsidR="0049163B" w:rsidRDefault="0049163B" w:rsidP="004F6B23">
      <w:pPr>
        <w:pStyle w:val="Heading2"/>
        <w:rPr>
          <w:rFonts w:eastAsia="Arial"/>
        </w:rPr>
      </w:pPr>
    </w:p>
    <w:p w14:paraId="06B9C51E" w14:textId="4B0D4624" w:rsidR="004F6B23" w:rsidRPr="004F6B23" w:rsidRDefault="004F6B23" w:rsidP="004F6B23">
      <w:pPr>
        <w:pStyle w:val="Heading2"/>
        <w:rPr>
          <w:rFonts w:eastAsia="Arial"/>
        </w:rPr>
      </w:pPr>
      <w:bookmarkStart w:id="85" w:name="_Toc75370861"/>
      <w:r w:rsidRPr="004F6B23">
        <w:rPr>
          <w:rFonts w:eastAsia="Arial"/>
        </w:rPr>
        <w:t>Process</w:t>
      </w:r>
      <w:r w:rsidRPr="004F6B23">
        <w:rPr>
          <w:rFonts w:eastAsia="Arial"/>
          <w:spacing w:val="1"/>
        </w:rPr>
        <w:t xml:space="preserve"> </w:t>
      </w:r>
      <w:r w:rsidRPr="004F6B23">
        <w:rPr>
          <w:rFonts w:eastAsia="Arial"/>
        </w:rPr>
        <w:t>for</w:t>
      </w:r>
      <w:r w:rsidRPr="004F6B23">
        <w:rPr>
          <w:rFonts w:eastAsia="Arial"/>
          <w:spacing w:val="-3"/>
        </w:rPr>
        <w:t xml:space="preserve"> </w:t>
      </w:r>
      <w:r w:rsidRPr="004F6B23">
        <w:rPr>
          <w:rFonts w:eastAsia="Arial"/>
        </w:rPr>
        <w:t>listing</w:t>
      </w:r>
      <w:r w:rsidRPr="004F6B23">
        <w:rPr>
          <w:rFonts w:eastAsia="Arial"/>
          <w:spacing w:val="5"/>
        </w:rPr>
        <w:t xml:space="preserve"> </w:t>
      </w:r>
      <w:r w:rsidRPr="004F6B23">
        <w:rPr>
          <w:rFonts w:eastAsia="Arial"/>
        </w:rPr>
        <w:t>remote</w:t>
      </w:r>
      <w:r w:rsidRPr="004F6B23">
        <w:rPr>
          <w:rFonts w:eastAsia="Arial"/>
          <w:spacing w:val="-3"/>
        </w:rPr>
        <w:t xml:space="preserve"> </w:t>
      </w:r>
      <w:proofErr w:type="gramStart"/>
      <w:r w:rsidRPr="004F6B23">
        <w:rPr>
          <w:rFonts w:eastAsia="Arial"/>
        </w:rPr>
        <w:t>hearings</w:t>
      </w:r>
      <w:bookmarkEnd w:id="85"/>
      <w:proofErr w:type="gramEnd"/>
    </w:p>
    <w:p w14:paraId="1FCBD25D" w14:textId="77777777" w:rsidR="004F6B23" w:rsidRPr="004F6B23" w:rsidRDefault="004F6B23" w:rsidP="004B4FF6">
      <w:pPr>
        <w:widowControl w:val="0"/>
        <w:numPr>
          <w:ilvl w:val="0"/>
          <w:numId w:val="36"/>
        </w:numPr>
        <w:tabs>
          <w:tab w:val="left" w:pos="687"/>
        </w:tabs>
        <w:spacing w:before="103" w:after="0" w:line="240" w:lineRule="auto"/>
        <w:ind w:right="125" w:hanging="566"/>
        <w:rPr>
          <w:rFonts w:ascii="Arial" w:eastAsia="Arial" w:hAnsi="Arial" w:cs="Arial"/>
        </w:rPr>
      </w:pPr>
      <w:r w:rsidRPr="004F6B23">
        <w:rPr>
          <w:rFonts w:ascii="Arial" w:eastAsia="Arial" w:hAnsi="Arial" w:cs="Arial"/>
          <w:color w:val="231F20"/>
        </w:rPr>
        <w:t xml:space="preserve">The GOC </w:t>
      </w:r>
      <w:r w:rsidRPr="004F6B23">
        <w:rPr>
          <w:rFonts w:ascii="Arial" w:eastAsia="Arial" w:hAnsi="Arial" w:cs="Arial"/>
          <w:color w:val="231F20"/>
          <w:spacing w:val="-2"/>
        </w:rPr>
        <w:t>has</w:t>
      </w:r>
      <w:r w:rsidRPr="004F6B23">
        <w:rPr>
          <w:rFonts w:ascii="Arial" w:eastAsia="Arial" w:hAnsi="Arial" w:cs="Arial"/>
          <w:color w:val="231F20"/>
          <w:spacing w:val="2"/>
        </w:rPr>
        <w:t xml:space="preserve"> </w:t>
      </w:r>
      <w:r w:rsidRPr="004F6B23">
        <w:rPr>
          <w:rFonts w:ascii="Arial" w:eastAsia="Arial" w:hAnsi="Arial" w:cs="Arial"/>
          <w:color w:val="231F20"/>
          <w:spacing w:val="-1"/>
        </w:rPr>
        <w:t>previously</w:t>
      </w:r>
      <w:r w:rsidRPr="004F6B23">
        <w:rPr>
          <w:rFonts w:ascii="Arial" w:eastAsia="Arial" w:hAnsi="Arial" w:cs="Arial"/>
          <w:color w:val="231F20"/>
        </w:rPr>
        <w:t xml:space="preserve"> </w:t>
      </w:r>
      <w:r w:rsidRPr="004F6B23">
        <w:rPr>
          <w:rFonts w:ascii="Arial" w:eastAsia="Arial" w:hAnsi="Arial" w:cs="Arial"/>
          <w:color w:val="231F20"/>
          <w:spacing w:val="-1"/>
        </w:rPr>
        <w:t>arranged</w:t>
      </w:r>
      <w:r w:rsidRPr="004F6B23">
        <w:rPr>
          <w:rFonts w:ascii="Arial" w:eastAsia="Arial" w:hAnsi="Arial" w:cs="Arial"/>
          <w:color w:val="231F20"/>
        </w:rPr>
        <w:t xml:space="preserve"> for</w:t>
      </w:r>
      <w:r w:rsidRPr="004F6B23">
        <w:rPr>
          <w:rFonts w:ascii="Arial" w:eastAsia="Arial" w:hAnsi="Arial" w:cs="Arial"/>
          <w:color w:val="231F20"/>
          <w:spacing w:val="-4"/>
        </w:rPr>
        <w:t xml:space="preserve"> </w:t>
      </w:r>
      <w:r w:rsidRPr="004F6B23">
        <w:rPr>
          <w:rFonts w:ascii="Arial" w:eastAsia="Arial" w:hAnsi="Arial" w:cs="Arial"/>
          <w:color w:val="231F20"/>
          <w:spacing w:val="-1"/>
        </w:rPr>
        <w:t>participants</w:t>
      </w:r>
      <w:r w:rsidRPr="004F6B23">
        <w:rPr>
          <w:rFonts w:ascii="Arial" w:eastAsia="Arial" w:hAnsi="Arial" w:cs="Arial"/>
          <w:color w:val="231F20"/>
        </w:rPr>
        <w:t xml:space="preserve"> to join</w:t>
      </w:r>
      <w:r w:rsidRPr="004F6B23">
        <w:rPr>
          <w:rFonts w:ascii="Arial" w:eastAsia="Arial" w:hAnsi="Arial" w:cs="Arial"/>
          <w:color w:val="231F20"/>
          <w:spacing w:val="-4"/>
        </w:rPr>
        <w:t xml:space="preserve"> </w:t>
      </w:r>
      <w:r w:rsidRPr="004F6B23">
        <w:rPr>
          <w:rFonts w:ascii="Arial" w:eastAsia="Arial" w:hAnsi="Arial" w:cs="Arial"/>
          <w:color w:val="231F20"/>
        </w:rPr>
        <w:t xml:space="preserve">a </w:t>
      </w:r>
      <w:r w:rsidRPr="004F6B23">
        <w:rPr>
          <w:rFonts w:ascii="Arial" w:eastAsia="Arial" w:hAnsi="Arial" w:cs="Arial"/>
          <w:color w:val="231F20"/>
          <w:spacing w:val="-1"/>
        </w:rPr>
        <w:t>hearing</w:t>
      </w:r>
      <w:r w:rsidRPr="004F6B23">
        <w:rPr>
          <w:rFonts w:ascii="Arial" w:eastAsia="Arial" w:hAnsi="Arial" w:cs="Arial"/>
          <w:color w:val="231F20"/>
        </w:rPr>
        <w:t xml:space="preserve"> </w:t>
      </w:r>
      <w:r w:rsidRPr="004F6B23">
        <w:rPr>
          <w:rFonts w:ascii="Arial" w:eastAsia="Arial" w:hAnsi="Arial" w:cs="Arial"/>
          <w:color w:val="231F20"/>
          <w:spacing w:val="-1"/>
        </w:rPr>
        <w:t>remotely</w:t>
      </w:r>
      <w:r w:rsidRPr="004F6B23">
        <w:rPr>
          <w:rFonts w:ascii="Arial" w:eastAsia="Arial" w:hAnsi="Arial" w:cs="Arial"/>
          <w:color w:val="231F20"/>
          <w:spacing w:val="-5"/>
        </w:rPr>
        <w:t xml:space="preserve"> </w:t>
      </w:r>
      <w:r w:rsidRPr="004F6B23">
        <w:rPr>
          <w:rFonts w:ascii="Arial" w:eastAsia="Arial" w:hAnsi="Arial" w:cs="Arial"/>
          <w:color w:val="231F20"/>
        </w:rPr>
        <w:t>by</w:t>
      </w:r>
      <w:r w:rsidRPr="004F6B23">
        <w:rPr>
          <w:rFonts w:ascii="Arial" w:eastAsia="Arial" w:hAnsi="Arial" w:cs="Arial"/>
          <w:color w:val="231F20"/>
          <w:spacing w:val="49"/>
        </w:rPr>
        <w:t xml:space="preserve"> </w:t>
      </w:r>
      <w:r w:rsidRPr="004F6B23">
        <w:rPr>
          <w:rFonts w:ascii="Arial" w:eastAsia="Arial" w:hAnsi="Arial" w:cs="Arial"/>
          <w:color w:val="231F20"/>
        </w:rPr>
        <w:t>telephone</w:t>
      </w:r>
      <w:r w:rsidRPr="004F6B23">
        <w:rPr>
          <w:rFonts w:ascii="Arial" w:eastAsia="Arial" w:hAnsi="Arial" w:cs="Arial"/>
          <w:color w:val="231F20"/>
          <w:spacing w:val="-4"/>
        </w:rPr>
        <w:t xml:space="preserve"> </w:t>
      </w:r>
      <w:r w:rsidRPr="004F6B23">
        <w:rPr>
          <w:rFonts w:ascii="Arial" w:eastAsia="Arial" w:hAnsi="Arial" w:cs="Arial"/>
          <w:color w:val="231F20"/>
        </w:rPr>
        <w:t>or</w:t>
      </w:r>
      <w:r w:rsidRPr="004F6B23">
        <w:rPr>
          <w:rFonts w:ascii="Arial" w:eastAsia="Arial" w:hAnsi="Arial" w:cs="Arial"/>
          <w:color w:val="231F20"/>
          <w:spacing w:val="1"/>
        </w:rPr>
        <w:t xml:space="preserve"> </w:t>
      </w:r>
      <w:r w:rsidRPr="004F6B23">
        <w:rPr>
          <w:rFonts w:ascii="Arial" w:eastAsia="Arial" w:hAnsi="Arial" w:cs="Arial"/>
          <w:color w:val="231F20"/>
          <w:spacing w:val="-1"/>
        </w:rPr>
        <w:t>video</w:t>
      </w:r>
      <w:r w:rsidRPr="004F6B23">
        <w:rPr>
          <w:rFonts w:ascii="Arial" w:eastAsia="Arial" w:hAnsi="Arial" w:cs="Arial"/>
          <w:color w:val="231F20"/>
          <w:spacing w:val="1"/>
        </w:rPr>
        <w:t xml:space="preserve"> </w:t>
      </w:r>
      <w:r w:rsidRPr="004F6B23">
        <w:rPr>
          <w:rFonts w:ascii="Arial" w:eastAsia="Arial" w:hAnsi="Arial" w:cs="Arial"/>
          <w:color w:val="231F20"/>
        </w:rPr>
        <w:t>link</w:t>
      </w:r>
      <w:r w:rsidRPr="004F6B23">
        <w:rPr>
          <w:rFonts w:ascii="Arial" w:eastAsia="Arial" w:hAnsi="Arial" w:cs="Arial"/>
          <w:color w:val="231F20"/>
          <w:spacing w:val="1"/>
        </w:rPr>
        <w:t xml:space="preserve"> </w:t>
      </w:r>
      <w:r w:rsidRPr="004F6B23">
        <w:rPr>
          <w:rFonts w:ascii="Arial" w:eastAsia="Arial" w:hAnsi="Arial" w:cs="Arial"/>
          <w:color w:val="231F20"/>
        </w:rPr>
        <w:t>and has</w:t>
      </w:r>
      <w:r w:rsidRPr="004F6B23">
        <w:rPr>
          <w:rFonts w:ascii="Arial" w:eastAsia="Arial" w:hAnsi="Arial" w:cs="Arial"/>
          <w:color w:val="231F20"/>
          <w:spacing w:val="1"/>
        </w:rPr>
        <w:t xml:space="preserve"> </w:t>
      </w:r>
      <w:r w:rsidRPr="004F6B23">
        <w:rPr>
          <w:rFonts w:ascii="Arial" w:eastAsia="Arial" w:hAnsi="Arial" w:cs="Arial"/>
          <w:color w:val="231F20"/>
          <w:spacing w:val="-1"/>
        </w:rPr>
        <w:t>recently</w:t>
      </w:r>
      <w:r w:rsidRPr="004F6B23">
        <w:rPr>
          <w:rFonts w:ascii="Arial" w:eastAsia="Arial" w:hAnsi="Arial" w:cs="Arial"/>
          <w:color w:val="231F20"/>
          <w:spacing w:val="1"/>
        </w:rPr>
        <w:t xml:space="preserve"> </w:t>
      </w:r>
      <w:r w:rsidRPr="004F6B23">
        <w:rPr>
          <w:rFonts w:ascii="Arial" w:eastAsia="Arial" w:hAnsi="Arial" w:cs="Arial"/>
          <w:color w:val="231F20"/>
          <w:spacing w:val="-1"/>
        </w:rPr>
        <w:t>introduced</w:t>
      </w:r>
      <w:r w:rsidRPr="004F6B23">
        <w:rPr>
          <w:rFonts w:ascii="Arial" w:eastAsia="Arial" w:hAnsi="Arial" w:cs="Arial"/>
          <w:color w:val="231F20"/>
          <w:spacing w:val="3"/>
        </w:rPr>
        <w:t xml:space="preserve"> </w:t>
      </w:r>
      <w:r w:rsidRPr="004F6B23">
        <w:rPr>
          <w:rFonts w:ascii="Arial" w:eastAsia="Arial" w:hAnsi="Arial" w:cs="Arial"/>
          <w:color w:val="231F20"/>
          <w:spacing w:val="-1"/>
        </w:rPr>
        <w:t>wholly</w:t>
      </w:r>
      <w:r w:rsidRPr="004F6B23">
        <w:rPr>
          <w:rFonts w:ascii="Arial" w:eastAsia="Arial" w:hAnsi="Arial" w:cs="Arial"/>
          <w:color w:val="231F20"/>
          <w:spacing w:val="1"/>
        </w:rPr>
        <w:t xml:space="preserve"> </w:t>
      </w:r>
      <w:r w:rsidRPr="004F6B23">
        <w:rPr>
          <w:rFonts w:ascii="Arial" w:eastAsia="Arial" w:hAnsi="Arial" w:cs="Arial"/>
          <w:color w:val="231F20"/>
          <w:spacing w:val="-1"/>
        </w:rPr>
        <w:t>remote</w:t>
      </w:r>
      <w:r w:rsidRPr="004F6B23">
        <w:rPr>
          <w:rFonts w:ascii="Arial" w:eastAsia="Arial" w:hAnsi="Arial" w:cs="Arial"/>
          <w:color w:val="231F20"/>
          <w:spacing w:val="-4"/>
        </w:rPr>
        <w:t xml:space="preserve"> </w:t>
      </w:r>
      <w:r w:rsidRPr="004F6B23">
        <w:rPr>
          <w:rFonts w:ascii="Arial" w:eastAsia="Arial" w:hAnsi="Arial" w:cs="Arial"/>
          <w:color w:val="231F20"/>
          <w:spacing w:val="-1"/>
        </w:rPr>
        <w:t>hearings.</w:t>
      </w:r>
    </w:p>
    <w:p w14:paraId="6951F1AE" w14:textId="48D363F1" w:rsidR="004F6B23" w:rsidRPr="004F6B23" w:rsidRDefault="004F6B23" w:rsidP="004B4FF6">
      <w:pPr>
        <w:widowControl w:val="0"/>
        <w:numPr>
          <w:ilvl w:val="0"/>
          <w:numId w:val="36"/>
        </w:numPr>
        <w:tabs>
          <w:tab w:val="left" w:pos="687"/>
        </w:tabs>
        <w:spacing w:before="178" w:after="0" w:line="277" w:lineRule="auto"/>
        <w:ind w:right="125" w:hanging="566"/>
        <w:rPr>
          <w:rFonts w:ascii="Arial" w:eastAsia="Arial" w:hAnsi="Arial" w:cs="Arial"/>
        </w:rPr>
      </w:pPr>
      <w:r w:rsidRPr="004F6B23">
        <w:rPr>
          <w:rFonts w:ascii="Arial" w:eastAsia="Arial" w:hAnsi="Arial" w:cs="Arial"/>
          <w:color w:val="231F20"/>
        </w:rPr>
        <w:t xml:space="preserve">The </w:t>
      </w:r>
      <w:r w:rsidRPr="004F6B23">
        <w:rPr>
          <w:rFonts w:ascii="Arial" w:eastAsia="Arial" w:hAnsi="Arial" w:cs="Arial"/>
          <w:color w:val="231F20"/>
          <w:spacing w:val="-1"/>
        </w:rPr>
        <w:t>Hearings</w:t>
      </w:r>
      <w:r w:rsidRPr="004F6B23">
        <w:rPr>
          <w:rFonts w:ascii="Arial" w:eastAsia="Arial" w:hAnsi="Arial" w:cs="Arial"/>
          <w:color w:val="231F20"/>
        </w:rPr>
        <w:t xml:space="preserve"> </w:t>
      </w:r>
      <w:r w:rsidRPr="004F6B23">
        <w:rPr>
          <w:rFonts w:ascii="Arial" w:eastAsia="Arial" w:hAnsi="Arial" w:cs="Arial"/>
          <w:color w:val="231F20"/>
          <w:spacing w:val="-1"/>
        </w:rPr>
        <w:t>team</w:t>
      </w:r>
      <w:r w:rsidRPr="004F6B23">
        <w:rPr>
          <w:rFonts w:ascii="Arial" w:eastAsia="Arial" w:hAnsi="Arial" w:cs="Arial"/>
          <w:color w:val="231F20"/>
          <w:spacing w:val="1"/>
        </w:rPr>
        <w:t xml:space="preserve"> </w:t>
      </w:r>
      <w:r w:rsidRPr="004F6B23">
        <w:rPr>
          <w:rFonts w:ascii="Arial" w:eastAsia="Arial" w:hAnsi="Arial" w:cs="Arial"/>
          <w:color w:val="231F20"/>
          <w:spacing w:val="-1"/>
        </w:rPr>
        <w:t>may</w:t>
      </w:r>
      <w:r w:rsidRPr="004F6B23">
        <w:rPr>
          <w:rFonts w:ascii="Arial" w:eastAsia="Arial" w:hAnsi="Arial" w:cs="Arial"/>
          <w:color w:val="231F20"/>
        </w:rPr>
        <w:t xml:space="preserve"> list a </w:t>
      </w:r>
      <w:r w:rsidRPr="004F6B23">
        <w:rPr>
          <w:rFonts w:ascii="Arial" w:eastAsia="Arial" w:hAnsi="Arial" w:cs="Arial"/>
          <w:color w:val="231F20"/>
          <w:spacing w:val="-1"/>
        </w:rPr>
        <w:t>matter</w:t>
      </w:r>
      <w:r w:rsidRPr="004F6B23">
        <w:rPr>
          <w:rFonts w:ascii="Arial" w:eastAsia="Arial" w:hAnsi="Arial" w:cs="Arial"/>
          <w:color w:val="231F20"/>
          <w:spacing w:val="-3"/>
        </w:rPr>
        <w:t xml:space="preserve"> </w:t>
      </w:r>
      <w:r w:rsidRPr="004F6B23">
        <w:rPr>
          <w:rFonts w:ascii="Arial" w:eastAsia="Arial" w:hAnsi="Arial" w:cs="Arial"/>
          <w:color w:val="231F20"/>
        </w:rPr>
        <w:t>for</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2"/>
        </w:rPr>
        <w:t xml:space="preserve"> </w:t>
      </w:r>
      <w:r w:rsidRPr="004F6B23">
        <w:rPr>
          <w:rFonts w:ascii="Arial" w:eastAsia="Arial" w:hAnsi="Arial" w:cs="Arial"/>
          <w:color w:val="231F20"/>
          <w:spacing w:val="-1"/>
        </w:rPr>
        <w:t>remote</w:t>
      </w:r>
      <w:r w:rsidRPr="004F6B23">
        <w:rPr>
          <w:rFonts w:ascii="Arial" w:eastAsia="Arial" w:hAnsi="Arial" w:cs="Arial"/>
          <w:color w:val="231F20"/>
          <w:spacing w:val="2"/>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in</w:t>
      </w:r>
      <w:r w:rsidRPr="004F6B23">
        <w:rPr>
          <w:rFonts w:ascii="Arial" w:eastAsia="Arial" w:hAnsi="Arial" w:cs="Arial"/>
          <w:color w:val="231F20"/>
          <w:spacing w:val="2"/>
        </w:rPr>
        <w:t xml:space="preserve"> </w:t>
      </w:r>
      <w:r w:rsidRPr="004F6B23">
        <w:rPr>
          <w:rFonts w:ascii="Arial" w:eastAsia="Arial" w:hAnsi="Arial" w:cs="Arial"/>
          <w:color w:val="231F20"/>
          <w:spacing w:val="-1"/>
        </w:rPr>
        <w:t>appropriate</w:t>
      </w:r>
      <w:r w:rsidRPr="004F6B23">
        <w:rPr>
          <w:rFonts w:ascii="Arial" w:eastAsia="Arial" w:hAnsi="Arial" w:cs="Arial"/>
          <w:color w:val="231F20"/>
          <w:spacing w:val="1"/>
        </w:rPr>
        <w:t xml:space="preserve"> </w:t>
      </w:r>
      <w:r w:rsidRPr="004F6B23">
        <w:rPr>
          <w:rFonts w:ascii="Arial" w:eastAsia="Arial" w:hAnsi="Arial" w:cs="Arial"/>
          <w:color w:val="231F20"/>
          <w:spacing w:val="-1"/>
        </w:rPr>
        <w:t>cases,</w:t>
      </w:r>
      <w:r w:rsidRPr="004F6B23">
        <w:rPr>
          <w:rFonts w:ascii="Arial" w:eastAsia="Arial" w:hAnsi="Arial" w:cs="Arial"/>
          <w:color w:val="231F20"/>
          <w:spacing w:val="41"/>
        </w:rPr>
        <w:t xml:space="preserve"> </w:t>
      </w:r>
      <w:r w:rsidRPr="004F6B23">
        <w:rPr>
          <w:rFonts w:ascii="Arial" w:eastAsia="Arial" w:hAnsi="Arial" w:cs="Arial"/>
          <w:color w:val="231F20"/>
        </w:rPr>
        <w:t>as set out in</w:t>
      </w:r>
      <w:r w:rsidRPr="004F6B23">
        <w:rPr>
          <w:rFonts w:ascii="Arial" w:eastAsia="Arial" w:hAnsi="Arial" w:cs="Arial"/>
          <w:color w:val="231F20"/>
          <w:spacing w:val="-3"/>
        </w:rPr>
        <w:t xml:space="preserve"> </w:t>
      </w:r>
      <w:r w:rsidRPr="004F6B23">
        <w:rPr>
          <w:rFonts w:ascii="Arial" w:eastAsia="Arial" w:hAnsi="Arial" w:cs="Arial"/>
          <w:color w:val="231F20"/>
        </w:rPr>
        <w:t xml:space="preserve">the GOC’s </w:t>
      </w:r>
      <w:hyperlink r:id="rId16" w:history="1">
        <w:r w:rsidR="00175F6B" w:rsidRPr="00AD101E">
          <w:rPr>
            <w:rStyle w:val="Hyperlink"/>
            <w:rFonts w:ascii="Arial" w:eastAsia="Arial" w:hAnsi="Arial" w:cs="Arial"/>
          </w:rPr>
          <w:t>remote hearings protocol</w:t>
        </w:r>
      </w:hyperlink>
      <w:r w:rsidR="00175F6B">
        <w:rPr>
          <w:rFonts w:ascii="Arial" w:eastAsia="Arial" w:hAnsi="Arial" w:cs="Arial"/>
          <w:color w:val="231F20"/>
        </w:rPr>
        <w:t xml:space="preserve"> </w:t>
      </w:r>
      <w:r w:rsidR="00AD101E">
        <w:rPr>
          <w:rFonts w:ascii="Arial" w:eastAsia="Arial" w:hAnsi="Arial" w:cs="Arial"/>
          <w:color w:val="231F20"/>
        </w:rPr>
        <w:t xml:space="preserve">and </w:t>
      </w:r>
      <w:r w:rsidRPr="004F6B23">
        <w:rPr>
          <w:rFonts w:ascii="Arial" w:eastAsia="Arial" w:hAnsi="Arial" w:cs="Arial"/>
          <w:color w:val="231F20"/>
          <w:spacing w:val="-1"/>
        </w:rPr>
        <w:t>emergency</w:t>
      </w:r>
      <w:r w:rsidRPr="004F6B23">
        <w:rPr>
          <w:rFonts w:ascii="Arial" w:eastAsia="Arial" w:hAnsi="Arial" w:cs="Arial"/>
          <w:color w:val="231F20"/>
        </w:rPr>
        <w:t xml:space="preserve"> </w:t>
      </w:r>
      <w:r w:rsidRPr="004F6B23">
        <w:rPr>
          <w:rFonts w:ascii="Arial" w:eastAsia="Arial" w:hAnsi="Arial" w:cs="Arial"/>
          <w:color w:val="231F20"/>
          <w:spacing w:val="-1"/>
        </w:rPr>
        <w:t>statement</w:t>
      </w:r>
      <w:r w:rsidRPr="004F6B23">
        <w:rPr>
          <w:rFonts w:ascii="Arial" w:eastAsia="Arial" w:hAnsi="Arial" w:cs="Arial"/>
          <w:color w:val="231F20"/>
        </w:rPr>
        <w:t xml:space="preserve"> on the </w:t>
      </w:r>
      <w:r w:rsidRPr="004F6B23">
        <w:rPr>
          <w:rFonts w:ascii="Arial" w:eastAsia="Arial" w:hAnsi="Arial" w:cs="Arial"/>
          <w:color w:val="231F20"/>
          <w:spacing w:val="-1"/>
        </w:rPr>
        <w:t>approach</w:t>
      </w:r>
      <w:r w:rsidRPr="004F6B23">
        <w:rPr>
          <w:rFonts w:ascii="Arial" w:eastAsia="Arial" w:hAnsi="Arial" w:cs="Arial"/>
          <w:color w:val="231F20"/>
        </w:rPr>
        <w:t xml:space="preserve"> to </w:t>
      </w:r>
      <w:r w:rsidRPr="004F6B23">
        <w:rPr>
          <w:rFonts w:ascii="Arial" w:eastAsia="Arial" w:hAnsi="Arial" w:cs="Arial"/>
          <w:color w:val="231F20"/>
          <w:spacing w:val="-1"/>
        </w:rPr>
        <w:t>service</w:t>
      </w:r>
      <w:r w:rsidRPr="004F6B23">
        <w:rPr>
          <w:rFonts w:ascii="Arial" w:eastAsia="Arial" w:hAnsi="Arial" w:cs="Arial"/>
          <w:color w:val="231F20"/>
          <w:spacing w:val="26"/>
        </w:rPr>
        <w:t xml:space="preserve"> </w:t>
      </w:r>
      <w:r w:rsidRPr="004F6B23">
        <w:rPr>
          <w:rFonts w:ascii="Arial" w:eastAsia="Arial" w:hAnsi="Arial" w:cs="Arial"/>
          <w:color w:val="231F20"/>
        </w:rPr>
        <w:t>documents</w:t>
      </w:r>
      <w:r w:rsidRPr="004F6B23">
        <w:rPr>
          <w:rFonts w:ascii="Arial" w:eastAsia="Arial" w:hAnsi="Arial" w:cs="Arial"/>
          <w:color w:val="231F20"/>
          <w:spacing w:val="-5"/>
        </w:rPr>
        <w:t xml:space="preserve"> </w:t>
      </w:r>
      <w:r w:rsidRPr="004F6B23">
        <w:rPr>
          <w:rFonts w:ascii="Arial" w:eastAsia="Arial" w:hAnsi="Arial" w:cs="Arial"/>
          <w:color w:val="231F20"/>
        </w:rPr>
        <w:t>and</w:t>
      </w:r>
      <w:r w:rsidRPr="004F6B23">
        <w:rPr>
          <w:rFonts w:ascii="Arial" w:eastAsia="Arial" w:hAnsi="Arial" w:cs="Arial"/>
          <w:color w:val="231F20"/>
          <w:spacing w:val="1"/>
        </w:rPr>
        <w:t xml:space="preserve"> </w:t>
      </w:r>
      <w:r w:rsidRPr="004F6B23">
        <w:rPr>
          <w:rFonts w:ascii="Arial" w:eastAsia="Arial" w:hAnsi="Arial" w:cs="Arial"/>
          <w:color w:val="231F20"/>
          <w:spacing w:val="-1"/>
        </w:rPr>
        <w:t>hearings</w:t>
      </w:r>
      <w:r w:rsidRPr="004F6B23">
        <w:rPr>
          <w:rFonts w:ascii="Arial" w:eastAsia="Arial" w:hAnsi="Arial" w:cs="Arial"/>
          <w:color w:val="231F20"/>
          <w:spacing w:val="1"/>
        </w:rPr>
        <w:t xml:space="preserve"> </w:t>
      </w:r>
      <w:r w:rsidRPr="004F6B23">
        <w:rPr>
          <w:rFonts w:ascii="Arial" w:eastAsia="Arial" w:hAnsi="Arial" w:cs="Arial"/>
          <w:color w:val="231F20"/>
          <w:spacing w:val="-1"/>
        </w:rPr>
        <w:t>during</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COVID-19</w:t>
      </w:r>
      <w:r w:rsidRPr="004F6B23">
        <w:rPr>
          <w:rFonts w:ascii="Arial" w:eastAsia="Arial" w:hAnsi="Arial" w:cs="Arial"/>
          <w:color w:val="231F20"/>
          <w:spacing w:val="1"/>
        </w:rPr>
        <w:t xml:space="preserve"> </w:t>
      </w:r>
      <w:r w:rsidRPr="004F6B23">
        <w:rPr>
          <w:rFonts w:ascii="Arial" w:eastAsia="Arial" w:hAnsi="Arial" w:cs="Arial"/>
          <w:color w:val="231F20"/>
          <w:spacing w:val="-1"/>
        </w:rPr>
        <w:t>emergency</w:t>
      </w:r>
      <w:r w:rsidRPr="004F6B23">
        <w:rPr>
          <w:rFonts w:ascii="Arial" w:eastAsia="Arial" w:hAnsi="Arial" w:cs="Arial"/>
          <w:color w:val="231F20"/>
          <w:spacing w:val="3"/>
        </w:rPr>
        <w:t xml:space="preserve"> </w:t>
      </w:r>
      <w:r w:rsidRPr="004F6B23">
        <w:rPr>
          <w:rFonts w:ascii="Arial" w:eastAsia="Arial" w:hAnsi="Arial" w:cs="Arial"/>
          <w:color w:val="231F20"/>
        </w:rPr>
        <w:t>at</w:t>
      </w:r>
      <w:r w:rsidRPr="004F6B23">
        <w:rPr>
          <w:rFonts w:ascii="Arial" w:eastAsia="Arial" w:hAnsi="Arial" w:cs="Arial"/>
          <w:color w:val="231F20"/>
          <w:spacing w:val="-2"/>
        </w:rPr>
        <w:t xml:space="preserve"> </w:t>
      </w:r>
      <w:r w:rsidRPr="004F6B23">
        <w:rPr>
          <w:rFonts w:ascii="Arial" w:eastAsia="Arial" w:hAnsi="Arial" w:cs="Arial"/>
          <w:color w:val="3953A4"/>
          <w:spacing w:val="-1"/>
          <w:u w:val="thick" w:color="3953A4"/>
        </w:rPr>
        <w:t>GOC/COVID/05</w:t>
      </w:r>
    </w:p>
    <w:p w14:paraId="07B18D63" w14:textId="77777777" w:rsidR="004F6B23" w:rsidRPr="004F6B23" w:rsidRDefault="004F6B23" w:rsidP="004F6B23">
      <w:pPr>
        <w:widowControl w:val="0"/>
        <w:spacing w:before="4" w:after="0" w:line="240" w:lineRule="auto"/>
        <w:rPr>
          <w:rFonts w:ascii="Arial" w:eastAsia="Arial" w:hAnsi="Arial" w:cs="Arial"/>
        </w:rPr>
      </w:pPr>
    </w:p>
    <w:p w14:paraId="4189B507" w14:textId="77777777" w:rsidR="004F6B23" w:rsidRPr="004F6B23" w:rsidRDefault="004F6B23" w:rsidP="004B4FF6">
      <w:pPr>
        <w:widowControl w:val="0"/>
        <w:numPr>
          <w:ilvl w:val="0"/>
          <w:numId w:val="36"/>
        </w:numPr>
        <w:tabs>
          <w:tab w:val="left" w:pos="687"/>
        </w:tabs>
        <w:spacing w:before="69" w:after="0" w:line="275" w:lineRule="auto"/>
        <w:ind w:right="390" w:hanging="566"/>
        <w:rPr>
          <w:rFonts w:ascii="Arial" w:eastAsia="Arial" w:hAnsi="Arial" w:cs="Arial"/>
        </w:rPr>
      </w:pPr>
      <w:r w:rsidRPr="004F6B23">
        <w:rPr>
          <w:rFonts w:ascii="Arial" w:eastAsia="Arial" w:hAnsi="Arial" w:cs="Arial"/>
          <w:color w:val="231F20"/>
        </w:rPr>
        <w:t xml:space="preserve">If one </w:t>
      </w:r>
      <w:r w:rsidRPr="004F6B23">
        <w:rPr>
          <w:rFonts w:ascii="Arial" w:eastAsia="Arial" w:hAnsi="Arial" w:cs="Arial"/>
          <w:color w:val="231F20"/>
          <w:spacing w:val="-2"/>
        </w:rPr>
        <w:t>or</w:t>
      </w:r>
      <w:r w:rsidRPr="004F6B23">
        <w:rPr>
          <w:rFonts w:ascii="Arial" w:eastAsia="Arial" w:hAnsi="Arial" w:cs="Arial"/>
          <w:color w:val="231F20"/>
          <w:spacing w:val="1"/>
        </w:rPr>
        <w:t xml:space="preserve"> </w:t>
      </w:r>
      <w:r w:rsidRPr="004F6B23">
        <w:rPr>
          <w:rFonts w:ascii="Arial" w:eastAsia="Arial" w:hAnsi="Arial" w:cs="Arial"/>
          <w:color w:val="231F20"/>
        </w:rPr>
        <w:t>both</w:t>
      </w:r>
      <w:r w:rsidRPr="004F6B23">
        <w:rPr>
          <w:rFonts w:ascii="Arial" w:eastAsia="Arial" w:hAnsi="Arial" w:cs="Arial"/>
          <w:color w:val="231F20"/>
          <w:spacing w:val="-4"/>
        </w:rPr>
        <w:t xml:space="preserve"> </w:t>
      </w:r>
      <w:r w:rsidRPr="004F6B23">
        <w:rPr>
          <w:rFonts w:ascii="Arial" w:eastAsia="Arial" w:hAnsi="Arial" w:cs="Arial"/>
          <w:color w:val="231F20"/>
        </w:rPr>
        <w:t>parties</w:t>
      </w:r>
      <w:r w:rsidRPr="004F6B23">
        <w:rPr>
          <w:rFonts w:ascii="Arial" w:eastAsia="Arial" w:hAnsi="Arial" w:cs="Arial"/>
          <w:color w:val="231F20"/>
          <w:spacing w:val="-5"/>
        </w:rPr>
        <w:t xml:space="preserve"> </w:t>
      </w:r>
      <w:r w:rsidRPr="004F6B23">
        <w:rPr>
          <w:rFonts w:ascii="Arial" w:eastAsia="Arial" w:hAnsi="Arial" w:cs="Arial"/>
          <w:color w:val="231F20"/>
          <w:spacing w:val="-1"/>
        </w:rPr>
        <w:t>disagree</w:t>
      </w:r>
      <w:r w:rsidRPr="004F6B23">
        <w:rPr>
          <w:rFonts w:ascii="Arial" w:eastAsia="Arial" w:hAnsi="Arial" w:cs="Arial"/>
          <w:color w:val="231F20"/>
        </w:rPr>
        <w:t xml:space="preserve"> with </w:t>
      </w:r>
      <w:r w:rsidRPr="004F6B23">
        <w:rPr>
          <w:rFonts w:ascii="Arial" w:eastAsia="Arial" w:hAnsi="Arial" w:cs="Arial"/>
          <w:color w:val="231F20"/>
          <w:spacing w:val="-2"/>
        </w:rPr>
        <w:t>the</w:t>
      </w:r>
      <w:r w:rsidRPr="004F6B23">
        <w:rPr>
          <w:rFonts w:ascii="Arial" w:eastAsia="Arial" w:hAnsi="Arial" w:cs="Arial"/>
          <w:color w:val="231F20"/>
        </w:rPr>
        <w:t xml:space="preserve"> </w:t>
      </w:r>
      <w:r w:rsidRPr="004F6B23">
        <w:rPr>
          <w:rFonts w:ascii="Arial" w:eastAsia="Arial" w:hAnsi="Arial" w:cs="Arial"/>
          <w:color w:val="231F20"/>
          <w:spacing w:val="-1"/>
        </w:rPr>
        <w:t>holding</w:t>
      </w:r>
      <w:r w:rsidRPr="004F6B23">
        <w:rPr>
          <w:rFonts w:ascii="Arial" w:eastAsia="Arial" w:hAnsi="Arial" w:cs="Arial"/>
          <w:color w:val="231F20"/>
        </w:rPr>
        <w:t xml:space="preserve"> of a </w:t>
      </w:r>
      <w:r w:rsidRPr="004F6B23">
        <w:rPr>
          <w:rFonts w:ascii="Arial" w:eastAsia="Arial" w:hAnsi="Arial" w:cs="Arial"/>
          <w:color w:val="231F20"/>
          <w:spacing w:val="-1"/>
        </w:rPr>
        <w:t>remote</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r w:rsidRPr="004F6B23">
        <w:rPr>
          <w:rFonts w:ascii="Arial" w:eastAsia="Arial" w:hAnsi="Arial" w:cs="Arial"/>
          <w:color w:val="231F20"/>
          <w:spacing w:val="1"/>
        </w:rPr>
        <w:t xml:space="preserve"> </w:t>
      </w:r>
      <w:r w:rsidRPr="004F6B23">
        <w:rPr>
          <w:rFonts w:ascii="Arial" w:eastAsia="Arial" w:hAnsi="Arial" w:cs="Arial"/>
          <w:color w:val="231F20"/>
          <w:spacing w:val="-1"/>
        </w:rPr>
        <w:t>they</w:t>
      </w:r>
      <w:r w:rsidRPr="004F6B23">
        <w:rPr>
          <w:rFonts w:ascii="Arial" w:eastAsia="Arial" w:hAnsi="Arial" w:cs="Arial"/>
          <w:color w:val="231F20"/>
          <w:spacing w:val="1"/>
        </w:rPr>
        <w:t xml:space="preserve"> </w:t>
      </w:r>
      <w:r w:rsidRPr="004F6B23">
        <w:rPr>
          <w:rFonts w:ascii="Arial" w:eastAsia="Arial" w:hAnsi="Arial" w:cs="Arial"/>
          <w:color w:val="231F20"/>
        </w:rPr>
        <w:t>can</w:t>
      </w:r>
      <w:r w:rsidRPr="004F6B23">
        <w:rPr>
          <w:rFonts w:ascii="Arial" w:eastAsia="Arial" w:hAnsi="Arial" w:cs="Arial"/>
          <w:color w:val="231F20"/>
          <w:spacing w:val="33"/>
        </w:rPr>
        <w:t xml:space="preserve"> </w:t>
      </w:r>
      <w:r w:rsidRPr="004F6B23">
        <w:rPr>
          <w:rFonts w:ascii="Arial" w:eastAsia="Arial" w:hAnsi="Arial" w:cs="Arial"/>
          <w:color w:val="231F20"/>
        </w:rPr>
        <w:t>apply</w:t>
      </w:r>
      <w:r w:rsidRPr="004F6B23">
        <w:rPr>
          <w:rFonts w:ascii="Arial" w:eastAsia="Arial" w:hAnsi="Arial" w:cs="Arial"/>
          <w:color w:val="231F20"/>
          <w:spacing w:val="1"/>
        </w:rPr>
        <w:t xml:space="preserve"> </w:t>
      </w:r>
      <w:r w:rsidRPr="004F6B23">
        <w:rPr>
          <w:rFonts w:ascii="Arial" w:eastAsia="Arial" w:hAnsi="Arial" w:cs="Arial"/>
          <w:color w:val="231F20"/>
        </w:rPr>
        <w:t>for</w:t>
      </w:r>
      <w:r w:rsidRPr="004F6B23">
        <w:rPr>
          <w:rFonts w:ascii="Arial" w:eastAsia="Arial" w:hAnsi="Arial" w:cs="Arial"/>
          <w:color w:val="231F20"/>
          <w:spacing w:val="-4"/>
        </w:rPr>
        <w:t xml:space="preserve"> </w:t>
      </w:r>
      <w:r w:rsidRPr="004F6B23">
        <w:rPr>
          <w:rFonts w:ascii="Arial" w:eastAsia="Arial" w:hAnsi="Arial" w:cs="Arial"/>
          <w:color w:val="231F20"/>
        </w:rPr>
        <w:t>a</w:t>
      </w:r>
      <w:r w:rsidRPr="004F6B23">
        <w:rPr>
          <w:rFonts w:ascii="Arial" w:eastAsia="Arial" w:hAnsi="Arial" w:cs="Arial"/>
          <w:color w:val="231F20"/>
          <w:spacing w:val="2"/>
        </w:rPr>
        <w:t xml:space="preserve"> </w:t>
      </w:r>
      <w:proofErr w:type="gramStart"/>
      <w:r w:rsidRPr="004F6B23">
        <w:rPr>
          <w:rFonts w:ascii="Arial" w:eastAsia="Arial" w:hAnsi="Arial" w:cs="Arial"/>
          <w:color w:val="231F20"/>
          <w:spacing w:val="-1"/>
        </w:rPr>
        <w:t>Committee</w:t>
      </w:r>
      <w:proofErr w:type="gramEnd"/>
      <w:r w:rsidRPr="004F6B23">
        <w:rPr>
          <w:rFonts w:ascii="Arial" w:eastAsia="Arial" w:hAnsi="Arial" w:cs="Arial"/>
          <w:color w:val="231F20"/>
          <w:spacing w:val="2"/>
        </w:rPr>
        <w:t xml:space="preserve"> </w:t>
      </w:r>
      <w:r w:rsidRPr="004F6B23">
        <w:rPr>
          <w:rFonts w:ascii="Arial" w:eastAsia="Arial" w:hAnsi="Arial" w:cs="Arial"/>
          <w:color w:val="231F20"/>
        </w:rPr>
        <w:t>to</w:t>
      </w:r>
      <w:r w:rsidRPr="004F6B23">
        <w:rPr>
          <w:rFonts w:ascii="Arial" w:eastAsia="Arial" w:hAnsi="Arial" w:cs="Arial"/>
          <w:color w:val="231F20"/>
          <w:spacing w:val="-3"/>
        </w:rPr>
        <w:t xml:space="preserve"> </w:t>
      </w:r>
      <w:r w:rsidRPr="004F6B23">
        <w:rPr>
          <w:rFonts w:ascii="Arial" w:eastAsia="Arial" w:hAnsi="Arial" w:cs="Arial"/>
          <w:color w:val="231F20"/>
          <w:spacing w:val="-1"/>
        </w:rPr>
        <w:t xml:space="preserve">consider </w:t>
      </w:r>
      <w:r w:rsidRPr="004F6B23">
        <w:rPr>
          <w:rFonts w:ascii="Arial" w:eastAsia="Arial" w:hAnsi="Arial" w:cs="Arial"/>
          <w:color w:val="231F20"/>
        </w:rPr>
        <w:t>the</w:t>
      </w:r>
      <w:r w:rsidRPr="004F6B23">
        <w:rPr>
          <w:rFonts w:ascii="Arial" w:eastAsia="Arial" w:hAnsi="Arial" w:cs="Arial"/>
          <w:color w:val="231F20"/>
          <w:spacing w:val="2"/>
        </w:rPr>
        <w:t xml:space="preserve"> </w:t>
      </w:r>
      <w:r w:rsidRPr="004F6B23">
        <w:rPr>
          <w:rFonts w:ascii="Arial" w:eastAsia="Arial" w:hAnsi="Arial" w:cs="Arial"/>
          <w:color w:val="231F20"/>
          <w:spacing w:val="-1"/>
        </w:rPr>
        <w:t>issues</w:t>
      </w:r>
      <w:r w:rsidRPr="004F6B23">
        <w:rPr>
          <w:rFonts w:ascii="Arial" w:eastAsia="Arial" w:hAnsi="Arial" w:cs="Arial"/>
          <w:color w:val="231F20"/>
          <w:spacing w:val="-4"/>
        </w:rPr>
        <w:t xml:space="preserve"> </w:t>
      </w:r>
      <w:r w:rsidRPr="004F6B23">
        <w:rPr>
          <w:rFonts w:ascii="Arial" w:eastAsia="Arial" w:hAnsi="Arial" w:cs="Arial"/>
          <w:color w:val="231F20"/>
        </w:rPr>
        <w:t>at</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spacing w:val="-1"/>
        </w:rPr>
        <w:t>procedural</w:t>
      </w:r>
      <w:r w:rsidRPr="004F6B23">
        <w:rPr>
          <w:rFonts w:ascii="Arial" w:eastAsia="Arial" w:hAnsi="Arial" w:cs="Arial"/>
          <w:color w:val="231F20"/>
          <w:spacing w:val="1"/>
        </w:rPr>
        <w:t xml:space="preserve"> </w:t>
      </w:r>
      <w:r w:rsidRPr="004F6B23">
        <w:rPr>
          <w:rFonts w:ascii="Arial" w:eastAsia="Arial" w:hAnsi="Arial" w:cs="Arial"/>
          <w:color w:val="231F20"/>
        </w:rPr>
        <w:t>hearing.</w:t>
      </w:r>
    </w:p>
    <w:p w14:paraId="5AF2B1DF" w14:textId="3F644386" w:rsidR="004F6B23" w:rsidRPr="004F6B23" w:rsidRDefault="004F6B23" w:rsidP="004B4FF6">
      <w:pPr>
        <w:widowControl w:val="0"/>
        <w:numPr>
          <w:ilvl w:val="0"/>
          <w:numId w:val="36"/>
        </w:numPr>
        <w:tabs>
          <w:tab w:val="left" w:pos="686"/>
        </w:tabs>
        <w:spacing w:before="183" w:after="0" w:line="275" w:lineRule="auto"/>
        <w:ind w:right="371" w:hanging="566"/>
        <w:rPr>
          <w:rFonts w:ascii="Arial" w:eastAsia="Arial" w:hAnsi="Arial" w:cs="Arial"/>
        </w:rPr>
      </w:pPr>
      <w:r w:rsidRPr="004F6B23">
        <w:rPr>
          <w:rFonts w:ascii="Arial" w:eastAsia="Arial" w:hAnsi="Arial" w:cs="Arial"/>
          <w:color w:val="231F20"/>
        </w:rPr>
        <w:t xml:space="preserve">Rule </w:t>
      </w:r>
      <w:r w:rsidRPr="004F6B23">
        <w:rPr>
          <w:rFonts w:ascii="Arial" w:eastAsia="Arial" w:hAnsi="Arial" w:cs="Arial"/>
          <w:color w:val="231F20"/>
          <w:spacing w:val="-1"/>
        </w:rPr>
        <w:t>27(3)</w:t>
      </w:r>
      <w:r w:rsidRPr="004F6B23">
        <w:rPr>
          <w:rFonts w:ascii="Arial" w:eastAsia="Arial" w:hAnsi="Arial" w:cs="Arial"/>
          <w:color w:val="231F20"/>
          <w:spacing w:val="1"/>
        </w:rPr>
        <w:t xml:space="preserve"> </w:t>
      </w:r>
      <w:r w:rsidRPr="004F6B23">
        <w:rPr>
          <w:rFonts w:ascii="Arial" w:eastAsia="Arial" w:hAnsi="Arial" w:cs="Arial"/>
          <w:color w:val="231F20"/>
          <w:spacing w:val="-1"/>
        </w:rPr>
        <w:t>requires</w:t>
      </w:r>
      <w:r w:rsidRPr="004F6B23">
        <w:rPr>
          <w:rFonts w:ascii="Arial" w:eastAsia="Arial" w:hAnsi="Arial" w:cs="Arial"/>
          <w:color w:val="231F20"/>
        </w:rPr>
        <w:t xml:space="preserve"> </w:t>
      </w:r>
      <w:r w:rsidRPr="004F6B23">
        <w:rPr>
          <w:rFonts w:ascii="Arial" w:eastAsia="Arial" w:hAnsi="Arial" w:cs="Arial"/>
          <w:color w:val="231F20"/>
          <w:spacing w:val="-1"/>
        </w:rPr>
        <w:t>that</w:t>
      </w:r>
      <w:r w:rsidRPr="004F6B23">
        <w:rPr>
          <w:rFonts w:ascii="Arial" w:eastAsia="Arial" w:hAnsi="Arial" w:cs="Arial"/>
          <w:color w:val="231F20"/>
        </w:rPr>
        <w:t xml:space="preserve"> a</w:t>
      </w:r>
      <w:r w:rsidRPr="004F6B23">
        <w:rPr>
          <w:rFonts w:ascii="Arial" w:eastAsia="Arial" w:hAnsi="Arial" w:cs="Arial"/>
          <w:color w:val="231F20"/>
          <w:spacing w:val="5"/>
        </w:rPr>
        <w:t xml:space="preserve"> </w:t>
      </w:r>
      <w:r w:rsidRPr="004F6B23">
        <w:rPr>
          <w:rFonts w:ascii="Arial" w:eastAsia="Arial" w:hAnsi="Arial" w:cs="Arial"/>
          <w:color w:val="231F20"/>
          <w:spacing w:val="-1"/>
        </w:rPr>
        <w:t>procedural</w:t>
      </w:r>
      <w:r w:rsidRPr="004F6B23">
        <w:rPr>
          <w:rFonts w:ascii="Arial" w:eastAsia="Arial" w:hAnsi="Arial" w:cs="Arial"/>
          <w:color w:val="231F20"/>
        </w:rPr>
        <w:t xml:space="preserve"> </w:t>
      </w:r>
      <w:r w:rsidRPr="004F6B23">
        <w:rPr>
          <w:rFonts w:ascii="Arial" w:eastAsia="Arial" w:hAnsi="Arial" w:cs="Arial"/>
          <w:color w:val="231F20"/>
          <w:spacing w:val="-1"/>
        </w:rPr>
        <w:t>hearing</w:t>
      </w:r>
      <w:r w:rsidRPr="004F6B23">
        <w:rPr>
          <w:rFonts w:ascii="Arial" w:eastAsia="Arial" w:hAnsi="Arial" w:cs="Arial"/>
          <w:color w:val="231F20"/>
          <w:spacing w:val="-4"/>
        </w:rPr>
        <w:t xml:space="preserve"> </w:t>
      </w:r>
      <w:r w:rsidRPr="004F6B23">
        <w:rPr>
          <w:rFonts w:ascii="Arial" w:eastAsia="Arial" w:hAnsi="Arial" w:cs="Arial"/>
          <w:color w:val="231F20"/>
        </w:rPr>
        <w:t xml:space="preserve">must be </w:t>
      </w:r>
      <w:r w:rsidRPr="004F6B23">
        <w:rPr>
          <w:rFonts w:ascii="Arial" w:eastAsia="Arial" w:hAnsi="Arial" w:cs="Arial"/>
          <w:color w:val="231F20"/>
          <w:spacing w:val="-1"/>
        </w:rPr>
        <w:t>held</w:t>
      </w:r>
      <w:r w:rsidRPr="004F6B23">
        <w:rPr>
          <w:rFonts w:ascii="Arial" w:eastAsia="Arial" w:hAnsi="Arial" w:cs="Arial"/>
          <w:color w:val="231F20"/>
        </w:rPr>
        <w:t xml:space="preserve"> in </w:t>
      </w:r>
      <w:r w:rsidRPr="004F6B23">
        <w:rPr>
          <w:rFonts w:ascii="Arial" w:eastAsia="Arial" w:hAnsi="Arial" w:cs="Arial"/>
          <w:color w:val="231F20"/>
          <w:spacing w:val="-1"/>
        </w:rPr>
        <w:t>private</w:t>
      </w:r>
      <w:r w:rsidRPr="004F6B23">
        <w:rPr>
          <w:rFonts w:ascii="Arial" w:eastAsia="Arial" w:hAnsi="Arial" w:cs="Arial"/>
          <w:color w:val="231F20"/>
          <w:spacing w:val="1"/>
        </w:rPr>
        <w:t xml:space="preserve"> </w:t>
      </w:r>
      <w:r w:rsidRPr="004F6B23">
        <w:rPr>
          <w:rFonts w:ascii="Arial" w:eastAsia="Arial" w:hAnsi="Arial" w:cs="Arial"/>
          <w:color w:val="231F20"/>
        </w:rPr>
        <w:t>so</w:t>
      </w:r>
      <w:r w:rsidRPr="004F6B23">
        <w:rPr>
          <w:rFonts w:ascii="Arial" w:eastAsia="Arial" w:hAnsi="Arial" w:cs="Arial"/>
          <w:color w:val="231F20"/>
          <w:spacing w:val="1"/>
        </w:rPr>
        <w:t xml:space="preserve"> </w:t>
      </w:r>
      <w:r w:rsidRPr="004F6B23">
        <w:rPr>
          <w:rFonts w:ascii="Arial" w:eastAsia="Arial" w:hAnsi="Arial" w:cs="Arial"/>
          <w:color w:val="231F20"/>
          <w:spacing w:val="-2"/>
        </w:rPr>
        <w:t>care</w:t>
      </w:r>
      <w:r w:rsidRPr="004F6B23">
        <w:rPr>
          <w:rFonts w:ascii="Arial" w:eastAsia="Arial" w:hAnsi="Arial" w:cs="Arial"/>
          <w:color w:val="231F20"/>
          <w:spacing w:val="45"/>
        </w:rPr>
        <w:t xml:space="preserve"> </w:t>
      </w:r>
      <w:r w:rsidRPr="004F6B23">
        <w:rPr>
          <w:rFonts w:ascii="Arial" w:eastAsia="Arial" w:hAnsi="Arial" w:cs="Arial"/>
          <w:color w:val="231F20"/>
        </w:rPr>
        <w:t xml:space="preserve">should be </w:t>
      </w:r>
      <w:r w:rsidRPr="004F6B23">
        <w:rPr>
          <w:rFonts w:ascii="Arial" w:eastAsia="Arial" w:hAnsi="Arial" w:cs="Arial"/>
          <w:color w:val="231F20"/>
          <w:spacing w:val="-1"/>
        </w:rPr>
        <w:t>taken</w:t>
      </w:r>
      <w:r w:rsidRPr="004F6B23">
        <w:rPr>
          <w:rFonts w:ascii="Arial" w:eastAsia="Arial" w:hAnsi="Arial" w:cs="Arial"/>
          <w:color w:val="231F20"/>
        </w:rPr>
        <w:t xml:space="preserve"> to</w:t>
      </w:r>
      <w:r w:rsidRPr="004F6B23">
        <w:rPr>
          <w:rFonts w:ascii="Arial" w:eastAsia="Arial" w:hAnsi="Arial" w:cs="Arial"/>
          <w:color w:val="231F20"/>
          <w:spacing w:val="-4"/>
        </w:rPr>
        <w:t xml:space="preserve"> </w:t>
      </w:r>
      <w:r w:rsidRPr="004F6B23">
        <w:rPr>
          <w:rFonts w:ascii="Arial" w:eastAsia="Arial" w:hAnsi="Arial" w:cs="Arial"/>
          <w:color w:val="231F20"/>
          <w:spacing w:val="-1"/>
        </w:rPr>
        <w:t>ensure</w:t>
      </w:r>
      <w:r w:rsidRPr="004F6B23">
        <w:rPr>
          <w:rFonts w:ascii="Arial" w:eastAsia="Arial" w:hAnsi="Arial" w:cs="Arial"/>
          <w:color w:val="231F20"/>
        </w:rPr>
        <w:t xml:space="preserve"> </w:t>
      </w:r>
      <w:r w:rsidRPr="004F6B23">
        <w:rPr>
          <w:rFonts w:ascii="Arial" w:eastAsia="Arial" w:hAnsi="Arial" w:cs="Arial"/>
          <w:color w:val="231F20"/>
          <w:spacing w:val="-1"/>
        </w:rPr>
        <w:t>there</w:t>
      </w:r>
      <w:r w:rsidRPr="004F6B23">
        <w:rPr>
          <w:rFonts w:ascii="Arial" w:eastAsia="Arial" w:hAnsi="Arial" w:cs="Arial"/>
          <w:color w:val="231F20"/>
        </w:rPr>
        <w:t xml:space="preserve"> </w:t>
      </w:r>
      <w:r w:rsidRPr="004F6B23">
        <w:rPr>
          <w:rFonts w:ascii="Arial" w:eastAsia="Arial" w:hAnsi="Arial" w:cs="Arial"/>
          <w:color w:val="231F20"/>
          <w:spacing w:val="-2"/>
        </w:rPr>
        <w:t>are</w:t>
      </w:r>
      <w:r w:rsidRPr="004F6B23">
        <w:rPr>
          <w:rFonts w:ascii="Arial" w:eastAsia="Arial" w:hAnsi="Arial" w:cs="Arial"/>
          <w:color w:val="231F20"/>
          <w:spacing w:val="1"/>
        </w:rPr>
        <w:t xml:space="preserve"> </w:t>
      </w:r>
      <w:r w:rsidRPr="004F6B23">
        <w:rPr>
          <w:rFonts w:ascii="Arial" w:eastAsia="Arial" w:hAnsi="Arial" w:cs="Arial"/>
          <w:color w:val="231F20"/>
        </w:rPr>
        <w:t>no</w:t>
      </w:r>
      <w:r w:rsidRPr="004F6B23">
        <w:rPr>
          <w:rFonts w:ascii="Arial" w:eastAsia="Arial" w:hAnsi="Arial" w:cs="Arial"/>
          <w:color w:val="231F20"/>
          <w:spacing w:val="-4"/>
        </w:rPr>
        <w:t xml:space="preserve"> </w:t>
      </w:r>
      <w:r w:rsidRPr="004F6B23">
        <w:rPr>
          <w:rFonts w:ascii="Arial" w:eastAsia="Arial" w:hAnsi="Arial" w:cs="Arial"/>
          <w:color w:val="231F20"/>
          <w:spacing w:val="-1"/>
        </w:rPr>
        <w:t>unauthorised</w:t>
      </w:r>
      <w:r w:rsidRPr="004F6B23">
        <w:rPr>
          <w:rFonts w:ascii="Arial" w:eastAsia="Arial" w:hAnsi="Arial" w:cs="Arial"/>
          <w:color w:val="231F20"/>
          <w:spacing w:val="1"/>
        </w:rPr>
        <w:t xml:space="preserve"> </w:t>
      </w:r>
      <w:r w:rsidRPr="004F6B23">
        <w:rPr>
          <w:rFonts w:ascii="Arial" w:eastAsia="Arial" w:hAnsi="Arial" w:cs="Arial"/>
          <w:color w:val="231F20"/>
          <w:spacing w:val="-1"/>
        </w:rPr>
        <w:t>persons</w:t>
      </w:r>
      <w:r w:rsidRPr="004F6B23">
        <w:rPr>
          <w:rFonts w:ascii="Arial" w:eastAsia="Arial" w:hAnsi="Arial" w:cs="Arial"/>
          <w:color w:val="231F20"/>
          <w:spacing w:val="-4"/>
        </w:rPr>
        <w:t xml:space="preserve"> </w:t>
      </w:r>
      <w:r w:rsidRPr="004F6B23">
        <w:rPr>
          <w:rFonts w:ascii="Arial" w:eastAsia="Arial" w:hAnsi="Arial" w:cs="Arial"/>
          <w:color w:val="231F20"/>
          <w:spacing w:val="-1"/>
        </w:rPr>
        <w:t>present</w:t>
      </w:r>
      <w:r w:rsidRPr="004F6B23">
        <w:rPr>
          <w:rFonts w:ascii="Arial" w:eastAsia="Arial" w:hAnsi="Arial" w:cs="Arial"/>
          <w:color w:val="231F20"/>
          <w:spacing w:val="13"/>
        </w:rPr>
        <w:t xml:space="preserve"> </w:t>
      </w:r>
      <w:r w:rsidRPr="004F6B23">
        <w:rPr>
          <w:rFonts w:ascii="Arial" w:eastAsia="Arial" w:hAnsi="Arial" w:cs="Arial"/>
          <w:color w:val="231F20"/>
        </w:rPr>
        <w:t>at a</w:t>
      </w:r>
      <w:r w:rsidRPr="004F6B23">
        <w:rPr>
          <w:rFonts w:ascii="Arial" w:eastAsia="Arial" w:hAnsi="Arial" w:cs="Arial"/>
          <w:color w:val="231F20"/>
          <w:spacing w:val="41"/>
        </w:rPr>
        <w:t xml:space="preserve"> </w:t>
      </w:r>
      <w:r w:rsidRPr="004F6B23">
        <w:rPr>
          <w:rFonts w:ascii="Arial" w:eastAsia="Arial" w:hAnsi="Arial" w:cs="Arial"/>
          <w:color w:val="231F20"/>
        </w:rPr>
        <w:t>remote</w:t>
      </w:r>
      <w:r w:rsidRPr="004F6B23">
        <w:rPr>
          <w:rFonts w:ascii="Arial" w:eastAsia="Arial" w:hAnsi="Arial" w:cs="Arial"/>
          <w:color w:val="231F20"/>
          <w:spacing w:val="-3"/>
        </w:rPr>
        <w:t xml:space="preserve"> </w:t>
      </w:r>
      <w:r w:rsidRPr="004F6B23">
        <w:rPr>
          <w:rFonts w:ascii="Arial" w:eastAsia="Arial" w:hAnsi="Arial" w:cs="Arial"/>
          <w:color w:val="231F20"/>
          <w:spacing w:val="-1"/>
        </w:rPr>
        <w:lastRenderedPageBreak/>
        <w:t>procedural</w:t>
      </w:r>
      <w:r w:rsidRPr="004F6B23">
        <w:rPr>
          <w:rFonts w:ascii="Arial" w:eastAsia="Arial" w:hAnsi="Arial" w:cs="Arial"/>
          <w:color w:val="231F20"/>
          <w:spacing w:val="-5"/>
        </w:rPr>
        <w:t xml:space="preserve"> </w:t>
      </w:r>
      <w:r w:rsidRPr="004F6B23">
        <w:rPr>
          <w:rFonts w:ascii="Arial" w:eastAsia="Arial" w:hAnsi="Arial" w:cs="Arial"/>
          <w:color w:val="231F20"/>
          <w:spacing w:val="-1"/>
        </w:rPr>
        <w:t>hearing.</w:t>
      </w:r>
    </w:p>
    <w:p w14:paraId="1C4D440A" w14:textId="77777777" w:rsidR="004F6B23" w:rsidRPr="004F6B23" w:rsidRDefault="004F6B23" w:rsidP="004B4FF6">
      <w:pPr>
        <w:widowControl w:val="0"/>
        <w:numPr>
          <w:ilvl w:val="0"/>
          <w:numId w:val="36"/>
        </w:numPr>
        <w:tabs>
          <w:tab w:val="left" w:pos="686"/>
        </w:tabs>
        <w:spacing w:before="42" w:after="0" w:line="275" w:lineRule="auto"/>
        <w:ind w:right="135" w:hanging="566"/>
        <w:rPr>
          <w:rFonts w:ascii="Arial" w:eastAsia="Arial" w:hAnsi="Arial" w:cs="Arial"/>
        </w:rPr>
      </w:pPr>
      <w:r w:rsidRPr="004F6B23">
        <w:rPr>
          <w:rFonts w:ascii="Arial" w:eastAsia="Arial" w:hAnsi="Arial" w:cs="Arial"/>
          <w:color w:val="231F20"/>
        </w:rPr>
        <w:t xml:space="preserve">The </w:t>
      </w:r>
      <w:r w:rsidRPr="004F6B23">
        <w:rPr>
          <w:rFonts w:ascii="Arial" w:eastAsia="Arial" w:hAnsi="Arial" w:cs="Arial"/>
          <w:color w:val="231F20"/>
          <w:spacing w:val="-1"/>
        </w:rPr>
        <w:t>Committee</w:t>
      </w:r>
      <w:r w:rsidRPr="004F6B23">
        <w:rPr>
          <w:rFonts w:ascii="Arial" w:eastAsia="Arial" w:hAnsi="Arial" w:cs="Arial"/>
          <w:color w:val="231F20"/>
          <w:spacing w:val="3"/>
        </w:rPr>
        <w:t xml:space="preserve"> </w:t>
      </w:r>
      <w:r w:rsidRPr="004F6B23">
        <w:rPr>
          <w:rFonts w:ascii="Arial" w:eastAsia="Arial" w:hAnsi="Arial" w:cs="Arial"/>
          <w:color w:val="231F20"/>
          <w:spacing w:val="-1"/>
        </w:rPr>
        <w:t>should</w:t>
      </w:r>
      <w:r w:rsidRPr="004F6B23">
        <w:rPr>
          <w:rFonts w:ascii="Arial" w:eastAsia="Arial" w:hAnsi="Arial" w:cs="Arial"/>
          <w:color w:val="231F20"/>
          <w:spacing w:val="1"/>
        </w:rPr>
        <w:t xml:space="preserve"> </w:t>
      </w:r>
      <w:r w:rsidRPr="004F6B23">
        <w:rPr>
          <w:rFonts w:ascii="Arial" w:eastAsia="Arial" w:hAnsi="Arial" w:cs="Arial"/>
          <w:color w:val="231F20"/>
          <w:spacing w:val="-1"/>
        </w:rPr>
        <w:t>consider</w:t>
      </w:r>
      <w:r w:rsidRPr="004F6B23">
        <w:rPr>
          <w:rFonts w:ascii="Arial" w:eastAsia="Arial" w:hAnsi="Arial" w:cs="Arial"/>
          <w:color w:val="231F20"/>
        </w:rPr>
        <w:t xml:space="preserve"> </w:t>
      </w:r>
      <w:r w:rsidRPr="004F6B23">
        <w:rPr>
          <w:rFonts w:ascii="Arial" w:eastAsia="Arial" w:hAnsi="Arial" w:cs="Arial"/>
          <w:color w:val="231F20"/>
          <w:spacing w:val="-1"/>
        </w:rPr>
        <w:t>whether</w:t>
      </w:r>
      <w:r w:rsidRPr="004F6B23">
        <w:rPr>
          <w:rFonts w:ascii="Arial" w:eastAsia="Arial" w:hAnsi="Arial" w:cs="Arial"/>
          <w:color w:val="231F20"/>
          <w:spacing w:val="-4"/>
        </w:rPr>
        <w:t xml:space="preserve"> </w:t>
      </w:r>
      <w:r w:rsidRPr="004F6B23">
        <w:rPr>
          <w:rFonts w:ascii="Arial" w:eastAsia="Arial" w:hAnsi="Arial" w:cs="Arial"/>
          <w:color w:val="231F20"/>
        </w:rPr>
        <w:t>the</w:t>
      </w:r>
      <w:r w:rsidRPr="004F6B23">
        <w:rPr>
          <w:rFonts w:ascii="Arial" w:eastAsia="Arial" w:hAnsi="Arial" w:cs="Arial"/>
          <w:color w:val="231F20"/>
          <w:spacing w:val="-4"/>
        </w:rPr>
        <w:t xml:space="preserve"> </w:t>
      </w:r>
      <w:r w:rsidRPr="004F6B23">
        <w:rPr>
          <w:rFonts w:ascii="Arial" w:eastAsia="Arial" w:hAnsi="Arial" w:cs="Arial"/>
          <w:color w:val="231F20"/>
          <w:spacing w:val="-1"/>
        </w:rPr>
        <w:t>remote</w:t>
      </w:r>
      <w:r w:rsidRPr="004F6B23">
        <w:rPr>
          <w:rFonts w:ascii="Arial" w:eastAsia="Arial" w:hAnsi="Arial" w:cs="Arial"/>
          <w:color w:val="231F20"/>
        </w:rPr>
        <w:t xml:space="preserve"> </w:t>
      </w:r>
      <w:r w:rsidRPr="004F6B23">
        <w:rPr>
          <w:rFonts w:ascii="Arial" w:eastAsia="Arial" w:hAnsi="Arial" w:cs="Arial"/>
          <w:color w:val="231F20"/>
          <w:spacing w:val="-1"/>
        </w:rPr>
        <w:t>hearing</w:t>
      </w:r>
      <w:r w:rsidRPr="004F6B23">
        <w:rPr>
          <w:rFonts w:ascii="Arial" w:eastAsia="Arial" w:hAnsi="Arial" w:cs="Arial"/>
          <w:color w:val="231F20"/>
          <w:spacing w:val="-3"/>
        </w:rPr>
        <w:t xml:space="preserve"> </w:t>
      </w:r>
      <w:r w:rsidRPr="004F6B23">
        <w:rPr>
          <w:rFonts w:ascii="Arial" w:eastAsia="Arial" w:hAnsi="Arial" w:cs="Arial"/>
          <w:color w:val="231F20"/>
        </w:rPr>
        <w:t xml:space="preserve">should </w:t>
      </w:r>
      <w:r w:rsidRPr="004F6B23">
        <w:rPr>
          <w:rFonts w:ascii="Arial" w:eastAsia="Arial" w:hAnsi="Arial" w:cs="Arial"/>
          <w:color w:val="231F20"/>
          <w:spacing w:val="-1"/>
        </w:rPr>
        <w:t>proceed</w:t>
      </w:r>
      <w:r w:rsidRPr="004F6B23">
        <w:rPr>
          <w:rFonts w:ascii="Arial" w:eastAsia="Arial" w:hAnsi="Arial" w:cs="Arial"/>
          <w:color w:val="231F20"/>
          <w:spacing w:val="9"/>
        </w:rPr>
        <w:t xml:space="preserve"> </w:t>
      </w:r>
      <w:r w:rsidRPr="004F6B23">
        <w:rPr>
          <w:rFonts w:ascii="Arial" w:eastAsia="Arial" w:hAnsi="Arial" w:cs="Arial"/>
          <w:color w:val="231F20"/>
        </w:rPr>
        <w:t>as</w:t>
      </w:r>
      <w:r w:rsidRPr="004F6B23">
        <w:rPr>
          <w:rFonts w:ascii="Arial" w:eastAsia="Arial" w:hAnsi="Arial" w:cs="Arial"/>
          <w:color w:val="231F20"/>
          <w:spacing w:val="51"/>
        </w:rPr>
        <w:t xml:space="preserve"> </w:t>
      </w:r>
      <w:r w:rsidRPr="004F6B23">
        <w:rPr>
          <w:rFonts w:ascii="Arial" w:eastAsia="Arial" w:hAnsi="Arial" w:cs="Arial"/>
          <w:color w:val="231F20"/>
          <w:spacing w:val="-1"/>
        </w:rPr>
        <w:t>listed</w:t>
      </w:r>
      <w:r w:rsidRPr="004F6B23">
        <w:rPr>
          <w:rFonts w:ascii="Arial" w:eastAsia="Arial" w:hAnsi="Arial" w:cs="Arial"/>
          <w:color w:val="231F20"/>
          <w:spacing w:val="1"/>
        </w:rPr>
        <w:t xml:space="preserve"> </w:t>
      </w:r>
      <w:r w:rsidRPr="004F6B23">
        <w:rPr>
          <w:rFonts w:ascii="Arial" w:eastAsia="Arial" w:hAnsi="Arial" w:cs="Arial"/>
          <w:color w:val="231F20"/>
        </w:rPr>
        <w:t>or</w:t>
      </w:r>
      <w:r w:rsidRPr="004F6B23">
        <w:rPr>
          <w:rFonts w:ascii="Arial" w:eastAsia="Arial" w:hAnsi="Arial" w:cs="Arial"/>
          <w:color w:val="231F20"/>
          <w:spacing w:val="1"/>
        </w:rPr>
        <w:t xml:space="preserve">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matter</w:t>
      </w:r>
      <w:r w:rsidRPr="004F6B23">
        <w:rPr>
          <w:rFonts w:ascii="Arial" w:eastAsia="Arial" w:hAnsi="Arial" w:cs="Arial"/>
          <w:color w:val="231F20"/>
          <w:spacing w:val="1"/>
        </w:rPr>
        <w:t xml:space="preserve"> </w:t>
      </w:r>
      <w:r w:rsidRPr="004F6B23">
        <w:rPr>
          <w:rFonts w:ascii="Arial" w:eastAsia="Arial" w:hAnsi="Arial" w:cs="Arial"/>
          <w:color w:val="231F20"/>
          <w:spacing w:val="-1"/>
        </w:rPr>
        <w:t>adjourned</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2"/>
        </w:rPr>
        <w:t xml:space="preserve"> </w:t>
      </w:r>
      <w:r w:rsidRPr="004F6B23">
        <w:rPr>
          <w:rFonts w:ascii="Arial" w:eastAsia="Arial" w:hAnsi="Arial" w:cs="Arial"/>
          <w:color w:val="231F20"/>
        </w:rPr>
        <w:t>date</w:t>
      </w:r>
      <w:r w:rsidRPr="004F6B23">
        <w:rPr>
          <w:rFonts w:ascii="Arial" w:eastAsia="Arial" w:hAnsi="Arial" w:cs="Arial"/>
          <w:color w:val="231F20"/>
          <w:spacing w:val="1"/>
        </w:rPr>
        <w:t xml:space="preserve"> </w:t>
      </w:r>
      <w:r w:rsidRPr="004F6B23">
        <w:rPr>
          <w:rFonts w:ascii="Arial" w:eastAsia="Arial" w:hAnsi="Arial" w:cs="Arial"/>
          <w:color w:val="231F20"/>
          <w:spacing w:val="-2"/>
        </w:rPr>
        <w:t>when</w:t>
      </w:r>
      <w:r w:rsidRPr="004F6B23">
        <w:rPr>
          <w:rFonts w:ascii="Arial" w:eastAsia="Arial" w:hAnsi="Arial" w:cs="Arial"/>
          <w:color w:val="231F20"/>
          <w:spacing w:val="-4"/>
        </w:rPr>
        <w:t xml:space="preserve"> </w:t>
      </w:r>
      <w:r w:rsidRPr="004F6B23">
        <w:rPr>
          <w:rFonts w:ascii="Arial" w:eastAsia="Arial" w:hAnsi="Arial" w:cs="Arial"/>
          <w:color w:val="231F20"/>
        </w:rPr>
        <w:t>all</w:t>
      </w:r>
      <w:r w:rsidRPr="004F6B23">
        <w:rPr>
          <w:rFonts w:ascii="Arial" w:eastAsia="Arial" w:hAnsi="Arial" w:cs="Arial"/>
          <w:color w:val="231F20"/>
          <w:spacing w:val="-1"/>
        </w:rPr>
        <w:t xml:space="preserve"> </w:t>
      </w:r>
      <w:r w:rsidRPr="004F6B23">
        <w:rPr>
          <w:rFonts w:ascii="Arial" w:eastAsia="Arial" w:hAnsi="Arial" w:cs="Arial"/>
          <w:color w:val="231F20"/>
        </w:rPr>
        <w:t>or</w:t>
      </w:r>
      <w:r w:rsidRPr="004F6B23">
        <w:rPr>
          <w:rFonts w:ascii="Arial" w:eastAsia="Arial" w:hAnsi="Arial" w:cs="Arial"/>
          <w:color w:val="231F20"/>
          <w:spacing w:val="1"/>
        </w:rPr>
        <w:t xml:space="preserve"> </w:t>
      </w:r>
      <w:r w:rsidRPr="004F6B23">
        <w:rPr>
          <w:rFonts w:ascii="Arial" w:eastAsia="Arial" w:hAnsi="Arial" w:cs="Arial"/>
          <w:color w:val="231F20"/>
          <w:spacing w:val="-1"/>
        </w:rPr>
        <w:t>some</w:t>
      </w:r>
      <w:r w:rsidRPr="004F6B23">
        <w:rPr>
          <w:rFonts w:ascii="Arial" w:eastAsia="Arial" w:hAnsi="Arial" w:cs="Arial"/>
          <w:color w:val="231F20"/>
          <w:spacing w:val="1"/>
        </w:rPr>
        <w:t xml:space="preserve"> </w:t>
      </w:r>
      <w:r w:rsidRPr="004F6B23">
        <w:rPr>
          <w:rFonts w:ascii="Arial" w:eastAsia="Arial" w:hAnsi="Arial" w:cs="Arial"/>
          <w:color w:val="231F20"/>
          <w:spacing w:val="-1"/>
        </w:rPr>
        <w:t>parties</w:t>
      </w:r>
      <w:r w:rsidRPr="004F6B23">
        <w:rPr>
          <w:rFonts w:ascii="Arial" w:eastAsia="Arial" w:hAnsi="Arial" w:cs="Arial"/>
          <w:color w:val="231F20"/>
          <w:spacing w:val="1"/>
        </w:rPr>
        <w:t xml:space="preserve"> </w:t>
      </w:r>
      <w:r w:rsidRPr="004F6B23">
        <w:rPr>
          <w:rFonts w:ascii="Arial" w:eastAsia="Arial" w:hAnsi="Arial" w:cs="Arial"/>
          <w:color w:val="231F20"/>
        </w:rPr>
        <w:t>can</w:t>
      </w:r>
      <w:r w:rsidRPr="004F6B23">
        <w:rPr>
          <w:rFonts w:ascii="Arial" w:eastAsia="Arial" w:hAnsi="Arial" w:cs="Arial"/>
          <w:color w:val="231F20"/>
          <w:spacing w:val="1"/>
        </w:rPr>
        <w:t xml:space="preserve"> </w:t>
      </w:r>
      <w:r w:rsidRPr="004F6B23">
        <w:rPr>
          <w:rFonts w:ascii="Arial" w:eastAsia="Arial" w:hAnsi="Arial" w:cs="Arial"/>
          <w:color w:val="231F20"/>
          <w:spacing w:val="-1"/>
        </w:rPr>
        <w:t>attend</w:t>
      </w:r>
      <w:r w:rsidRPr="004F6B23">
        <w:rPr>
          <w:rFonts w:ascii="Arial" w:eastAsia="Arial" w:hAnsi="Arial" w:cs="Arial"/>
          <w:color w:val="231F20"/>
          <w:spacing w:val="-4"/>
        </w:rPr>
        <w:t xml:space="preserve"> </w:t>
      </w:r>
      <w:r w:rsidRPr="004F6B23">
        <w:rPr>
          <w:rFonts w:ascii="Arial" w:eastAsia="Arial" w:hAnsi="Arial" w:cs="Arial"/>
          <w:color w:val="231F20"/>
        </w:rPr>
        <w:t>a</w:t>
      </w:r>
      <w:r w:rsidRPr="004F6B23">
        <w:rPr>
          <w:rFonts w:ascii="Arial" w:eastAsia="Arial" w:hAnsi="Arial" w:cs="Arial"/>
          <w:color w:val="231F20"/>
          <w:spacing w:val="35"/>
        </w:rPr>
        <w:t xml:space="preserve"> </w:t>
      </w:r>
      <w:r w:rsidRPr="004F6B23">
        <w:rPr>
          <w:rFonts w:ascii="Arial" w:eastAsia="Arial" w:hAnsi="Arial" w:cs="Arial"/>
          <w:color w:val="231F20"/>
        </w:rPr>
        <w:t>physical</w:t>
      </w:r>
      <w:r w:rsidRPr="004F6B23">
        <w:rPr>
          <w:rFonts w:ascii="Arial" w:eastAsia="Arial" w:hAnsi="Arial" w:cs="Arial"/>
          <w:color w:val="231F20"/>
          <w:spacing w:val="1"/>
        </w:rPr>
        <w:t xml:space="preserve"> </w:t>
      </w:r>
      <w:r w:rsidRPr="004F6B23">
        <w:rPr>
          <w:rFonts w:ascii="Arial" w:eastAsia="Arial" w:hAnsi="Arial" w:cs="Arial"/>
          <w:color w:val="231F20"/>
          <w:spacing w:val="-1"/>
        </w:rPr>
        <w:t>hearing.</w:t>
      </w:r>
    </w:p>
    <w:p w14:paraId="5B37EEA3" w14:textId="77777777" w:rsidR="004F6B23" w:rsidRPr="004F6B23" w:rsidRDefault="004F6B23" w:rsidP="004F6B23">
      <w:pPr>
        <w:pStyle w:val="Heading2"/>
        <w:rPr>
          <w:rFonts w:eastAsia="Arial"/>
        </w:rPr>
      </w:pPr>
      <w:bookmarkStart w:id="86" w:name="_Toc75370862"/>
      <w:r w:rsidRPr="004F6B23">
        <w:rPr>
          <w:rFonts w:eastAsia="Arial"/>
        </w:rPr>
        <w:t>Deciding</w:t>
      </w:r>
      <w:r w:rsidRPr="004F6B23">
        <w:rPr>
          <w:rFonts w:eastAsia="Arial"/>
          <w:spacing w:val="2"/>
        </w:rPr>
        <w:t xml:space="preserve"> </w:t>
      </w:r>
      <w:r w:rsidRPr="004F6B23">
        <w:rPr>
          <w:rFonts w:eastAsia="Arial"/>
        </w:rPr>
        <w:t>whether</w:t>
      </w:r>
      <w:r w:rsidRPr="004F6B23">
        <w:rPr>
          <w:rFonts w:eastAsia="Arial"/>
          <w:spacing w:val="-3"/>
        </w:rPr>
        <w:t xml:space="preserve"> </w:t>
      </w:r>
      <w:r w:rsidRPr="004F6B23">
        <w:rPr>
          <w:rFonts w:eastAsia="Arial"/>
        </w:rPr>
        <w:t>there</w:t>
      </w:r>
      <w:r w:rsidRPr="004F6B23">
        <w:rPr>
          <w:rFonts w:eastAsia="Arial"/>
          <w:spacing w:val="-4"/>
        </w:rPr>
        <w:t xml:space="preserve"> </w:t>
      </w:r>
      <w:r w:rsidRPr="004F6B23">
        <w:rPr>
          <w:rFonts w:eastAsia="Arial"/>
        </w:rPr>
        <w:t>should</w:t>
      </w:r>
      <w:r w:rsidRPr="004F6B23">
        <w:rPr>
          <w:rFonts w:eastAsia="Arial"/>
          <w:spacing w:val="-2"/>
        </w:rPr>
        <w:t xml:space="preserve"> </w:t>
      </w:r>
      <w:r w:rsidRPr="004F6B23">
        <w:rPr>
          <w:rFonts w:eastAsia="Arial"/>
          <w:spacing w:val="1"/>
        </w:rPr>
        <w:t>be</w:t>
      </w:r>
      <w:r w:rsidRPr="004F6B23">
        <w:rPr>
          <w:rFonts w:eastAsia="Arial"/>
          <w:spacing w:val="-4"/>
        </w:rPr>
        <w:t xml:space="preserve"> </w:t>
      </w:r>
      <w:r w:rsidRPr="004F6B23">
        <w:rPr>
          <w:rFonts w:eastAsia="Arial"/>
        </w:rPr>
        <w:t>a</w:t>
      </w:r>
      <w:r w:rsidRPr="004F6B23">
        <w:rPr>
          <w:rFonts w:eastAsia="Arial"/>
          <w:spacing w:val="7"/>
        </w:rPr>
        <w:t xml:space="preserve"> </w:t>
      </w:r>
      <w:r w:rsidRPr="004F6B23">
        <w:rPr>
          <w:rFonts w:eastAsia="Arial"/>
          <w:spacing w:val="-2"/>
        </w:rPr>
        <w:t>remote</w:t>
      </w:r>
      <w:r w:rsidRPr="004F6B23">
        <w:rPr>
          <w:rFonts w:eastAsia="Arial"/>
        </w:rPr>
        <w:t xml:space="preserve"> </w:t>
      </w:r>
      <w:proofErr w:type="gramStart"/>
      <w:r w:rsidRPr="004F6B23">
        <w:rPr>
          <w:rFonts w:eastAsia="Arial"/>
        </w:rPr>
        <w:t>hearing</w:t>
      </w:r>
      <w:bookmarkEnd w:id="86"/>
      <w:proofErr w:type="gramEnd"/>
    </w:p>
    <w:p w14:paraId="0BCAD1DA" w14:textId="77777777" w:rsidR="004F6B23" w:rsidRPr="004F6B23" w:rsidRDefault="004F6B23" w:rsidP="004B4FF6">
      <w:pPr>
        <w:widowControl w:val="0"/>
        <w:numPr>
          <w:ilvl w:val="0"/>
          <w:numId w:val="36"/>
        </w:numPr>
        <w:tabs>
          <w:tab w:val="left" w:pos="686"/>
        </w:tabs>
        <w:spacing w:before="98" w:after="0" w:line="277" w:lineRule="auto"/>
        <w:ind w:right="328" w:hanging="566"/>
        <w:rPr>
          <w:rFonts w:ascii="Arial" w:eastAsia="Arial" w:hAnsi="Arial" w:cs="Arial"/>
        </w:rPr>
      </w:pPr>
      <w:r w:rsidRPr="004F6B23">
        <w:rPr>
          <w:rFonts w:ascii="Arial" w:eastAsia="Arial" w:hAnsi="Arial" w:cs="Arial"/>
          <w:color w:val="231F20"/>
        </w:rPr>
        <w:t>In</w:t>
      </w:r>
      <w:r w:rsidRPr="004F6B23">
        <w:rPr>
          <w:rFonts w:ascii="Arial" w:eastAsia="Arial" w:hAnsi="Arial" w:cs="Arial"/>
          <w:color w:val="231F20"/>
          <w:spacing w:val="1"/>
        </w:rPr>
        <w:t xml:space="preserve"> </w:t>
      </w:r>
      <w:r w:rsidRPr="004F6B23">
        <w:rPr>
          <w:rFonts w:ascii="Arial" w:eastAsia="Arial" w:hAnsi="Arial" w:cs="Arial"/>
          <w:color w:val="231F20"/>
        </w:rPr>
        <w:t>all</w:t>
      </w:r>
      <w:r w:rsidRPr="004F6B23">
        <w:rPr>
          <w:rFonts w:ascii="Arial" w:eastAsia="Arial" w:hAnsi="Arial" w:cs="Arial"/>
          <w:color w:val="231F20"/>
          <w:spacing w:val="-1"/>
        </w:rPr>
        <w:t xml:space="preserve"> </w:t>
      </w:r>
      <w:r w:rsidRPr="004F6B23">
        <w:rPr>
          <w:rFonts w:ascii="Arial" w:eastAsia="Arial" w:hAnsi="Arial" w:cs="Arial"/>
          <w:color w:val="231F20"/>
        </w:rPr>
        <w:t>cases,</w:t>
      </w:r>
      <w:r w:rsidRPr="004F6B23">
        <w:rPr>
          <w:rFonts w:ascii="Arial" w:eastAsia="Arial" w:hAnsi="Arial" w:cs="Arial"/>
          <w:color w:val="231F20"/>
          <w:spacing w:val="1"/>
        </w:rPr>
        <w:t xml:space="preserve">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Committee</w:t>
      </w:r>
      <w:r w:rsidRPr="004F6B23">
        <w:rPr>
          <w:rFonts w:ascii="Arial" w:eastAsia="Arial" w:hAnsi="Arial" w:cs="Arial"/>
          <w:color w:val="231F20"/>
          <w:spacing w:val="-4"/>
        </w:rPr>
        <w:t xml:space="preserve"> </w:t>
      </w:r>
      <w:r w:rsidRPr="004F6B23">
        <w:rPr>
          <w:rFonts w:ascii="Arial" w:eastAsia="Arial" w:hAnsi="Arial" w:cs="Arial"/>
          <w:color w:val="231F20"/>
        </w:rPr>
        <w:t>must</w:t>
      </w:r>
      <w:r w:rsidRPr="004F6B23">
        <w:rPr>
          <w:rFonts w:ascii="Arial" w:eastAsia="Arial" w:hAnsi="Arial" w:cs="Arial"/>
          <w:color w:val="231F20"/>
          <w:spacing w:val="1"/>
        </w:rPr>
        <w:t xml:space="preserve"> </w:t>
      </w:r>
      <w:r w:rsidRPr="004F6B23">
        <w:rPr>
          <w:rFonts w:ascii="Arial" w:eastAsia="Arial" w:hAnsi="Arial" w:cs="Arial"/>
          <w:color w:val="231F20"/>
          <w:spacing w:val="-1"/>
        </w:rPr>
        <w:t>ensure</w:t>
      </w:r>
      <w:r w:rsidRPr="004F6B23">
        <w:rPr>
          <w:rFonts w:ascii="Arial" w:eastAsia="Arial" w:hAnsi="Arial" w:cs="Arial"/>
          <w:color w:val="231F20"/>
          <w:spacing w:val="1"/>
        </w:rPr>
        <w:t xml:space="preserve"> </w:t>
      </w:r>
      <w:r w:rsidRPr="004F6B23">
        <w:rPr>
          <w:rFonts w:ascii="Arial" w:eastAsia="Arial" w:hAnsi="Arial" w:cs="Arial"/>
          <w:color w:val="231F20"/>
          <w:spacing w:val="-1"/>
        </w:rPr>
        <w:t>that</w:t>
      </w:r>
      <w:r w:rsidRPr="004F6B23">
        <w:rPr>
          <w:rFonts w:ascii="Arial" w:eastAsia="Arial" w:hAnsi="Arial" w:cs="Arial"/>
          <w:color w:val="231F20"/>
          <w:spacing w:val="1"/>
        </w:rPr>
        <w:t xml:space="preserve"> </w:t>
      </w:r>
      <w:r w:rsidRPr="004F6B23">
        <w:rPr>
          <w:rFonts w:ascii="Arial" w:eastAsia="Arial" w:hAnsi="Arial" w:cs="Arial"/>
          <w:color w:val="231F20"/>
          <w:spacing w:val="-1"/>
        </w:rPr>
        <w:t>proceedings</w:t>
      </w:r>
      <w:r w:rsidRPr="004F6B23">
        <w:rPr>
          <w:rFonts w:ascii="Arial" w:eastAsia="Arial" w:hAnsi="Arial" w:cs="Arial"/>
          <w:color w:val="231F20"/>
          <w:spacing w:val="1"/>
        </w:rPr>
        <w:t xml:space="preserve"> </w:t>
      </w:r>
      <w:r w:rsidRPr="004F6B23">
        <w:rPr>
          <w:rFonts w:ascii="Arial" w:eastAsia="Arial" w:hAnsi="Arial" w:cs="Arial"/>
          <w:color w:val="231F20"/>
        </w:rPr>
        <w:t>are</w:t>
      </w:r>
      <w:r w:rsidRPr="004F6B23">
        <w:rPr>
          <w:rFonts w:ascii="Arial" w:eastAsia="Arial" w:hAnsi="Arial" w:cs="Arial"/>
          <w:color w:val="231F20"/>
          <w:spacing w:val="-4"/>
        </w:rPr>
        <w:t xml:space="preserve"> </w:t>
      </w:r>
      <w:r w:rsidRPr="004F6B23">
        <w:rPr>
          <w:rFonts w:ascii="Arial" w:eastAsia="Arial" w:hAnsi="Arial" w:cs="Arial"/>
          <w:color w:val="231F20"/>
        </w:rPr>
        <w:t xml:space="preserve">fair </w:t>
      </w:r>
      <w:r w:rsidRPr="004F6B23">
        <w:rPr>
          <w:rFonts w:ascii="Arial" w:eastAsia="Arial" w:hAnsi="Arial" w:cs="Arial"/>
          <w:color w:val="231F20"/>
          <w:spacing w:val="-2"/>
        </w:rPr>
        <w:t>and</w:t>
      </w:r>
      <w:r w:rsidRPr="004F6B23">
        <w:rPr>
          <w:rFonts w:ascii="Arial" w:eastAsia="Arial" w:hAnsi="Arial" w:cs="Arial"/>
          <w:color w:val="231F20"/>
        </w:rPr>
        <w:t xml:space="preserve"> </w:t>
      </w:r>
      <w:r w:rsidRPr="004F6B23">
        <w:rPr>
          <w:rFonts w:ascii="Arial" w:eastAsia="Arial" w:hAnsi="Arial" w:cs="Arial"/>
          <w:color w:val="231F20"/>
          <w:spacing w:val="-1"/>
        </w:rPr>
        <w:t>comply</w:t>
      </w:r>
      <w:r w:rsidRPr="004F6B23">
        <w:rPr>
          <w:rFonts w:ascii="Arial" w:eastAsia="Arial" w:hAnsi="Arial" w:cs="Arial"/>
          <w:color w:val="231F20"/>
          <w:spacing w:val="39"/>
        </w:rPr>
        <w:t xml:space="preserve"> </w:t>
      </w:r>
      <w:r w:rsidRPr="004F6B23">
        <w:rPr>
          <w:rFonts w:ascii="Arial" w:eastAsia="Arial" w:hAnsi="Arial" w:cs="Arial"/>
          <w:color w:val="231F20"/>
          <w:spacing w:val="-1"/>
        </w:rPr>
        <w:t>with</w:t>
      </w:r>
      <w:r w:rsidRPr="004F6B23">
        <w:rPr>
          <w:rFonts w:ascii="Arial" w:eastAsia="Arial" w:hAnsi="Arial" w:cs="Arial"/>
          <w:color w:val="231F20"/>
        </w:rPr>
        <w:t xml:space="preserve"> </w:t>
      </w:r>
      <w:r w:rsidRPr="004F6B23">
        <w:rPr>
          <w:rFonts w:ascii="Arial" w:eastAsia="Arial" w:hAnsi="Arial" w:cs="Arial"/>
          <w:color w:val="231F20"/>
          <w:spacing w:val="-1"/>
        </w:rPr>
        <w:t>legislation.</w:t>
      </w:r>
      <w:r w:rsidRPr="004F6B23">
        <w:rPr>
          <w:rFonts w:ascii="Arial" w:eastAsia="Arial" w:hAnsi="Arial" w:cs="Arial"/>
          <w:color w:val="231F20"/>
          <w:spacing w:val="64"/>
        </w:rPr>
        <w:t xml:space="preserve"> </w:t>
      </w:r>
      <w:r w:rsidRPr="004F6B23">
        <w:rPr>
          <w:rFonts w:ascii="Arial" w:eastAsia="Arial" w:hAnsi="Arial" w:cs="Arial"/>
          <w:color w:val="231F20"/>
        </w:rPr>
        <w:t xml:space="preserve">This </w:t>
      </w:r>
      <w:r w:rsidRPr="004F6B23">
        <w:rPr>
          <w:rFonts w:ascii="Arial" w:eastAsia="Arial" w:hAnsi="Arial" w:cs="Arial"/>
          <w:color w:val="231F20"/>
          <w:spacing w:val="-1"/>
        </w:rPr>
        <w:t>applies</w:t>
      </w:r>
      <w:r w:rsidRPr="004F6B23">
        <w:rPr>
          <w:rFonts w:ascii="Arial" w:eastAsia="Arial" w:hAnsi="Arial" w:cs="Arial"/>
          <w:color w:val="231F20"/>
          <w:spacing w:val="-5"/>
        </w:rPr>
        <w:t xml:space="preserve"> </w:t>
      </w:r>
      <w:r w:rsidRPr="004F6B23">
        <w:rPr>
          <w:rFonts w:ascii="Arial" w:eastAsia="Arial" w:hAnsi="Arial" w:cs="Arial"/>
          <w:color w:val="231F20"/>
        </w:rPr>
        <w:t>to</w:t>
      </w:r>
      <w:r w:rsidRPr="004F6B23">
        <w:rPr>
          <w:rFonts w:ascii="Arial" w:eastAsia="Arial" w:hAnsi="Arial" w:cs="Arial"/>
          <w:color w:val="231F20"/>
          <w:spacing w:val="3"/>
        </w:rPr>
        <w:t xml:space="preserve"> </w:t>
      </w:r>
      <w:r w:rsidRPr="004F6B23">
        <w:rPr>
          <w:rFonts w:ascii="Arial" w:eastAsia="Arial" w:hAnsi="Arial" w:cs="Arial"/>
          <w:color w:val="231F20"/>
        </w:rPr>
        <w:t>all</w:t>
      </w:r>
      <w:r w:rsidRPr="004F6B23">
        <w:rPr>
          <w:rFonts w:ascii="Arial" w:eastAsia="Arial" w:hAnsi="Arial" w:cs="Arial"/>
          <w:color w:val="231F20"/>
          <w:spacing w:val="-1"/>
        </w:rPr>
        <w:t xml:space="preserve"> hearings,</w:t>
      </w:r>
      <w:r w:rsidRPr="004F6B23">
        <w:rPr>
          <w:rFonts w:ascii="Arial" w:eastAsia="Arial" w:hAnsi="Arial" w:cs="Arial"/>
          <w:color w:val="231F20"/>
          <w:spacing w:val="-4"/>
        </w:rPr>
        <w:t xml:space="preserve"> </w:t>
      </w:r>
      <w:proofErr w:type="gramStart"/>
      <w:r w:rsidRPr="004F6B23">
        <w:rPr>
          <w:rFonts w:ascii="Arial" w:eastAsia="Arial" w:hAnsi="Arial" w:cs="Arial"/>
          <w:color w:val="231F20"/>
        </w:rPr>
        <w:t>whether</w:t>
      </w:r>
      <w:r w:rsidRPr="004F6B23">
        <w:rPr>
          <w:rFonts w:ascii="Arial" w:eastAsia="Arial" w:hAnsi="Arial" w:cs="Arial"/>
          <w:color w:val="231F20"/>
          <w:spacing w:val="-4"/>
        </w:rPr>
        <w:t xml:space="preserve"> </w:t>
      </w:r>
      <w:r w:rsidRPr="004F6B23">
        <w:rPr>
          <w:rFonts w:ascii="Arial" w:eastAsia="Arial" w:hAnsi="Arial" w:cs="Arial"/>
          <w:color w:val="231F20"/>
        </w:rPr>
        <w:t xml:space="preserve">or </w:t>
      </w:r>
      <w:r w:rsidRPr="004F6B23">
        <w:rPr>
          <w:rFonts w:ascii="Arial" w:eastAsia="Arial" w:hAnsi="Arial" w:cs="Arial"/>
          <w:color w:val="231F20"/>
          <w:spacing w:val="-2"/>
        </w:rPr>
        <w:t>not</w:t>
      </w:r>
      <w:proofErr w:type="gramEnd"/>
      <w:r w:rsidRPr="004F6B23">
        <w:rPr>
          <w:rFonts w:ascii="Arial" w:eastAsia="Arial" w:hAnsi="Arial" w:cs="Arial"/>
          <w:color w:val="231F20"/>
          <w:spacing w:val="3"/>
        </w:rPr>
        <w:t xml:space="preserve"> </w:t>
      </w:r>
      <w:r w:rsidRPr="004F6B23">
        <w:rPr>
          <w:rFonts w:ascii="Arial" w:eastAsia="Arial" w:hAnsi="Arial" w:cs="Arial"/>
          <w:color w:val="231F20"/>
          <w:spacing w:val="-1"/>
        </w:rPr>
        <w:t>there</w:t>
      </w:r>
      <w:r w:rsidRPr="004F6B23">
        <w:rPr>
          <w:rFonts w:ascii="Arial" w:eastAsia="Arial" w:hAnsi="Arial" w:cs="Arial"/>
          <w:color w:val="231F20"/>
        </w:rPr>
        <w:t xml:space="preserve"> is </w:t>
      </w:r>
      <w:r w:rsidRPr="004F6B23">
        <w:rPr>
          <w:rFonts w:ascii="Arial" w:eastAsia="Arial" w:hAnsi="Arial" w:cs="Arial"/>
          <w:color w:val="231F20"/>
          <w:spacing w:val="-1"/>
        </w:rPr>
        <w:t>party</w:t>
      </w:r>
      <w:r w:rsidRPr="004F6B23">
        <w:rPr>
          <w:rFonts w:ascii="Arial" w:eastAsia="Arial" w:hAnsi="Arial" w:cs="Arial"/>
          <w:color w:val="231F20"/>
          <w:spacing w:val="73"/>
        </w:rPr>
        <w:t xml:space="preserve"> </w:t>
      </w:r>
      <w:r w:rsidRPr="004F6B23">
        <w:rPr>
          <w:rFonts w:ascii="Arial" w:eastAsia="Arial" w:hAnsi="Arial" w:cs="Arial"/>
          <w:color w:val="231F20"/>
          <w:spacing w:val="-1"/>
        </w:rPr>
        <w:t>agreement</w:t>
      </w:r>
      <w:r w:rsidRPr="004F6B23">
        <w:rPr>
          <w:rFonts w:ascii="Arial" w:eastAsia="Arial" w:hAnsi="Arial" w:cs="Arial"/>
          <w:color w:val="231F20"/>
          <w:spacing w:val="3"/>
        </w:rPr>
        <w:t xml:space="preserve"> </w:t>
      </w:r>
      <w:r w:rsidRPr="004F6B23">
        <w:rPr>
          <w:rFonts w:ascii="Arial" w:eastAsia="Arial" w:hAnsi="Arial" w:cs="Arial"/>
          <w:color w:val="231F20"/>
        </w:rPr>
        <w:t>to</w:t>
      </w:r>
      <w:r w:rsidRPr="004F6B23">
        <w:rPr>
          <w:rFonts w:ascii="Arial" w:eastAsia="Arial" w:hAnsi="Arial" w:cs="Arial"/>
          <w:color w:val="231F20"/>
          <w:spacing w:val="-3"/>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spacing w:val="-1"/>
        </w:rPr>
        <w:t>remote</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p>
    <w:p w14:paraId="7EE13FE7" w14:textId="77777777" w:rsidR="004F6B23" w:rsidRPr="004F6B23" w:rsidRDefault="004F6B23" w:rsidP="004B4FF6">
      <w:pPr>
        <w:widowControl w:val="0"/>
        <w:numPr>
          <w:ilvl w:val="0"/>
          <w:numId w:val="36"/>
        </w:numPr>
        <w:tabs>
          <w:tab w:val="left" w:pos="686"/>
        </w:tabs>
        <w:spacing w:before="177" w:after="0" w:line="277" w:lineRule="auto"/>
        <w:ind w:right="604" w:hanging="566"/>
        <w:rPr>
          <w:rFonts w:ascii="Arial" w:eastAsia="Arial" w:hAnsi="Arial" w:cs="Arial"/>
        </w:rPr>
      </w:pPr>
      <w:r w:rsidRPr="004F6B23">
        <w:rPr>
          <w:rFonts w:ascii="Arial" w:eastAsia="Arial" w:hAnsi="Arial" w:cs="Arial"/>
          <w:color w:val="231F20"/>
        </w:rPr>
        <w:t>During</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2"/>
        </w:rPr>
        <w:t xml:space="preserve"> </w:t>
      </w:r>
      <w:r w:rsidRPr="004F6B23">
        <w:rPr>
          <w:rFonts w:ascii="Arial" w:eastAsia="Arial" w:hAnsi="Arial" w:cs="Arial"/>
          <w:color w:val="231F20"/>
          <w:spacing w:val="-1"/>
        </w:rPr>
        <w:t>coronavirus</w:t>
      </w:r>
      <w:r w:rsidRPr="004F6B23">
        <w:rPr>
          <w:rFonts w:ascii="Arial" w:eastAsia="Arial" w:hAnsi="Arial" w:cs="Arial"/>
          <w:color w:val="231F20"/>
          <w:spacing w:val="1"/>
        </w:rPr>
        <w:t xml:space="preserve"> </w:t>
      </w:r>
      <w:r w:rsidRPr="004F6B23">
        <w:rPr>
          <w:rFonts w:ascii="Arial" w:eastAsia="Arial" w:hAnsi="Arial" w:cs="Arial"/>
          <w:color w:val="231F20"/>
          <w:spacing w:val="-1"/>
        </w:rPr>
        <w:t>emergency,</w:t>
      </w:r>
      <w:r w:rsidRPr="004F6B23">
        <w:rPr>
          <w:rFonts w:ascii="Arial" w:eastAsia="Arial" w:hAnsi="Arial" w:cs="Arial"/>
          <w:color w:val="231F20"/>
          <w:spacing w:val="5"/>
        </w:rPr>
        <w:t xml:space="preserve"> </w:t>
      </w:r>
      <w:r w:rsidRPr="004F6B23">
        <w:rPr>
          <w:rFonts w:ascii="Arial" w:eastAsia="Arial" w:hAnsi="Arial" w:cs="Arial"/>
          <w:color w:val="231F20"/>
          <w:spacing w:val="-1"/>
        </w:rPr>
        <w:t>Courts</w:t>
      </w:r>
      <w:r w:rsidRPr="004F6B23">
        <w:rPr>
          <w:rFonts w:ascii="Arial" w:eastAsia="Arial" w:hAnsi="Arial" w:cs="Arial"/>
          <w:color w:val="231F20"/>
        </w:rPr>
        <w:t xml:space="preserve"> </w:t>
      </w:r>
      <w:r w:rsidRPr="004F6B23">
        <w:rPr>
          <w:rFonts w:ascii="Arial" w:eastAsia="Arial" w:hAnsi="Arial" w:cs="Arial"/>
          <w:color w:val="231F20"/>
          <w:spacing w:val="-1"/>
        </w:rPr>
        <w:t>have</w:t>
      </w:r>
      <w:r w:rsidRPr="004F6B23">
        <w:rPr>
          <w:rFonts w:ascii="Arial" w:eastAsia="Arial" w:hAnsi="Arial" w:cs="Arial"/>
          <w:color w:val="231F20"/>
        </w:rPr>
        <w:t xml:space="preserve"> </w:t>
      </w:r>
      <w:r w:rsidRPr="004F6B23">
        <w:rPr>
          <w:rFonts w:ascii="Arial" w:eastAsia="Arial" w:hAnsi="Arial" w:cs="Arial"/>
          <w:color w:val="231F20"/>
          <w:spacing w:val="-1"/>
        </w:rPr>
        <w:t>considered</w:t>
      </w:r>
      <w:r w:rsidRPr="004F6B23">
        <w:rPr>
          <w:rFonts w:ascii="Arial" w:eastAsia="Arial" w:hAnsi="Arial" w:cs="Arial"/>
          <w:color w:val="231F20"/>
        </w:rPr>
        <w:t xml:space="preserve"> </w:t>
      </w:r>
      <w:r w:rsidRPr="004F6B23">
        <w:rPr>
          <w:rFonts w:ascii="Arial" w:eastAsia="Arial" w:hAnsi="Arial" w:cs="Arial"/>
          <w:color w:val="231F20"/>
          <w:spacing w:val="-1"/>
        </w:rPr>
        <w:t>whether</w:t>
      </w:r>
      <w:r w:rsidRPr="004F6B23">
        <w:rPr>
          <w:rFonts w:ascii="Arial" w:eastAsia="Arial" w:hAnsi="Arial" w:cs="Arial"/>
          <w:color w:val="231F20"/>
          <w:spacing w:val="1"/>
        </w:rPr>
        <w:t xml:space="preserve"> </w:t>
      </w:r>
      <w:r w:rsidRPr="004F6B23">
        <w:rPr>
          <w:rFonts w:ascii="Arial" w:eastAsia="Arial" w:hAnsi="Arial" w:cs="Arial"/>
          <w:color w:val="231F20"/>
          <w:spacing w:val="-1"/>
        </w:rPr>
        <w:t>cases</w:t>
      </w:r>
      <w:r w:rsidRPr="004F6B23">
        <w:rPr>
          <w:rFonts w:ascii="Arial" w:eastAsia="Arial" w:hAnsi="Arial" w:cs="Arial"/>
          <w:color w:val="231F20"/>
          <w:spacing w:val="39"/>
        </w:rPr>
        <w:t xml:space="preserve"> </w:t>
      </w:r>
      <w:r w:rsidRPr="004F6B23">
        <w:rPr>
          <w:rFonts w:ascii="Arial" w:eastAsia="Arial" w:hAnsi="Arial" w:cs="Arial"/>
          <w:color w:val="231F20"/>
        </w:rPr>
        <w:t>should</w:t>
      </w:r>
      <w:r w:rsidRPr="004F6B23">
        <w:rPr>
          <w:rFonts w:ascii="Arial" w:eastAsia="Arial" w:hAnsi="Arial" w:cs="Arial"/>
          <w:color w:val="231F20"/>
          <w:spacing w:val="1"/>
        </w:rPr>
        <w:t xml:space="preserve"> </w:t>
      </w:r>
      <w:r w:rsidRPr="004F6B23">
        <w:rPr>
          <w:rFonts w:ascii="Arial" w:eastAsia="Arial" w:hAnsi="Arial" w:cs="Arial"/>
          <w:color w:val="231F20"/>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heard</w:t>
      </w:r>
      <w:r w:rsidRPr="004F6B23">
        <w:rPr>
          <w:rFonts w:ascii="Arial" w:eastAsia="Arial" w:hAnsi="Arial" w:cs="Arial"/>
          <w:color w:val="231F20"/>
          <w:spacing w:val="-4"/>
        </w:rPr>
        <w:t xml:space="preserve"> </w:t>
      </w:r>
      <w:r w:rsidRPr="004F6B23">
        <w:rPr>
          <w:rFonts w:ascii="Arial" w:eastAsia="Arial" w:hAnsi="Arial" w:cs="Arial"/>
          <w:color w:val="231F20"/>
          <w:spacing w:val="-1"/>
        </w:rPr>
        <w:t>remotely.</w:t>
      </w:r>
      <w:r w:rsidRPr="004F6B23">
        <w:rPr>
          <w:rFonts w:ascii="Arial" w:eastAsia="Arial" w:hAnsi="Arial" w:cs="Arial"/>
          <w:color w:val="231F20"/>
          <w:spacing w:val="65"/>
        </w:rPr>
        <w:t xml:space="preserve"> </w:t>
      </w:r>
      <w:r w:rsidRPr="004F6B23">
        <w:rPr>
          <w:rFonts w:ascii="Arial" w:eastAsia="Arial" w:hAnsi="Arial" w:cs="Arial"/>
          <w:color w:val="231F20"/>
          <w:spacing w:val="-1"/>
        </w:rPr>
        <w:t>There</w:t>
      </w:r>
      <w:r w:rsidRPr="004F6B23">
        <w:rPr>
          <w:rFonts w:ascii="Arial" w:eastAsia="Arial" w:hAnsi="Arial" w:cs="Arial"/>
          <w:color w:val="231F20"/>
          <w:spacing w:val="1"/>
        </w:rPr>
        <w:t xml:space="preserve"> </w:t>
      </w:r>
      <w:r w:rsidRPr="004F6B23">
        <w:rPr>
          <w:rFonts w:ascii="Arial" w:eastAsia="Arial" w:hAnsi="Arial" w:cs="Arial"/>
          <w:color w:val="231F20"/>
        </w:rPr>
        <w:t>are</w:t>
      </w:r>
      <w:r w:rsidRPr="004F6B23">
        <w:rPr>
          <w:rFonts w:ascii="Arial" w:eastAsia="Arial" w:hAnsi="Arial" w:cs="Arial"/>
          <w:color w:val="231F20"/>
          <w:spacing w:val="-4"/>
        </w:rPr>
        <w:t xml:space="preserve"> </w:t>
      </w:r>
      <w:r w:rsidRPr="004F6B23">
        <w:rPr>
          <w:rFonts w:ascii="Arial" w:eastAsia="Arial" w:hAnsi="Arial" w:cs="Arial"/>
          <w:color w:val="231F20"/>
        </w:rPr>
        <w:t>many</w:t>
      </w:r>
      <w:r w:rsidRPr="004F6B23">
        <w:rPr>
          <w:rFonts w:ascii="Arial" w:eastAsia="Arial" w:hAnsi="Arial" w:cs="Arial"/>
          <w:color w:val="231F20"/>
          <w:spacing w:val="-4"/>
        </w:rPr>
        <w:t xml:space="preserve"> </w:t>
      </w:r>
      <w:r w:rsidRPr="004F6B23">
        <w:rPr>
          <w:rFonts w:ascii="Arial" w:eastAsia="Arial" w:hAnsi="Arial" w:cs="Arial"/>
          <w:color w:val="231F20"/>
          <w:spacing w:val="-1"/>
        </w:rPr>
        <w:t>factors</w:t>
      </w:r>
      <w:r w:rsidRPr="004F6B23">
        <w:rPr>
          <w:rFonts w:ascii="Arial" w:eastAsia="Arial" w:hAnsi="Arial" w:cs="Arial"/>
          <w:color w:val="231F20"/>
        </w:rPr>
        <w:t xml:space="preserve"> to consider,</w:t>
      </w:r>
      <w:r w:rsidRPr="004F6B23">
        <w:rPr>
          <w:rFonts w:ascii="Arial" w:eastAsia="Arial" w:hAnsi="Arial" w:cs="Arial"/>
          <w:color w:val="231F20"/>
          <w:spacing w:val="1"/>
        </w:rPr>
        <w:t xml:space="preserve"> </w:t>
      </w:r>
      <w:r w:rsidRPr="004F6B23">
        <w:rPr>
          <w:rFonts w:ascii="Arial" w:eastAsia="Arial" w:hAnsi="Arial" w:cs="Arial"/>
          <w:color w:val="231F20"/>
          <w:spacing w:val="-2"/>
        </w:rPr>
        <w:t>with</w:t>
      </w:r>
      <w:r w:rsidRPr="004F6B23">
        <w:rPr>
          <w:rFonts w:ascii="Arial" w:eastAsia="Arial" w:hAnsi="Arial" w:cs="Arial"/>
          <w:color w:val="231F20"/>
          <w:spacing w:val="1"/>
        </w:rPr>
        <w:t xml:space="preserve"> </w:t>
      </w:r>
      <w:r w:rsidRPr="004F6B23">
        <w:rPr>
          <w:rFonts w:ascii="Arial" w:eastAsia="Arial" w:hAnsi="Arial" w:cs="Arial"/>
          <w:color w:val="231F20"/>
        </w:rPr>
        <w:t>an</w:t>
      </w:r>
      <w:r w:rsidRPr="004F6B23">
        <w:rPr>
          <w:rFonts w:ascii="Arial" w:eastAsia="Arial" w:hAnsi="Arial" w:cs="Arial"/>
          <w:color w:val="231F20"/>
          <w:spacing w:val="35"/>
        </w:rPr>
        <w:t xml:space="preserve"> </w:t>
      </w:r>
      <w:r w:rsidRPr="004F6B23">
        <w:rPr>
          <w:rFonts w:ascii="Arial" w:eastAsia="Arial" w:hAnsi="Arial" w:cs="Arial"/>
          <w:color w:val="231F20"/>
        </w:rPr>
        <w:t>overriding</w:t>
      </w:r>
      <w:r w:rsidRPr="004F6B23">
        <w:rPr>
          <w:rFonts w:ascii="Arial" w:eastAsia="Arial" w:hAnsi="Arial" w:cs="Arial"/>
          <w:color w:val="231F20"/>
          <w:spacing w:val="-4"/>
        </w:rPr>
        <w:t xml:space="preserve"> </w:t>
      </w:r>
      <w:r w:rsidRPr="004F6B23">
        <w:rPr>
          <w:rFonts w:ascii="Arial" w:eastAsia="Arial" w:hAnsi="Arial" w:cs="Arial"/>
          <w:color w:val="231F20"/>
          <w:spacing w:val="-1"/>
        </w:rPr>
        <w:t>factor</w:t>
      </w:r>
      <w:r w:rsidRPr="004F6B23">
        <w:rPr>
          <w:rFonts w:ascii="Arial" w:eastAsia="Arial" w:hAnsi="Arial" w:cs="Arial"/>
          <w:color w:val="231F20"/>
          <w:spacing w:val="1"/>
        </w:rPr>
        <w:t xml:space="preserve"> </w:t>
      </w:r>
      <w:r w:rsidRPr="004F6B23">
        <w:rPr>
          <w:rFonts w:ascii="Arial" w:eastAsia="Arial" w:hAnsi="Arial" w:cs="Arial"/>
          <w:color w:val="231F20"/>
        </w:rPr>
        <w:t>being</w:t>
      </w:r>
      <w:r w:rsidRPr="004F6B23">
        <w:rPr>
          <w:rFonts w:ascii="Arial" w:eastAsia="Arial" w:hAnsi="Arial" w:cs="Arial"/>
          <w:color w:val="231F20"/>
          <w:spacing w:val="-4"/>
        </w:rPr>
        <w:t xml:space="preserve"> </w:t>
      </w:r>
      <w:r w:rsidRPr="004F6B23">
        <w:rPr>
          <w:rFonts w:ascii="Arial" w:eastAsia="Arial" w:hAnsi="Arial" w:cs="Arial"/>
          <w:color w:val="231F20"/>
        </w:rPr>
        <w:t xml:space="preserve">access to </w:t>
      </w:r>
      <w:r w:rsidRPr="004F6B23">
        <w:rPr>
          <w:rFonts w:ascii="Arial" w:eastAsia="Arial" w:hAnsi="Arial" w:cs="Arial"/>
          <w:color w:val="231F20"/>
          <w:spacing w:val="-1"/>
        </w:rPr>
        <w:t>justice</w:t>
      </w:r>
      <w:r w:rsidRPr="004F6B23">
        <w:rPr>
          <w:rFonts w:ascii="Arial" w:eastAsia="Arial" w:hAnsi="Arial" w:cs="Arial"/>
          <w:color w:val="231F20"/>
        </w:rPr>
        <w:t xml:space="preserve"> and</w:t>
      </w:r>
      <w:r w:rsidRPr="004F6B23">
        <w:rPr>
          <w:rFonts w:ascii="Arial" w:eastAsia="Arial" w:hAnsi="Arial" w:cs="Arial"/>
          <w:color w:val="231F20"/>
          <w:spacing w:val="-4"/>
        </w:rPr>
        <w:t xml:space="preserve"> </w:t>
      </w:r>
      <w:r w:rsidRPr="004F6B23">
        <w:rPr>
          <w:rFonts w:ascii="Arial" w:eastAsia="Arial" w:hAnsi="Arial" w:cs="Arial"/>
          <w:color w:val="231F20"/>
          <w:spacing w:val="-1"/>
        </w:rPr>
        <w:t>fairness.</w:t>
      </w:r>
    </w:p>
    <w:p w14:paraId="225D8B76" w14:textId="3BEDDD24" w:rsidR="004F6B23" w:rsidRPr="004F6B23" w:rsidRDefault="004F6B23" w:rsidP="004B4FF6">
      <w:pPr>
        <w:widowControl w:val="0"/>
        <w:numPr>
          <w:ilvl w:val="0"/>
          <w:numId w:val="36"/>
        </w:numPr>
        <w:tabs>
          <w:tab w:val="left" w:pos="687"/>
        </w:tabs>
        <w:spacing w:before="161" w:after="0" w:line="274" w:lineRule="auto"/>
        <w:ind w:right="101" w:hanging="566"/>
        <w:rPr>
          <w:rFonts w:ascii="Arial" w:eastAsia="Arial" w:hAnsi="Arial" w:cs="Arial"/>
        </w:rPr>
      </w:pPr>
      <w:r w:rsidRPr="004F6B23">
        <w:rPr>
          <w:rFonts w:ascii="Arial" w:eastAsia="Arial" w:hAnsi="Arial" w:cs="Arial"/>
          <w:color w:val="231F20"/>
        </w:rPr>
        <w:t xml:space="preserve">In </w:t>
      </w:r>
      <w:r w:rsidRPr="004F6B23">
        <w:rPr>
          <w:rFonts w:ascii="Arial" w:eastAsia="Arial" w:hAnsi="Arial" w:cs="Arial"/>
          <w:i/>
          <w:color w:val="231F20"/>
          <w:spacing w:val="-1"/>
        </w:rPr>
        <w:t>Municipo</w:t>
      </w:r>
      <w:r w:rsidRPr="004F6B23">
        <w:rPr>
          <w:rFonts w:ascii="Arial" w:eastAsia="Arial" w:hAnsi="Arial" w:cs="Arial"/>
          <w:i/>
          <w:color w:val="231F20"/>
          <w:spacing w:val="-4"/>
        </w:rPr>
        <w:t xml:space="preserve"> </w:t>
      </w:r>
      <w:r w:rsidRPr="004F6B23">
        <w:rPr>
          <w:rFonts w:ascii="Arial" w:eastAsia="Arial" w:hAnsi="Arial" w:cs="Arial"/>
          <w:i/>
          <w:color w:val="231F20"/>
        </w:rPr>
        <w:t xml:space="preserve">de </w:t>
      </w:r>
      <w:r w:rsidRPr="004F6B23">
        <w:rPr>
          <w:rFonts w:ascii="Arial" w:eastAsia="Arial" w:hAnsi="Arial" w:cs="Arial"/>
          <w:i/>
          <w:color w:val="231F20"/>
          <w:spacing w:val="-1"/>
        </w:rPr>
        <w:t>Mariana</w:t>
      </w:r>
      <w:r w:rsidRPr="004F6B23">
        <w:rPr>
          <w:rFonts w:ascii="Arial" w:eastAsia="Arial" w:hAnsi="Arial" w:cs="Arial"/>
          <w:i/>
          <w:color w:val="231F20"/>
        </w:rPr>
        <w:t xml:space="preserve"> v</w:t>
      </w:r>
      <w:r w:rsidRPr="004F6B23">
        <w:rPr>
          <w:rFonts w:ascii="Arial" w:eastAsia="Arial" w:hAnsi="Arial" w:cs="Arial"/>
          <w:i/>
          <w:color w:val="231F20"/>
          <w:spacing w:val="-5"/>
        </w:rPr>
        <w:t xml:space="preserve"> </w:t>
      </w:r>
      <w:r w:rsidRPr="004F6B23">
        <w:rPr>
          <w:rFonts w:ascii="Arial" w:eastAsia="Arial" w:hAnsi="Arial" w:cs="Arial"/>
          <w:i/>
          <w:color w:val="231F20"/>
          <w:spacing w:val="-1"/>
        </w:rPr>
        <w:t>BHP</w:t>
      </w:r>
      <w:r w:rsidRPr="004F6B23">
        <w:rPr>
          <w:rFonts w:ascii="Arial" w:eastAsia="Arial" w:hAnsi="Arial" w:cs="Arial"/>
          <w:i/>
          <w:color w:val="231F20"/>
          <w:spacing w:val="-3"/>
        </w:rPr>
        <w:t xml:space="preserve"> </w:t>
      </w:r>
      <w:r w:rsidRPr="004F6B23">
        <w:rPr>
          <w:rFonts w:ascii="Arial" w:eastAsia="Arial" w:hAnsi="Arial" w:cs="Arial"/>
          <w:i/>
          <w:color w:val="231F20"/>
        </w:rPr>
        <w:t xml:space="preserve">Group </w:t>
      </w:r>
      <w:r w:rsidRPr="004F6B23">
        <w:rPr>
          <w:rFonts w:ascii="Arial" w:eastAsia="Arial" w:hAnsi="Arial" w:cs="Arial"/>
          <w:i/>
          <w:color w:val="231F20"/>
          <w:spacing w:val="-1"/>
        </w:rPr>
        <w:t>PLC</w:t>
      </w:r>
      <w:r w:rsidR="00464719">
        <w:rPr>
          <w:rStyle w:val="FootnoteReference"/>
          <w:rFonts w:ascii="Arial" w:eastAsia="Arial" w:hAnsi="Arial" w:cs="Arial"/>
          <w:i/>
          <w:color w:val="231F20"/>
          <w:spacing w:val="-1"/>
        </w:rPr>
        <w:footnoteReference w:id="8"/>
      </w:r>
      <w:r w:rsidRPr="004F6B23">
        <w:rPr>
          <w:rFonts w:ascii="Arial" w:eastAsia="Arial" w:hAnsi="Arial" w:cs="Arial"/>
          <w:i/>
          <w:color w:val="231F20"/>
          <w:spacing w:val="-1"/>
        </w:rPr>
        <w:t>,</w:t>
      </w:r>
      <w:r w:rsidRPr="004F6B23">
        <w:rPr>
          <w:rFonts w:ascii="Arial" w:eastAsia="Arial" w:hAnsi="Arial" w:cs="Arial"/>
          <w:i/>
          <w:color w:val="231F20"/>
        </w:rPr>
        <w:t xml:space="preserve"> </w:t>
      </w:r>
      <w:r w:rsidRPr="004F6B23">
        <w:rPr>
          <w:rFonts w:ascii="Arial" w:eastAsia="Arial" w:hAnsi="Arial" w:cs="Arial"/>
          <w:color w:val="231F20"/>
        </w:rPr>
        <w:t>the Court</w:t>
      </w:r>
      <w:r w:rsidRPr="004F6B23">
        <w:rPr>
          <w:rFonts w:ascii="Arial" w:eastAsia="Arial" w:hAnsi="Arial" w:cs="Arial"/>
          <w:color w:val="231F20"/>
          <w:spacing w:val="2"/>
        </w:rPr>
        <w:t xml:space="preserve"> </w:t>
      </w:r>
      <w:r w:rsidRPr="004F6B23">
        <w:rPr>
          <w:rFonts w:ascii="Arial" w:eastAsia="Arial" w:hAnsi="Arial" w:cs="Arial"/>
          <w:color w:val="231F20"/>
          <w:spacing w:val="-1"/>
        </w:rPr>
        <w:t>gave</w:t>
      </w:r>
      <w:r w:rsidRPr="004F6B23">
        <w:rPr>
          <w:rFonts w:ascii="Arial" w:eastAsia="Arial" w:hAnsi="Arial" w:cs="Arial"/>
          <w:color w:val="231F20"/>
          <w:spacing w:val="1"/>
        </w:rPr>
        <w:t xml:space="preserve"> </w:t>
      </w:r>
      <w:r w:rsidRPr="004F6B23">
        <w:rPr>
          <w:rFonts w:ascii="Arial" w:eastAsia="Arial" w:hAnsi="Arial" w:cs="Arial"/>
          <w:color w:val="231F20"/>
          <w:spacing w:val="-1"/>
        </w:rPr>
        <w:t>guidance</w:t>
      </w:r>
      <w:r w:rsidRPr="004F6B23">
        <w:rPr>
          <w:rFonts w:ascii="Arial" w:eastAsia="Arial" w:hAnsi="Arial" w:cs="Arial"/>
          <w:color w:val="231F20"/>
          <w:spacing w:val="1"/>
        </w:rPr>
        <w:t xml:space="preserve"> </w:t>
      </w:r>
      <w:r w:rsidRPr="004F6B23">
        <w:rPr>
          <w:rFonts w:ascii="Arial" w:eastAsia="Arial" w:hAnsi="Arial" w:cs="Arial"/>
          <w:color w:val="231F20"/>
        </w:rPr>
        <w:t>on</w:t>
      </w:r>
      <w:r w:rsidRPr="004F6B23">
        <w:rPr>
          <w:rFonts w:ascii="Arial" w:eastAsia="Arial" w:hAnsi="Arial" w:cs="Arial"/>
          <w:color w:val="231F20"/>
          <w:spacing w:val="-4"/>
        </w:rPr>
        <w:t xml:space="preserve"> </w:t>
      </w:r>
      <w:r w:rsidRPr="004F6B23">
        <w:rPr>
          <w:rFonts w:ascii="Arial" w:eastAsia="Arial" w:hAnsi="Arial" w:cs="Arial"/>
          <w:color w:val="231F20"/>
        </w:rPr>
        <w:t>how</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33"/>
        </w:rPr>
        <w:t xml:space="preserve"> </w:t>
      </w:r>
      <w:r w:rsidRPr="004F6B23">
        <w:rPr>
          <w:rFonts w:ascii="Arial" w:eastAsia="Arial" w:hAnsi="Arial" w:cs="Arial"/>
          <w:color w:val="231F20"/>
        </w:rPr>
        <w:t>consider</w:t>
      </w:r>
      <w:r w:rsidRPr="004F6B23">
        <w:rPr>
          <w:rFonts w:ascii="Arial" w:eastAsia="Arial" w:hAnsi="Arial" w:cs="Arial"/>
          <w:color w:val="231F20"/>
          <w:spacing w:val="3"/>
        </w:rPr>
        <w:t xml:space="preserve"> </w:t>
      </w:r>
      <w:r w:rsidRPr="004F6B23">
        <w:rPr>
          <w:rFonts w:ascii="Arial" w:eastAsia="Arial" w:hAnsi="Arial" w:cs="Arial"/>
          <w:color w:val="231F20"/>
          <w:spacing w:val="-1"/>
        </w:rPr>
        <w:t>applications</w:t>
      </w:r>
      <w:r w:rsidRPr="004F6B23">
        <w:rPr>
          <w:rFonts w:ascii="Arial" w:eastAsia="Arial" w:hAnsi="Arial" w:cs="Arial"/>
          <w:color w:val="231F20"/>
        </w:rPr>
        <w:t xml:space="preserve"> </w:t>
      </w:r>
      <w:r w:rsidRPr="004F6B23">
        <w:rPr>
          <w:rFonts w:ascii="Arial" w:eastAsia="Arial" w:hAnsi="Arial" w:cs="Arial"/>
          <w:color w:val="231F20"/>
          <w:spacing w:val="-2"/>
        </w:rPr>
        <w:t>to</w:t>
      </w:r>
      <w:r w:rsidRPr="004F6B23">
        <w:rPr>
          <w:rFonts w:ascii="Arial" w:eastAsia="Arial" w:hAnsi="Arial" w:cs="Arial"/>
          <w:color w:val="231F20"/>
        </w:rPr>
        <w:t xml:space="preserve"> </w:t>
      </w:r>
      <w:r w:rsidRPr="004F6B23">
        <w:rPr>
          <w:rFonts w:ascii="Arial" w:eastAsia="Arial" w:hAnsi="Arial" w:cs="Arial"/>
          <w:color w:val="231F20"/>
          <w:spacing w:val="-1"/>
        </w:rPr>
        <w:t>extend</w:t>
      </w:r>
      <w:r w:rsidRPr="004F6B23">
        <w:rPr>
          <w:rFonts w:ascii="Arial" w:eastAsia="Arial" w:hAnsi="Arial" w:cs="Arial"/>
          <w:color w:val="231F20"/>
          <w:spacing w:val="1"/>
        </w:rPr>
        <w:t xml:space="preserve"> </w:t>
      </w:r>
      <w:r w:rsidRPr="004F6B23">
        <w:rPr>
          <w:rFonts w:ascii="Arial" w:eastAsia="Arial" w:hAnsi="Arial" w:cs="Arial"/>
          <w:color w:val="231F20"/>
        </w:rPr>
        <w:t xml:space="preserve">time </w:t>
      </w:r>
      <w:r w:rsidRPr="004F6B23">
        <w:rPr>
          <w:rFonts w:ascii="Arial" w:eastAsia="Arial" w:hAnsi="Arial" w:cs="Arial"/>
          <w:color w:val="231F20"/>
          <w:spacing w:val="-2"/>
        </w:rPr>
        <w:t>for</w:t>
      </w:r>
      <w:r w:rsidRPr="004F6B23">
        <w:rPr>
          <w:rFonts w:ascii="Arial" w:eastAsia="Arial" w:hAnsi="Arial" w:cs="Arial"/>
          <w:color w:val="231F20"/>
          <w:spacing w:val="6"/>
        </w:rPr>
        <w:t xml:space="preserve"> </w:t>
      </w:r>
      <w:r w:rsidRPr="004F6B23">
        <w:rPr>
          <w:rFonts w:ascii="Arial" w:eastAsia="Arial" w:hAnsi="Arial" w:cs="Arial"/>
          <w:color w:val="231F20"/>
          <w:spacing w:val="-1"/>
        </w:rPr>
        <w:t>complying</w:t>
      </w:r>
      <w:r w:rsidRPr="004F6B23">
        <w:rPr>
          <w:rFonts w:ascii="Arial" w:eastAsia="Arial" w:hAnsi="Arial" w:cs="Arial"/>
          <w:color w:val="231F20"/>
          <w:spacing w:val="1"/>
        </w:rPr>
        <w:t xml:space="preserve"> </w:t>
      </w:r>
      <w:r w:rsidRPr="004F6B23">
        <w:rPr>
          <w:rFonts w:ascii="Arial" w:eastAsia="Arial" w:hAnsi="Arial" w:cs="Arial"/>
          <w:color w:val="231F20"/>
          <w:spacing w:val="-1"/>
        </w:rPr>
        <w:t>with</w:t>
      </w:r>
      <w:r w:rsidRPr="004F6B23">
        <w:rPr>
          <w:rFonts w:ascii="Arial" w:eastAsia="Arial" w:hAnsi="Arial" w:cs="Arial"/>
          <w:color w:val="231F20"/>
          <w:spacing w:val="1"/>
        </w:rPr>
        <w:t xml:space="preserve"> </w:t>
      </w:r>
      <w:r w:rsidRPr="004F6B23">
        <w:rPr>
          <w:rFonts w:ascii="Arial" w:eastAsia="Arial" w:hAnsi="Arial" w:cs="Arial"/>
          <w:color w:val="231F20"/>
          <w:spacing w:val="-1"/>
        </w:rPr>
        <w:t>directions,</w:t>
      </w:r>
      <w:r w:rsidRPr="004F6B23">
        <w:rPr>
          <w:rFonts w:ascii="Arial" w:eastAsia="Arial" w:hAnsi="Arial" w:cs="Arial"/>
          <w:color w:val="231F20"/>
          <w:spacing w:val="1"/>
        </w:rPr>
        <w:t xml:space="preserve"> </w:t>
      </w:r>
      <w:r w:rsidRPr="004F6B23">
        <w:rPr>
          <w:rFonts w:ascii="Arial" w:eastAsia="Arial" w:hAnsi="Arial" w:cs="Arial"/>
          <w:color w:val="231F20"/>
        </w:rPr>
        <w:t>or</w:t>
      </w:r>
      <w:r w:rsidRPr="004F6B23">
        <w:rPr>
          <w:rFonts w:ascii="Arial" w:eastAsia="Arial" w:hAnsi="Arial" w:cs="Arial"/>
          <w:color w:val="231F20"/>
          <w:spacing w:val="-4"/>
        </w:rPr>
        <w:t xml:space="preserve"> </w:t>
      </w:r>
      <w:r w:rsidRPr="004F6B23">
        <w:rPr>
          <w:rFonts w:ascii="Arial" w:eastAsia="Arial" w:hAnsi="Arial" w:cs="Arial"/>
          <w:color w:val="231F20"/>
          <w:spacing w:val="-1"/>
        </w:rPr>
        <w:t>adjourn</w:t>
      </w:r>
      <w:r w:rsidRPr="004F6B23">
        <w:rPr>
          <w:rFonts w:ascii="Arial" w:eastAsia="Arial" w:hAnsi="Arial" w:cs="Arial"/>
          <w:color w:val="231F20"/>
          <w:spacing w:val="59"/>
        </w:rPr>
        <w:t xml:space="preserve"> </w:t>
      </w:r>
      <w:r w:rsidRPr="004F6B23">
        <w:rPr>
          <w:rFonts w:ascii="Arial" w:eastAsia="Arial" w:hAnsi="Arial" w:cs="Arial"/>
          <w:color w:val="231F20"/>
        </w:rPr>
        <w:t>hearings</w:t>
      </w:r>
      <w:r w:rsidRPr="004F6B23">
        <w:rPr>
          <w:rFonts w:ascii="Arial" w:eastAsia="Arial" w:hAnsi="Arial" w:cs="Arial"/>
          <w:color w:val="231F20"/>
          <w:spacing w:val="-3"/>
        </w:rPr>
        <w:t xml:space="preserve"> </w:t>
      </w:r>
      <w:r w:rsidRPr="004F6B23">
        <w:rPr>
          <w:rFonts w:ascii="Arial" w:eastAsia="Arial" w:hAnsi="Arial" w:cs="Arial"/>
          <w:color w:val="231F20"/>
        </w:rPr>
        <w:t>during</w:t>
      </w:r>
      <w:r w:rsidRPr="004F6B23">
        <w:rPr>
          <w:rFonts w:ascii="Arial" w:eastAsia="Arial" w:hAnsi="Arial" w:cs="Arial"/>
          <w:color w:val="231F20"/>
          <w:spacing w:val="-3"/>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coronavirus</w:t>
      </w:r>
      <w:r w:rsidRPr="004F6B23">
        <w:rPr>
          <w:rFonts w:ascii="Arial" w:eastAsia="Arial" w:hAnsi="Arial" w:cs="Arial"/>
          <w:color w:val="231F20"/>
        </w:rPr>
        <w:t xml:space="preserve"> </w:t>
      </w:r>
      <w:r w:rsidRPr="004F6B23">
        <w:rPr>
          <w:rFonts w:ascii="Arial" w:eastAsia="Arial" w:hAnsi="Arial" w:cs="Arial"/>
          <w:color w:val="231F20"/>
          <w:spacing w:val="-1"/>
        </w:rPr>
        <w:t>emergency:</w:t>
      </w:r>
    </w:p>
    <w:p w14:paraId="79BC0229" w14:textId="77777777" w:rsidR="004F6B23" w:rsidRPr="004F6B23" w:rsidRDefault="004F6B23" w:rsidP="004B4FF6">
      <w:pPr>
        <w:widowControl w:val="0"/>
        <w:numPr>
          <w:ilvl w:val="1"/>
          <w:numId w:val="36"/>
        </w:numPr>
        <w:tabs>
          <w:tab w:val="left" w:pos="1200"/>
        </w:tabs>
        <w:spacing w:before="184" w:after="0" w:line="275" w:lineRule="auto"/>
        <w:ind w:right="1111"/>
        <w:rPr>
          <w:rFonts w:ascii="Arial" w:eastAsia="Arial" w:hAnsi="Arial" w:cs="Arial"/>
        </w:rPr>
      </w:pPr>
      <w:r w:rsidRPr="004F6B23">
        <w:rPr>
          <w:rFonts w:ascii="Arial" w:eastAsia="Arial" w:hAnsi="Arial" w:cs="Arial"/>
          <w:color w:val="231F20"/>
        </w:rPr>
        <w:t>Regard</w:t>
      </w:r>
      <w:r w:rsidRPr="004F6B23">
        <w:rPr>
          <w:rFonts w:ascii="Arial" w:eastAsia="Arial" w:hAnsi="Arial" w:cs="Arial"/>
          <w:color w:val="231F20"/>
          <w:spacing w:val="-4"/>
        </w:rPr>
        <w:t xml:space="preserve"> </w:t>
      </w:r>
      <w:r w:rsidRPr="004F6B23">
        <w:rPr>
          <w:rFonts w:ascii="Arial" w:eastAsia="Arial" w:hAnsi="Arial" w:cs="Arial"/>
          <w:color w:val="231F20"/>
        </w:rPr>
        <w:t>must</w:t>
      </w:r>
      <w:r w:rsidRPr="004F6B23">
        <w:rPr>
          <w:rFonts w:ascii="Arial" w:eastAsia="Arial" w:hAnsi="Arial" w:cs="Arial"/>
          <w:color w:val="231F20"/>
          <w:spacing w:val="1"/>
        </w:rPr>
        <w:t xml:space="preserve"> </w:t>
      </w:r>
      <w:r w:rsidRPr="004F6B23">
        <w:rPr>
          <w:rFonts w:ascii="Arial" w:eastAsia="Arial" w:hAnsi="Arial" w:cs="Arial"/>
          <w:color w:val="231F20"/>
        </w:rPr>
        <w:t>be</w:t>
      </w:r>
      <w:r w:rsidRPr="004F6B23">
        <w:rPr>
          <w:rFonts w:ascii="Arial" w:eastAsia="Arial" w:hAnsi="Arial" w:cs="Arial"/>
          <w:color w:val="231F20"/>
          <w:spacing w:val="-4"/>
        </w:rPr>
        <w:t xml:space="preserve"> </w:t>
      </w:r>
      <w:r w:rsidRPr="004F6B23">
        <w:rPr>
          <w:rFonts w:ascii="Arial" w:eastAsia="Arial" w:hAnsi="Arial" w:cs="Arial"/>
          <w:color w:val="231F20"/>
        </w:rPr>
        <w:t>had</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4"/>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importance</w:t>
      </w:r>
      <w:r w:rsidRPr="004F6B23">
        <w:rPr>
          <w:rFonts w:ascii="Arial" w:eastAsia="Arial" w:hAnsi="Arial" w:cs="Arial"/>
          <w:color w:val="231F20"/>
          <w:spacing w:val="1"/>
        </w:rPr>
        <w:t xml:space="preserve"> </w:t>
      </w:r>
      <w:r w:rsidRPr="004F6B23">
        <w:rPr>
          <w:rFonts w:ascii="Arial" w:eastAsia="Arial" w:hAnsi="Arial" w:cs="Arial"/>
          <w:color w:val="231F20"/>
        </w:rPr>
        <w:t>of</w:t>
      </w:r>
      <w:r w:rsidRPr="004F6B23">
        <w:rPr>
          <w:rFonts w:ascii="Arial" w:eastAsia="Arial" w:hAnsi="Arial" w:cs="Arial"/>
          <w:color w:val="231F20"/>
          <w:spacing w:val="-4"/>
        </w:rPr>
        <w:t xml:space="preserve"> </w:t>
      </w:r>
      <w:r w:rsidRPr="004F6B23">
        <w:rPr>
          <w:rFonts w:ascii="Arial" w:eastAsia="Arial" w:hAnsi="Arial" w:cs="Arial"/>
          <w:color w:val="231F20"/>
        </w:rPr>
        <w:t>the</w:t>
      </w:r>
      <w:r w:rsidRPr="004F6B23">
        <w:rPr>
          <w:rFonts w:ascii="Arial" w:eastAsia="Arial" w:hAnsi="Arial" w:cs="Arial"/>
          <w:color w:val="231F20"/>
          <w:spacing w:val="-4"/>
        </w:rPr>
        <w:t xml:space="preserve"> </w:t>
      </w:r>
      <w:r w:rsidRPr="004F6B23">
        <w:rPr>
          <w:rFonts w:ascii="Arial" w:eastAsia="Arial" w:hAnsi="Arial" w:cs="Arial"/>
          <w:color w:val="231F20"/>
        </w:rPr>
        <w:t>continued</w:t>
      </w:r>
      <w:r w:rsidRPr="004F6B23">
        <w:rPr>
          <w:rFonts w:ascii="Arial" w:eastAsia="Arial" w:hAnsi="Arial" w:cs="Arial"/>
          <w:color w:val="231F20"/>
          <w:spacing w:val="23"/>
        </w:rPr>
        <w:t xml:space="preserve"> </w:t>
      </w:r>
      <w:r w:rsidRPr="004F6B23">
        <w:rPr>
          <w:rFonts w:ascii="Arial" w:eastAsia="Arial" w:hAnsi="Arial" w:cs="Arial"/>
          <w:color w:val="231F20"/>
          <w:spacing w:val="-1"/>
        </w:rPr>
        <w:t>administration</w:t>
      </w:r>
      <w:r w:rsidRPr="004F6B23">
        <w:rPr>
          <w:rFonts w:ascii="Arial" w:eastAsia="Arial" w:hAnsi="Arial" w:cs="Arial"/>
          <w:color w:val="231F20"/>
        </w:rPr>
        <w:t xml:space="preserve"> of </w:t>
      </w:r>
      <w:r w:rsidRPr="004F6B23">
        <w:rPr>
          <w:rFonts w:ascii="Arial" w:eastAsia="Arial" w:hAnsi="Arial" w:cs="Arial"/>
          <w:color w:val="231F20"/>
          <w:spacing w:val="-1"/>
        </w:rPr>
        <w:t>justice.</w:t>
      </w:r>
      <w:r w:rsidRPr="004F6B23">
        <w:rPr>
          <w:rFonts w:ascii="Arial" w:eastAsia="Arial" w:hAnsi="Arial" w:cs="Arial"/>
          <w:color w:val="231F20"/>
        </w:rPr>
        <w:t xml:space="preserve"> </w:t>
      </w:r>
      <w:r w:rsidRPr="004F6B23">
        <w:rPr>
          <w:rFonts w:ascii="Arial" w:eastAsia="Arial" w:hAnsi="Arial" w:cs="Arial"/>
          <w:color w:val="231F20"/>
          <w:spacing w:val="4"/>
        </w:rPr>
        <w:t xml:space="preserve"> </w:t>
      </w:r>
      <w:r w:rsidRPr="004F6B23">
        <w:rPr>
          <w:rFonts w:ascii="Arial" w:eastAsia="Arial" w:hAnsi="Arial" w:cs="Arial"/>
          <w:color w:val="231F20"/>
        </w:rPr>
        <w:t>Justice</w:t>
      </w:r>
      <w:r w:rsidRPr="004F6B23">
        <w:rPr>
          <w:rFonts w:ascii="Arial" w:eastAsia="Arial" w:hAnsi="Arial" w:cs="Arial"/>
          <w:color w:val="231F20"/>
          <w:spacing w:val="-5"/>
        </w:rPr>
        <w:t xml:space="preserve"> </w:t>
      </w:r>
      <w:r w:rsidRPr="004F6B23">
        <w:rPr>
          <w:rFonts w:ascii="Arial" w:eastAsia="Arial" w:hAnsi="Arial" w:cs="Arial"/>
          <w:color w:val="231F20"/>
        </w:rPr>
        <w:t xml:space="preserve">delayed is </w:t>
      </w:r>
      <w:r w:rsidRPr="004F6B23">
        <w:rPr>
          <w:rFonts w:ascii="Arial" w:eastAsia="Arial" w:hAnsi="Arial" w:cs="Arial"/>
          <w:color w:val="231F20"/>
          <w:spacing w:val="-2"/>
        </w:rPr>
        <w:t>justice</w:t>
      </w:r>
      <w:r w:rsidRPr="004F6B23">
        <w:rPr>
          <w:rFonts w:ascii="Arial" w:eastAsia="Arial" w:hAnsi="Arial" w:cs="Arial"/>
          <w:color w:val="231F20"/>
        </w:rPr>
        <w:t xml:space="preserve"> denied</w:t>
      </w:r>
      <w:r w:rsidRPr="004F6B23">
        <w:rPr>
          <w:rFonts w:ascii="Arial" w:eastAsia="Arial" w:hAnsi="Arial" w:cs="Arial"/>
          <w:color w:val="231F20"/>
          <w:spacing w:val="-5"/>
        </w:rPr>
        <w:t xml:space="preserve"> </w:t>
      </w:r>
      <w:r w:rsidRPr="004F6B23">
        <w:rPr>
          <w:rFonts w:ascii="Arial" w:eastAsia="Arial" w:hAnsi="Arial" w:cs="Arial"/>
          <w:color w:val="231F20"/>
        </w:rPr>
        <w:t>even</w:t>
      </w:r>
      <w:r w:rsidRPr="004F6B23">
        <w:rPr>
          <w:rFonts w:ascii="Arial" w:eastAsia="Arial" w:hAnsi="Arial" w:cs="Arial"/>
          <w:color w:val="231F20"/>
          <w:spacing w:val="45"/>
        </w:rPr>
        <w:t xml:space="preserve"> </w:t>
      </w:r>
      <w:r w:rsidRPr="004F6B23">
        <w:rPr>
          <w:rFonts w:ascii="Arial" w:eastAsia="Arial" w:hAnsi="Arial" w:cs="Arial"/>
          <w:color w:val="231F20"/>
        </w:rPr>
        <w:t>when</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delay</w:t>
      </w:r>
      <w:r w:rsidRPr="004F6B23">
        <w:rPr>
          <w:rFonts w:ascii="Arial" w:eastAsia="Arial" w:hAnsi="Arial" w:cs="Arial"/>
          <w:color w:val="231F20"/>
          <w:spacing w:val="1"/>
        </w:rPr>
        <w:t xml:space="preserve"> </w:t>
      </w:r>
      <w:r w:rsidRPr="004F6B23">
        <w:rPr>
          <w:rFonts w:ascii="Arial" w:eastAsia="Arial" w:hAnsi="Arial" w:cs="Arial"/>
          <w:color w:val="231F20"/>
          <w:spacing w:val="-1"/>
        </w:rPr>
        <w:t>results</w:t>
      </w:r>
      <w:r w:rsidRPr="004F6B23">
        <w:rPr>
          <w:rFonts w:ascii="Arial" w:eastAsia="Arial" w:hAnsi="Arial" w:cs="Arial"/>
          <w:color w:val="231F20"/>
          <w:spacing w:val="1"/>
        </w:rPr>
        <w:t xml:space="preserve"> </w:t>
      </w:r>
      <w:r w:rsidRPr="004F6B23">
        <w:rPr>
          <w:rFonts w:ascii="Arial" w:eastAsia="Arial" w:hAnsi="Arial" w:cs="Arial"/>
          <w:color w:val="231F20"/>
          <w:spacing w:val="-1"/>
        </w:rPr>
        <w:t>from</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spacing w:val="-1"/>
        </w:rPr>
        <w:t>response</w:t>
      </w:r>
      <w:r w:rsidRPr="004F6B23">
        <w:rPr>
          <w:rFonts w:ascii="Arial" w:eastAsia="Arial" w:hAnsi="Arial" w:cs="Arial"/>
          <w:color w:val="231F20"/>
          <w:spacing w:val="-4"/>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4"/>
        </w:rPr>
        <w:t xml:space="preserve"> </w:t>
      </w:r>
      <w:r w:rsidRPr="004F6B23">
        <w:rPr>
          <w:rFonts w:ascii="Arial" w:eastAsia="Arial" w:hAnsi="Arial" w:cs="Arial"/>
          <w:color w:val="231F20"/>
          <w:spacing w:val="-1"/>
        </w:rPr>
        <w:t>currently</w:t>
      </w:r>
      <w:r w:rsidRPr="004F6B23">
        <w:rPr>
          <w:rFonts w:ascii="Arial" w:eastAsia="Arial" w:hAnsi="Arial" w:cs="Arial"/>
          <w:color w:val="231F20"/>
          <w:spacing w:val="1"/>
        </w:rPr>
        <w:t xml:space="preserve"> </w:t>
      </w:r>
      <w:r w:rsidRPr="004F6B23">
        <w:rPr>
          <w:rFonts w:ascii="Arial" w:eastAsia="Arial" w:hAnsi="Arial" w:cs="Arial"/>
          <w:color w:val="231F20"/>
          <w:spacing w:val="-1"/>
        </w:rPr>
        <w:t>prevailing</w:t>
      </w:r>
      <w:r w:rsidRPr="004F6B23">
        <w:rPr>
          <w:rFonts w:ascii="Arial" w:eastAsia="Arial" w:hAnsi="Arial" w:cs="Arial"/>
          <w:color w:val="231F20"/>
          <w:spacing w:val="33"/>
        </w:rPr>
        <w:t xml:space="preserve"> </w:t>
      </w:r>
      <w:r w:rsidRPr="004F6B23">
        <w:rPr>
          <w:rFonts w:ascii="Arial" w:eastAsia="Arial" w:hAnsi="Arial" w:cs="Arial"/>
          <w:color w:val="231F20"/>
          <w:spacing w:val="-1"/>
        </w:rPr>
        <w:t>circumstances.</w:t>
      </w:r>
    </w:p>
    <w:p w14:paraId="3CABC5FF" w14:textId="77777777" w:rsidR="004F6B23" w:rsidRPr="004F6B23" w:rsidRDefault="004F6B23" w:rsidP="004B4FF6">
      <w:pPr>
        <w:widowControl w:val="0"/>
        <w:numPr>
          <w:ilvl w:val="1"/>
          <w:numId w:val="36"/>
        </w:numPr>
        <w:tabs>
          <w:tab w:val="left" w:pos="1200"/>
        </w:tabs>
        <w:spacing w:before="183" w:after="0" w:line="275" w:lineRule="auto"/>
        <w:ind w:right="1139"/>
        <w:rPr>
          <w:rFonts w:ascii="Arial" w:eastAsia="Arial" w:hAnsi="Arial" w:cs="Arial"/>
        </w:rPr>
      </w:pPr>
      <w:r w:rsidRPr="004F6B23">
        <w:rPr>
          <w:rFonts w:ascii="Arial" w:eastAsia="Arial" w:hAnsi="Arial" w:cs="Arial"/>
          <w:color w:val="231F20"/>
        </w:rPr>
        <w:t>There</w:t>
      </w:r>
      <w:r w:rsidRPr="004F6B23">
        <w:rPr>
          <w:rFonts w:ascii="Arial" w:eastAsia="Arial" w:hAnsi="Arial" w:cs="Arial"/>
          <w:color w:val="231F20"/>
          <w:spacing w:val="-4"/>
        </w:rPr>
        <w:t xml:space="preserve"> </w:t>
      </w:r>
      <w:r w:rsidRPr="004F6B23">
        <w:rPr>
          <w:rFonts w:ascii="Arial" w:eastAsia="Arial" w:hAnsi="Arial" w:cs="Arial"/>
          <w:color w:val="231F20"/>
        </w:rPr>
        <w:t>is to be</w:t>
      </w:r>
      <w:r w:rsidRPr="004F6B23">
        <w:rPr>
          <w:rFonts w:ascii="Arial" w:eastAsia="Arial" w:hAnsi="Arial" w:cs="Arial"/>
          <w:color w:val="231F20"/>
          <w:spacing w:val="-4"/>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spacing w:val="-1"/>
        </w:rPr>
        <w:t>recognition</w:t>
      </w:r>
      <w:r w:rsidRPr="004F6B23">
        <w:rPr>
          <w:rFonts w:ascii="Arial" w:eastAsia="Arial" w:hAnsi="Arial" w:cs="Arial"/>
          <w:color w:val="231F20"/>
        </w:rPr>
        <w:t xml:space="preserve"> </w:t>
      </w:r>
      <w:r w:rsidRPr="004F6B23">
        <w:rPr>
          <w:rFonts w:ascii="Arial" w:eastAsia="Arial" w:hAnsi="Arial" w:cs="Arial"/>
          <w:color w:val="231F20"/>
          <w:spacing w:val="-2"/>
        </w:rPr>
        <w:t>of</w:t>
      </w:r>
      <w:r w:rsidRPr="004F6B23">
        <w:rPr>
          <w:rFonts w:ascii="Arial" w:eastAsia="Arial" w:hAnsi="Arial" w:cs="Arial"/>
          <w:color w:val="231F20"/>
          <w:spacing w:val="2"/>
        </w:rPr>
        <w:t xml:space="preserve"> </w:t>
      </w:r>
      <w:r w:rsidRPr="004F6B23">
        <w:rPr>
          <w:rFonts w:ascii="Arial" w:eastAsia="Arial" w:hAnsi="Arial" w:cs="Arial"/>
          <w:color w:val="231F20"/>
        </w:rPr>
        <w:t>the</w:t>
      </w:r>
      <w:r w:rsidRPr="004F6B23">
        <w:rPr>
          <w:rFonts w:ascii="Arial" w:eastAsia="Arial" w:hAnsi="Arial" w:cs="Arial"/>
          <w:color w:val="231F20"/>
          <w:spacing w:val="-4"/>
        </w:rPr>
        <w:t xml:space="preserve"> </w:t>
      </w:r>
      <w:r w:rsidRPr="004F6B23">
        <w:rPr>
          <w:rFonts w:ascii="Arial" w:eastAsia="Arial" w:hAnsi="Arial" w:cs="Arial"/>
          <w:color w:val="231F20"/>
        </w:rPr>
        <w:t xml:space="preserve">extent </w:t>
      </w:r>
      <w:r w:rsidRPr="004F6B23">
        <w:rPr>
          <w:rFonts w:ascii="Arial" w:eastAsia="Arial" w:hAnsi="Arial" w:cs="Arial"/>
          <w:color w:val="231F20"/>
          <w:spacing w:val="-3"/>
        </w:rPr>
        <w:t>to</w:t>
      </w:r>
      <w:r w:rsidRPr="004F6B23">
        <w:rPr>
          <w:rFonts w:ascii="Arial" w:eastAsia="Arial" w:hAnsi="Arial" w:cs="Arial"/>
          <w:color w:val="231F20"/>
        </w:rPr>
        <w:t xml:space="preserve"> </w:t>
      </w:r>
      <w:r w:rsidRPr="004F6B23">
        <w:rPr>
          <w:rFonts w:ascii="Arial" w:eastAsia="Arial" w:hAnsi="Arial" w:cs="Arial"/>
          <w:color w:val="231F20"/>
          <w:spacing w:val="-1"/>
        </w:rPr>
        <w:t>which</w:t>
      </w:r>
      <w:r w:rsidRPr="004F6B23">
        <w:rPr>
          <w:rFonts w:ascii="Arial" w:eastAsia="Arial" w:hAnsi="Arial" w:cs="Arial"/>
          <w:color w:val="231F20"/>
        </w:rPr>
        <w:t xml:space="preserve"> disputes</w:t>
      </w:r>
      <w:r w:rsidRPr="004F6B23">
        <w:rPr>
          <w:rFonts w:ascii="Arial" w:eastAsia="Arial" w:hAnsi="Arial" w:cs="Arial"/>
          <w:color w:val="231F20"/>
          <w:spacing w:val="-1"/>
        </w:rPr>
        <w:t xml:space="preserve"> </w:t>
      </w:r>
      <w:r w:rsidRPr="004F6B23">
        <w:rPr>
          <w:rFonts w:ascii="Arial" w:eastAsia="Arial" w:hAnsi="Arial" w:cs="Arial"/>
          <w:color w:val="231F20"/>
          <w:spacing w:val="-2"/>
        </w:rPr>
        <w:t>can</w:t>
      </w:r>
      <w:r w:rsidRPr="004F6B23">
        <w:rPr>
          <w:rFonts w:ascii="Arial" w:eastAsia="Arial" w:hAnsi="Arial" w:cs="Arial"/>
          <w:color w:val="231F20"/>
        </w:rPr>
        <w:t xml:space="preserve"> in</w:t>
      </w:r>
      <w:r w:rsidRPr="004F6B23">
        <w:rPr>
          <w:rFonts w:ascii="Arial" w:eastAsia="Arial" w:hAnsi="Arial" w:cs="Arial"/>
          <w:color w:val="231F20"/>
          <w:spacing w:val="20"/>
        </w:rPr>
        <w:t xml:space="preserve"> </w:t>
      </w:r>
      <w:r w:rsidRPr="004F6B23">
        <w:rPr>
          <w:rFonts w:ascii="Arial" w:eastAsia="Arial" w:hAnsi="Arial" w:cs="Arial"/>
          <w:color w:val="231F20"/>
        </w:rPr>
        <w:t xml:space="preserve">fact be </w:t>
      </w:r>
      <w:r w:rsidRPr="004F6B23">
        <w:rPr>
          <w:rFonts w:ascii="Arial" w:eastAsia="Arial" w:hAnsi="Arial" w:cs="Arial"/>
          <w:color w:val="231F20"/>
          <w:spacing w:val="-1"/>
        </w:rPr>
        <w:t>resolved</w:t>
      </w:r>
      <w:r w:rsidRPr="004F6B23">
        <w:rPr>
          <w:rFonts w:ascii="Arial" w:eastAsia="Arial" w:hAnsi="Arial" w:cs="Arial"/>
          <w:color w:val="231F20"/>
        </w:rPr>
        <w:t xml:space="preserve"> </w:t>
      </w:r>
      <w:r w:rsidRPr="004F6B23">
        <w:rPr>
          <w:rFonts w:ascii="Arial" w:eastAsia="Arial" w:hAnsi="Arial" w:cs="Arial"/>
          <w:color w:val="231F20"/>
          <w:spacing w:val="-1"/>
        </w:rPr>
        <w:t>fairly</w:t>
      </w:r>
      <w:r w:rsidRPr="004F6B23">
        <w:rPr>
          <w:rFonts w:ascii="Arial" w:eastAsia="Arial" w:hAnsi="Arial" w:cs="Arial"/>
          <w:color w:val="231F20"/>
        </w:rPr>
        <w:t xml:space="preserve"> by way </w:t>
      </w:r>
      <w:r w:rsidRPr="004F6B23">
        <w:rPr>
          <w:rFonts w:ascii="Arial" w:eastAsia="Arial" w:hAnsi="Arial" w:cs="Arial"/>
          <w:color w:val="231F20"/>
          <w:spacing w:val="-2"/>
        </w:rPr>
        <w:t>of</w:t>
      </w:r>
      <w:r w:rsidRPr="004F6B23">
        <w:rPr>
          <w:rFonts w:ascii="Arial" w:eastAsia="Arial" w:hAnsi="Arial" w:cs="Arial"/>
          <w:color w:val="231F20"/>
        </w:rPr>
        <w:t xml:space="preserve"> </w:t>
      </w:r>
      <w:r w:rsidRPr="004F6B23">
        <w:rPr>
          <w:rFonts w:ascii="Arial" w:eastAsia="Arial" w:hAnsi="Arial" w:cs="Arial"/>
          <w:color w:val="231F20"/>
          <w:spacing w:val="-1"/>
        </w:rPr>
        <w:t>remote</w:t>
      </w:r>
      <w:r w:rsidRPr="004F6B23">
        <w:rPr>
          <w:rFonts w:ascii="Arial" w:eastAsia="Arial" w:hAnsi="Arial" w:cs="Arial"/>
          <w:color w:val="231F20"/>
        </w:rPr>
        <w:t xml:space="preserve"> </w:t>
      </w:r>
      <w:r w:rsidRPr="004F6B23">
        <w:rPr>
          <w:rFonts w:ascii="Arial" w:eastAsia="Arial" w:hAnsi="Arial" w:cs="Arial"/>
          <w:color w:val="231F20"/>
          <w:spacing w:val="-1"/>
        </w:rPr>
        <w:t>hearings.</w:t>
      </w:r>
    </w:p>
    <w:p w14:paraId="24D79F14" w14:textId="77777777" w:rsidR="004F6B23" w:rsidRPr="004F6B23" w:rsidRDefault="004F6B23" w:rsidP="004B4FF6">
      <w:pPr>
        <w:widowControl w:val="0"/>
        <w:numPr>
          <w:ilvl w:val="1"/>
          <w:numId w:val="36"/>
        </w:numPr>
        <w:tabs>
          <w:tab w:val="left" w:pos="1201"/>
        </w:tabs>
        <w:spacing w:before="183" w:after="0" w:line="275" w:lineRule="auto"/>
        <w:ind w:right="963"/>
        <w:rPr>
          <w:rFonts w:ascii="Arial" w:eastAsia="Arial" w:hAnsi="Arial" w:cs="Arial"/>
        </w:rPr>
      </w:pP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courts</w:t>
      </w:r>
      <w:r w:rsidRPr="004F6B23">
        <w:rPr>
          <w:rFonts w:ascii="Arial" w:eastAsia="Arial" w:hAnsi="Arial" w:cs="Arial"/>
          <w:color w:val="231F20"/>
          <w:spacing w:val="1"/>
        </w:rPr>
        <w:t xml:space="preserve"> </w:t>
      </w:r>
      <w:r w:rsidRPr="004F6B23">
        <w:rPr>
          <w:rFonts w:ascii="Arial" w:eastAsia="Arial" w:hAnsi="Arial" w:cs="Arial"/>
          <w:color w:val="231F20"/>
          <w:spacing w:val="-2"/>
        </w:rPr>
        <w:t>must</w:t>
      </w:r>
      <w:r w:rsidRPr="004F6B23">
        <w:rPr>
          <w:rFonts w:ascii="Arial" w:eastAsia="Arial" w:hAnsi="Arial" w:cs="Arial"/>
          <w:color w:val="231F20"/>
          <w:spacing w:val="1"/>
        </w:rPr>
        <w:t xml:space="preserve"> </w:t>
      </w:r>
      <w:r w:rsidRPr="004F6B23">
        <w:rPr>
          <w:rFonts w:ascii="Arial" w:eastAsia="Arial" w:hAnsi="Arial" w:cs="Arial"/>
          <w:color w:val="231F20"/>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prepared</w:t>
      </w:r>
      <w:r w:rsidRPr="004F6B23">
        <w:rPr>
          <w:rFonts w:ascii="Arial" w:eastAsia="Arial" w:hAnsi="Arial" w:cs="Arial"/>
          <w:color w:val="231F20"/>
          <w:spacing w:val="1"/>
        </w:rPr>
        <w:t xml:space="preserve"> </w:t>
      </w:r>
      <w:r w:rsidRPr="004F6B23">
        <w:rPr>
          <w:rFonts w:ascii="Arial" w:eastAsia="Arial" w:hAnsi="Arial" w:cs="Arial"/>
          <w:color w:val="231F20"/>
          <w:spacing w:val="-2"/>
        </w:rPr>
        <w:t>to</w:t>
      </w:r>
      <w:r w:rsidRPr="004F6B23">
        <w:rPr>
          <w:rFonts w:ascii="Arial" w:eastAsia="Arial" w:hAnsi="Arial" w:cs="Arial"/>
          <w:color w:val="231F20"/>
        </w:rPr>
        <w:t xml:space="preserve"> hold</w:t>
      </w:r>
      <w:r w:rsidRPr="004F6B23">
        <w:rPr>
          <w:rFonts w:ascii="Arial" w:eastAsia="Arial" w:hAnsi="Arial" w:cs="Arial"/>
          <w:color w:val="231F20"/>
          <w:spacing w:val="-4"/>
        </w:rPr>
        <w:t xml:space="preserve"> </w:t>
      </w:r>
      <w:r w:rsidRPr="004F6B23">
        <w:rPr>
          <w:rFonts w:ascii="Arial" w:eastAsia="Arial" w:hAnsi="Arial" w:cs="Arial"/>
          <w:color w:val="231F20"/>
          <w:spacing w:val="-1"/>
        </w:rPr>
        <w:t>remote</w:t>
      </w:r>
      <w:r w:rsidRPr="004F6B23">
        <w:rPr>
          <w:rFonts w:ascii="Arial" w:eastAsia="Arial" w:hAnsi="Arial" w:cs="Arial"/>
          <w:color w:val="231F20"/>
        </w:rPr>
        <w:t xml:space="preserve"> </w:t>
      </w:r>
      <w:r w:rsidRPr="004F6B23">
        <w:rPr>
          <w:rFonts w:ascii="Arial" w:eastAsia="Arial" w:hAnsi="Arial" w:cs="Arial"/>
          <w:color w:val="231F20"/>
          <w:spacing w:val="-1"/>
        </w:rPr>
        <w:t>hearings</w:t>
      </w:r>
      <w:r w:rsidRPr="004F6B23">
        <w:rPr>
          <w:rFonts w:ascii="Arial" w:eastAsia="Arial" w:hAnsi="Arial" w:cs="Arial"/>
          <w:color w:val="231F20"/>
        </w:rPr>
        <w:t xml:space="preserve"> in</w:t>
      </w:r>
      <w:r w:rsidRPr="004F6B23">
        <w:rPr>
          <w:rFonts w:ascii="Arial" w:eastAsia="Arial" w:hAnsi="Arial" w:cs="Arial"/>
          <w:color w:val="231F20"/>
          <w:spacing w:val="33"/>
        </w:rPr>
        <w:t xml:space="preserve"> </w:t>
      </w:r>
      <w:r w:rsidRPr="004F6B23">
        <w:rPr>
          <w:rFonts w:ascii="Arial" w:eastAsia="Arial" w:hAnsi="Arial" w:cs="Arial"/>
          <w:color w:val="231F20"/>
          <w:spacing w:val="-1"/>
        </w:rPr>
        <w:t>circumstances</w:t>
      </w:r>
      <w:r w:rsidRPr="004F6B23">
        <w:rPr>
          <w:rFonts w:ascii="Arial" w:eastAsia="Arial" w:hAnsi="Arial" w:cs="Arial"/>
          <w:color w:val="231F20"/>
          <w:spacing w:val="1"/>
        </w:rPr>
        <w:t xml:space="preserve"> </w:t>
      </w:r>
      <w:r w:rsidRPr="004F6B23">
        <w:rPr>
          <w:rFonts w:ascii="Arial" w:eastAsia="Arial" w:hAnsi="Arial" w:cs="Arial"/>
          <w:color w:val="231F20"/>
        </w:rPr>
        <w:t>where</w:t>
      </w:r>
      <w:r w:rsidRPr="004F6B23">
        <w:rPr>
          <w:rFonts w:ascii="Arial" w:eastAsia="Arial" w:hAnsi="Arial" w:cs="Arial"/>
          <w:color w:val="231F20"/>
          <w:spacing w:val="-4"/>
        </w:rPr>
        <w:t xml:space="preserve"> </w:t>
      </w:r>
      <w:r w:rsidRPr="004F6B23">
        <w:rPr>
          <w:rFonts w:ascii="Arial" w:eastAsia="Arial" w:hAnsi="Arial" w:cs="Arial"/>
          <w:color w:val="231F20"/>
        </w:rPr>
        <w:t>such</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4"/>
        </w:rPr>
        <w:t xml:space="preserve"> </w:t>
      </w:r>
      <w:r w:rsidRPr="004F6B23">
        <w:rPr>
          <w:rFonts w:ascii="Arial" w:eastAsia="Arial" w:hAnsi="Arial" w:cs="Arial"/>
          <w:color w:val="231F20"/>
        </w:rPr>
        <w:t xml:space="preserve">move </w:t>
      </w:r>
      <w:r w:rsidRPr="004F6B23">
        <w:rPr>
          <w:rFonts w:ascii="Arial" w:eastAsia="Arial" w:hAnsi="Arial" w:cs="Arial"/>
          <w:color w:val="231F20"/>
          <w:spacing w:val="-1"/>
        </w:rPr>
        <w:t>would</w:t>
      </w:r>
      <w:r w:rsidRPr="004F6B23">
        <w:rPr>
          <w:rFonts w:ascii="Arial" w:eastAsia="Arial" w:hAnsi="Arial" w:cs="Arial"/>
          <w:color w:val="231F20"/>
        </w:rPr>
        <w:t xml:space="preserve"> </w:t>
      </w:r>
      <w:r w:rsidRPr="004F6B23">
        <w:rPr>
          <w:rFonts w:ascii="Arial" w:eastAsia="Arial" w:hAnsi="Arial" w:cs="Arial"/>
          <w:color w:val="231F20"/>
          <w:spacing w:val="-2"/>
        </w:rPr>
        <w:t>have</w:t>
      </w:r>
      <w:r w:rsidRPr="004F6B23">
        <w:rPr>
          <w:rFonts w:ascii="Arial" w:eastAsia="Arial" w:hAnsi="Arial" w:cs="Arial"/>
          <w:color w:val="231F20"/>
        </w:rPr>
        <w:t xml:space="preserve"> been </w:t>
      </w:r>
      <w:r w:rsidRPr="004F6B23">
        <w:rPr>
          <w:rFonts w:ascii="Arial" w:eastAsia="Arial" w:hAnsi="Arial" w:cs="Arial"/>
          <w:color w:val="231F20"/>
          <w:spacing w:val="-1"/>
        </w:rPr>
        <w:t>inconceivable</w:t>
      </w:r>
      <w:r w:rsidRPr="004F6B23">
        <w:rPr>
          <w:rFonts w:ascii="Arial" w:eastAsia="Arial" w:hAnsi="Arial" w:cs="Arial"/>
          <w:color w:val="231F20"/>
          <w:spacing w:val="45"/>
        </w:rPr>
        <w:t xml:space="preserve"> </w:t>
      </w:r>
      <w:r w:rsidRPr="004F6B23">
        <w:rPr>
          <w:rFonts w:ascii="Arial" w:eastAsia="Arial" w:hAnsi="Arial" w:cs="Arial"/>
          <w:color w:val="231F20"/>
        </w:rPr>
        <w:t xml:space="preserve">only a </w:t>
      </w:r>
      <w:r w:rsidRPr="004F6B23">
        <w:rPr>
          <w:rFonts w:ascii="Arial" w:eastAsia="Arial" w:hAnsi="Arial" w:cs="Arial"/>
          <w:color w:val="231F20"/>
          <w:spacing w:val="-1"/>
        </w:rPr>
        <w:t>matter</w:t>
      </w:r>
      <w:r w:rsidRPr="004F6B23">
        <w:rPr>
          <w:rFonts w:ascii="Arial" w:eastAsia="Arial" w:hAnsi="Arial" w:cs="Arial"/>
          <w:color w:val="231F20"/>
        </w:rPr>
        <w:t xml:space="preserve"> of</w:t>
      </w:r>
      <w:r w:rsidRPr="004F6B23">
        <w:rPr>
          <w:rFonts w:ascii="Arial" w:eastAsia="Arial" w:hAnsi="Arial" w:cs="Arial"/>
          <w:color w:val="231F20"/>
          <w:spacing w:val="-1"/>
        </w:rPr>
        <w:t xml:space="preserve"> </w:t>
      </w:r>
      <w:r w:rsidRPr="004F6B23">
        <w:rPr>
          <w:rFonts w:ascii="Arial" w:eastAsia="Arial" w:hAnsi="Arial" w:cs="Arial"/>
          <w:color w:val="231F20"/>
        </w:rPr>
        <w:t xml:space="preserve">weeks </w:t>
      </w:r>
      <w:r w:rsidRPr="004F6B23">
        <w:rPr>
          <w:rFonts w:ascii="Arial" w:eastAsia="Arial" w:hAnsi="Arial" w:cs="Arial"/>
          <w:color w:val="231F20"/>
          <w:spacing w:val="-1"/>
        </w:rPr>
        <w:t>ago.</w:t>
      </w:r>
    </w:p>
    <w:p w14:paraId="7EFE9B21" w14:textId="77777777" w:rsidR="004F6B23" w:rsidRPr="004F6B23" w:rsidRDefault="004F6B23" w:rsidP="004B4FF6">
      <w:pPr>
        <w:widowControl w:val="0"/>
        <w:numPr>
          <w:ilvl w:val="1"/>
          <w:numId w:val="36"/>
        </w:numPr>
        <w:tabs>
          <w:tab w:val="left" w:pos="1200"/>
        </w:tabs>
        <w:spacing w:before="183" w:after="0" w:line="275" w:lineRule="auto"/>
        <w:ind w:right="918"/>
        <w:rPr>
          <w:rFonts w:ascii="Arial" w:eastAsia="Arial" w:hAnsi="Arial" w:cs="Arial"/>
        </w:rPr>
      </w:pPr>
      <w:r w:rsidRPr="004F6B23">
        <w:rPr>
          <w:rFonts w:ascii="Arial" w:eastAsia="Arial" w:hAnsi="Arial" w:cs="Arial"/>
          <w:color w:val="231F20"/>
        </w:rPr>
        <w:t>There</w:t>
      </w:r>
      <w:r w:rsidRPr="004F6B23">
        <w:rPr>
          <w:rFonts w:ascii="Arial" w:eastAsia="Arial" w:hAnsi="Arial" w:cs="Arial"/>
          <w:color w:val="231F20"/>
          <w:spacing w:val="-4"/>
        </w:rPr>
        <w:t xml:space="preserve"> </w:t>
      </w:r>
      <w:r w:rsidRPr="004F6B23">
        <w:rPr>
          <w:rFonts w:ascii="Arial" w:eastAsia="Arial" w:hAnsi="Arial" w:cs="Arial"/>
          <w:color w:val="231F20"/>
        </w:rPr>
        <w:t>is to be</w:t>
      </w:r>
      <w:r w:rsidRPr="004F6B23">
        <w:rPr>
          <w:rFonts w:ascii="Arial" w:eastAsia="Arial" w:hAnsi="Arial" w:cs="Arial"/>
          <w:color w:val="231F20"/>
          <w:spacing w:val="-4"/>
        </w:rPr>
        <w:t xml:space="preserve"> </w:t>
      </w:r>
      <w:r w:rsidRPr="004F6B23">
        <w:rPr>
          <w:rFonts w:ascii="Arial" w:eastAsia="Arial" w:hAnsi="Arial" w:cs="Arial"/>
          <w:color w:val="231F20"/>
          <w:spacing w:val="-1"/>
        </w:rPr>
        <w:t>rigorous</w:t>
      </w:r>
      <w:r w:rsidRPr="004F6B23">
        <w:rPr>
          <w:rFonts w:ascii="Arial" w:eastAsia="Arial" w:hAnsi="Arial" w:cs="Arial"/>
          <w:color w:val="231F20"/>
        </w:rPr>
        <w:t xml:space="preserve"> </w:t>
      </w:r>
      <w:r w:rsidRPr="004F6B23">
        <w:rPr>
          <w:rFonts w:ascii="Arial" w:eastAsia="Arial" w:hAnsi="Arial" w:cs="Arial"/>
          <w:color w:val="231F20"/>
          <w:spacing w:val="-1"/>
        </w:rPr>
        <w:t>examination</w:t>
      </w:r>
      <w:r w:rsidRPr="004F6B23">
        <w:rPr>
          <w:rFonts w:ascii="Arial" w:eastAsia="Arial" w:hAnsi="Arial" w:cs="Arial"/>
          <w:color w:val="231F20"/>
          <w:spacing w:val="-4"/>
        </w:rPr>
        <w:t xml:space="preserve"> </w:t>
      </w:r>
      <w:r w:rsidRPr="004F6B23">
        <w:rPr>
          <w:rFonts w:ascii="Arial" w:eastAsia="Arial" w:hAnsi="Arial" w:cs="Arial"/>
          <w:color w:val="231F20"/>
        </w:rPr>
        <w:t>of the</w:t>
      </w:r>
      <w:r w:rsidRPr="004F6B23">
        <w:rPr>
          <w:rFonts w:ascii="Arial" w:eastAsia="Arial" w:hAnsi="Arial" w:cs="Arial"/>
          <w:color w:val="231F20"/>
          <w:spacing w:val="-4"/>
        </w:rPr>
        <w:t xml:space="preserve"> </w:t>
      </w:r>
      <w:r w:rsidRPr="004F6B23">
        <w:rPr>
          <w:rFonts w:ascii="Arial" w:eastAsia="Arial" w:hAnsi="Arial" w:cs="Arial"/>
          <w:color w:val="231F20"/>
          <w:spacing w:val="-1"/>
        </w:rPr>
        <w:t>possibility</w:t>
      </w:r>
      <w:r w:rsidRPr="004F6B23">
        <w:rPr>
          <w:rFonts w:ascii="Arial" w:eastAsia="Arial" w:hAnsi="Arial" w:cs="Arial"/>
          <w:color w:val="231F20"/>
        </w:rPr>
        <w:t xml:space="preserve"> of a </w:t>
      </w:r>
      <w:r w:rsidRPr="004F6B23">
        <w:rPr>
          <w:rFonts w:ascii="Arial" w:eastAsia="Arial" w:hAnsi="Arial" w:cs="Arial"/>
          <w:color w:val="231F20"/>
          <w:spacing w:val="-1"/>
        </w:rPr>
        <w:t>remote</w:t>
      </w:r>
      <w:r w:rsidRPr="004F6B23">
        <w:rPr>
          <w:rFonts w:ascii="Arial" w:eastAsia="Arial" w:hAnsi="Arial" w:cs="Arial"/>
          <w:color w:val="231F20"/>
          <w:spacing w:val="49"/>
        </w:rPr>
        <w:t xml:space="preserve"> </w:t>
      </w:r>
      <w:r w:rsidRPr="004F6B23">
        <w:rPr>
          <w:rFonts w:ascii="Arial" w:eastAsia="Arial" w:hAnsi="Arial" w:cs="Arial"/>
          <w:color w:val="231F20"/>
        </w:rPr>
        <w:t>hearing</w:t>
      </w:r>
      <w:r w:rsidRPr="004F6B23">
        <w:rPr>
          <w:rFonts w:ascii="Arial" w:eastAsia="Arial" w:hAnsi="Arial" w:cs="Arial"/>
          <w:color w:val="231F20"/>
          <w:spacing w:val="-4"/>
        </w:rPr>
        <w:t xml:space="preserve"> </w:t>
      </w:r>
      <w:r w:rsidRPr="004F6B23">
        <w:rPr>
          <w:rFonts w:ascii="Arial" w:eastAsia="Arial" w:hAnsi="Arial" w:cs="Arial"/>
          <w:color w:val="231F20"/>
        </w:rPr>
        <w:t>and of</w:t>
      </w:r>
      <w:r w:rsidRPr="004F6B23">
        <w:rPr>
          <w:rFonts w:ascii="Arial" w:eastAsia="Arial" w:hAnsi="Arial" w:cs="Arial"/>
          <w:color w:val="231F20"/>
          <w:spacing w:val="-4"/>
        </w:rPr>
        <w:t xml:space="preserve"> </w:t>
      </w:r>
      <w:r w:rsidRPr="004F6B23">
        <w:rPr>
          <w:rFonts w:ascii="Arial" w:eastAsia="Arial" w:hAnsi="Arial" w:cs="Arial"/>
          <w:color w:val="231F20"/>
        </w:rPr>
        <w:t xml:space="preserve">the ways in </w:t>
      </w:r>
      <w:r w:rsidRPr="004F6B23">
        <w:rPr>
          <w:rFonts w:ascii="Arial" w:eastAsia="Arial" w:hAnsi="Arial" w:cs="Arial"/>
          <w:color w:val="231F20"/>
          <w:spacing w:val="-1"/>
        </w:rPr>
        <w:t>which</w:t>
      </w:r>
      <w:r w:rsidRPr="004F6B23">
        <w:rPr>
          <w:rFonts w:ascii="Arial" w:eastAsia="Arial" w:hAnsi="Arial" w:cs="Arial"/>
          <w:color w:val="231F20"/>
        </w:rPr>
        <w:t xml:space="preserve"> such a</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could be</w:t>
      </w:r>
      <w:r w:rsidRPr="004F6B23">
        <w:rPr>
          <w:rFonts w:ascii="Arial" w:eastAsia="Arial" w:hAnsi="Arial" w:cs="Arial"/>
          <w:color w:val="231F20"/>
          <w:spacing w:val="-4"/>
        </w:rPr>
        <w:t xml:space="preserve"> </w:t>
      </w:r>
      <w:r w:rsidRPr="004F6B23">
        <w:rPr>
          <w:rFonts w:ascii="Arial" w:eastAsia="Arial" w:hAnsi="Arial" w:cs="Arial"/>
          <w:color w:val="231F20"/>
        </w:rPr>
        <w:t>achieved</w:t>
      </w:r>
      <w:r w:rsidRPr="004F6B23">
        <w:rPr>
          <w:rFonts w:ascii="Arial" w:eastAsia="Arial" w:hAnsi="Arial" w:cs="Arial"/>
          <w:color w:val="231F20"/>
          <w:spacing w:val="27"/>
        </w:rPr>
        <w:t xml:space="preserve"> </w:t>
      </w:r>
      <w:r w:rsidRPr="004F6B23">
        <w:rPr>
          <w:rFonts w:ascii="Arial" w:eastAsia="Arial" w:hAnsi="Arial" w:cs="Arial"/>
          <w:color w:val="231F20"/>
        </w:rPr>
        <w:t xml:space="preserve">consistent </w:t>
      </w:r>
      <w:r w:rsidRPr="004F6B23">
        <w:rPr>
          <w:rFonts w:ascii="Arial" w:eastAsia="Arial" w:hAnsi="Arial" w:cs="Arial"/>
          <w:color w:val="231F20"/>
          <w:spacing w:val="-1"/>
        </w:rPr>
        <w:t>with</w:t>
      </w:r>
      <w:r w:rsidRPr="004F6B23">
        <w:rPr>
          <w:rFonts w:ascii="Arial" w:eastAsia="Arial" w:hAnsi="Arial" w:cs="Arial"/>
          <w:color w:val="231F20"/>
        </w:rPr>
        <w:t xml:space="preserve"> </w:t>
      </w:r>
      <w:proofErr w:type="gramStart"/>
      <w:r w:rsidRPr="004F6B23">
        <w:rPr>
          <w:rFonts w:ascii="Arial" w:eastAsia="Arial" w:hAnsi="Arial" w:cs="Arial"/>
          <w:color w:val="231F20"/>
          <w:spacing w:val="-1"/>
        </w:rPr>
        <w:t>justice,</w:t>
      </w:r>
      <w:r w:rsidRPr="004F6B23">
        <w:rPr>
          <w:rFonts w:ascii="Arial" w:eastAsia="Arial" w:hAnsi="Arial" w:cs="Arial"/>
          <w:color w:val="231F20"/>
          <w:spacing w:val="1"/>
        </w:rPr>
        <w:t xml:space="preserve"> </w:t>
      </w:r>
      <w:r w:rsidRPr="004F6B23">
        <w:rPr>
          <w:rFonts w:ascii="Arial" w:eastAsia="Arial" w:hAnsi="Arial" w:cs="Arial"/>
          <w:color w:val="231F20"/>
          <w:spacing w:val="-1"/>
        </w:rPr>
        <w:t>before</w:t>
      </w:r>
      <w:proofErr w:type="gramEnd"/>
      <w:r w:rsidRPr="004F6B23">
        <w:rPr>
          <w:rFonts w:ascii="Arial" w:eastAsia="Arial" w:hAnsi="Arial" w:cs="Arial"/>
          <w:color w:val="231F20"/>
        </w:rPr>
        <w:t xml:space="preserve"> </w:t>
      </w:r>
      <w:r w:rsidRPr="004F6B23">
        <w:rPr>
          <w:rFonts w:ascii="Arial" w:eastAsia="Arial" w:hAnsi="Arial" w:cs="Arial"/>
          <w:color w:val="231F20"/>
          <w:spacing w:val="-2"/>
        </w:rPr>
        <w:t>the</w:t>
      </w:r>
      <w:r w:rsidRPr="004F6B23">
        <w:rPr>
          <w:rFonts w:ascii="Arial" w:eastAsia="Arial" w:hAnsi="Arial" w:cs="Arial"/>
          <w:color w:val="231F20"/>
        </w:rPr>
        <w:t xml:space="preserve"> </w:t>
      </w:r>
      <w:r w:rsidRPr="004F6B23">
        <w:rPr>
          <w:rFonts w:ascii="Arial" w:eastAsia="Arial" w:hAnsi="Arial" w:cs="Arial"/>
          <w:color w:val="231F20"/>
          <w:spacing w:val="-1"/>
        </w:rPr>
        <w:t>court</w:t>
      </w:r>
      <w:r w:rsidRPr="004F6B23">
        <w:rPr>
          <w:rFonts w:ascii="Arial" w:eastAsia="Arial" w:hAnsi="Arial" w:cs="Arial"/>
          <w:color w:val="231F20"/>
        </w:rPr>
        <w:t xml:space="preserve"> should</w:t>
      </w:r>
      <w:r w:rsidRPr="004F6B23">
        <w:rPr>
          <w:rFonts w:ascii="Arial" w:eastAsia="Arial" w:hAnsi="Arial" w:cs="Arial"/>
          <w:color w:val="231F20"/>
          <w:spacing w:val="-5"/>
        </w:rPr>
        <w:t xml:space="preserve"> </w:t>
      </w:r>
      <w:r w:rsidRPr="004F6B23">
        <w:rPr>
          <w:rFonts w:ascii="Arial" w:eastAsia="Arial" w:hAnsi="Arial" w:cs="Arial"/>
          <w:color w:val="231F20"/>
        </w:rPr>
        <w:t xml:space="preserve">accept </w:t>
      </w:r>
      <w:r w:rsidRPr="004F6B23">
        <w:rPr>
          <w:rFonts w:ascii="Arial" w:eastAsia="Arial" w:hAnsi="Arial" w:cs="Arial"/>
          <w:color w:val="231F20"/>
          <w:spacing w:val="-1"/>
        </w:rPr>
        <w:t>that</w:t>
      </w:r>
      <w:r w:rsidRPr="004F6B23">
        <w:rPr>
          <w:rFonts w:ascii="Arial" w:eastAsia="Arial" w:hAnsi="Arial" w:cs="Arial"/>
          <w:color w:val="231F20"/>
        </w:rPr>
        <w:t xml:space="preserve"> a </w:t>
      </w:r>
      <w:r w:rsidRPr="004F6B23">
        <w:rPr>
          <w:rFonts w:ascii="Arial" w:eastAsia="Arial" w:hAnsi="Arial" w:cs="Arial"/>
          <w:color w:val="231F20"/>
          <w:spacing w:val="-1"/>
        </w:rPr>
        <w:t>just</w:t>
      </w:r>
      <w:r w:rsidRPr="004F6B23">
        <w:rPr>
          <w:rFonts w:ascii="Arial" w:eastAsia="Arial" w:hAnsi="Arial" w:cs="Arial"/>
          <w:color w:val="231F20"/>
          <w:spacing w:val="37"/>
        </w:rPr>
        <w:t xml:space="preserve"> </w:t>
      </w:r>
      <w:r w:rsidRPr="004F6B23">
        <w:rPr>
          <w:rFonts w:ascii="Arial" w:eastAsia="Arial" w:hAnsi="Arial" w:cs="Arial"/>
          <w:color w:val="231F20"/>
          <w:spacing w:val="-1"/>
        </w:rPr>
        <w:t>determination</w:t>
      </w:r>
      <w:r w:rsidRPr="004F6B23">
        <w:rPr>
          <w:rFonts w:ascii="Arial" w:eastAsia="Arial" w:hAnsi="Arial" w:cs="Arial"/>
          <w:color w:val="231F20"/>
        </w:rPr>
        <w:t xml:space="preserve"> </w:t>
      </w:r>
      <w:r w:rsidRPr="004F6B23">
        <w:rPr>
          <w:rFonts w:ascii="Arial" w:eastAsia="Arial" w:hAnsi="Arial" w:cs="Arial"/>
          <w:color w:val="231F20"/>
          <w:spacing w:val="-1"/>
        </w:rPr>
        <w:t>cannot</w:t>
      </w:r>
      <w:r w:rsidRPr="004F6B23">
        <w:rPr>
          <w:rFonts w:ascii="Arial" w:eastAsia="Arial" w:hAnsi="Arial" w:cs="Arial"/>
          <w:color w:val="231F20"/>
        </w:rPr>
        <w:t xml:space="preserve"> </w:t>
      </w:r>
      <w:r w:rsidRPr="004F6B23">
        <w:rPr>
          <w:rFonts w:ascii="Arial" w:eastAsia="Arial" w:hAnsi="Arial" w:cs="Arial"/>
          <w:color w:val="231F20"/>
          <w:spacing w:val="-2"/>
        </w:rPr>
        <w:t>be</w:t>
      </w:r>
      <w:r w:rsidRPr="004F6B23">
        <w:rPr>
          <w:rFonts w:ascii="Arial" w:eastAsia="Arial" w:hAnsi="Arial" w:cs="Arial"/>
          <w:color w:val="231F20"/>
        </w:rPr>
        <w:t xml:space="preserve"> </w:t>
      </w:r>
      <w:r w:rsidRPr="004F6B23">
        <w:rPr>
          <w:rFonts w:ascii="Arial" w:eastAsia="Arial" w:hAnsi="Arial" w:cs="Arial"/>
          <w:color w:val="231F20"/>
          <w:spacing w:val="-1"/>
        </w:rPr>
        <w:t>achieved</w:t>
      </w:r>
      <w:r w:rsidRPr="004F6B23">
        <w:rPr>
          <w:rFonts w:ascii="Arial" w:eastAsia="Arial" w:hAnsi="Arial" w:cs="Arial"/>
          <w:color w:val="231F20"/>
          <w:spacing w:val="1"/>
        </w:rPr>
        <w:t xml:space="preserve"> </w:t>
      </w:r>
      <w:r w:rsidRPr="004F6B23">
        <w:rPr>
          <w:rFonts w:ascii="Arial" w:eastAsia="Arial" w:hAnsi="Arial" w:cs="Arial"/>
          <w:color w:val="231F20"/>
        </w:rPr>
        <w:t>in such</w:t>
      </w:r>
      <w:r w:rsidRPr="004F6B23">
        <w:rPr>
          <w:rFonts w:ascii="Arial" w:eastAsia="Arial" w:hAnsi="Arial" w:cs="Arial"/>
          <w:color w:val="231F20"/>
          <w:spacing w:val="-4"/>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rPr>
        <w:t>hearing.</w:t>
      </w:r>
    </w:p>
    <w:p w14:paraId="08922B2A" w14:textId="77777777" w:rsidR="004F6B23" w:rsidRPr="004F6B23" w:rsidRDefault="004F6B23" w:rsidP="004B4FF6">
      <w:pPr>
        <w:widowControl w:val="0"/>
        <w:numPr>
          <w:ilvl w:val="1"/>
          <w:numId w:val="36"/>
        </w:numPr>
        <w:tabs>
          <w:tab w:val="left" w:pos="1200"/>
        </w:tabs>
        <w:spacing w:before="183" w:after="0" w:line="275" w:lineRule="auto"/>
        <w:ind w:right="833"/>
        <w:rPr>
          <w:rFonts w:ascii="Arial" w:eastAsia="Arial" w:hAnsi="Arial" w:cs="Arial"/>
        </w:rPr>
      </w:pPr>
      <w:r w:rsidRPr="004F6B23">
        <w:rPr>
          <w:rFonts w:ascii="Arial" w:eastAsia="Arial" w:hAnsi="Arial" w:cs="Arial"/>
          <w:color w:val="231F20"/>
        </w:rPr>
        <w:t>Inevitably the</w:t>
      </w:r>
      <w:r w:rsidRPr="004F6B23">
        <w:rPr>
          <w:rFonts w:ascii="Arial" w:eastAsia="Arial" w:hAnsi="Arial" w:cs="Arial"/>
          <w:color w:val="231F20"/>
          <w:spacing w:val="-4"/>
        </w:rPr>
        <w:t xml:space="preserve"> </w:t>
      </w:r>
      <w:r w:rsidRPr="004F6B23">
        <w:rPr>
          <w:rFonts w:ascii="Arial" w:eastAsia="Arial" w:hAnsi="Arial" w:cs="Arial"/>
          <w:color w:val="231F20"/>
          <w:spacing w:val="-1"/>
        </w:rPr>
        <w:t>question</w:t>
      </w:r>
      <w:r w:rsidRPr="004F6B23">
        <w:rPr>
          <w:rFonts w:ascii="Arial" w:eastAsia="Arial" w:hAnsi="Arial" w:cs="Arial"/>
          <w:color w:val="231F20"/>
          <w:spacing w:val="1"/>
        </w:rPr>
        <w:t xml:space="preserve"> </w:t>
      </w:r>
      <w:r w:rsidRPr="004F6B23">
        <w:rPr>
          <w:rFonts w:ascii="Arial" w:eastAsia="Arial" w:hAnsi="Arial" w:cs="Arial"/>
          <w:color w:val="231F20"/>
        </w:rPr>
        <w:t xml:space="preserve">of </w:t>
      </w:r>
      <w:r w:rsidRPr="004F6B23">
        <w:rPr>
          <w:rFonts w:ascii="Arial" w:eastAsia="Arial" w:hAnsi="Arial" w:cs="Arial"/>
          <w:color w:val="231F20"/>
          <w:spacing w:val="-1"/>
        </w:rPr>
        <w:t>whether</w:t>
      </w:r>
      <w:r w:rsidRPr="004F6B23">
        <w:rPr>
          <w:rFonts w:ascii="Arial" w:eastAsia="Arial" w:hAnsi="Arial" w:cs="Arial"/>
          <w:color w:val="231F20"/>
          <w:spacing w:val="1"/>
        </w:rPr>
        <w:t xml:space="preserve"> </w:t>
      </w:r>
      <w:r w:rsidRPr="004F6B23">
        <w:rPr>
          <w:rFonts w:ascii="Arial" w:eastAsia="Arial" w:hAnsi="Arial" w:cs="Arial"/>
          <w:color w:val="231F20"/>
          <w:spacing w:val="-1"/>
        </w:rPr>
        <w:t>there</w:t>
      </w:r>
      <w:r w:rsidRPr="004F6B23">
        <w:rPr>
          <w:rFonts w:ascii="Arial" w:eastAsia="Arial" w:hAnsi="Arial" w:cs="Arial"/>
          <w:color w:val="231F20"/>
          <w:spacing w:val="1"/>
        </w:rPr>
        <w:t xml:space="preserve"> </w:t>
      </w:r>
      <w:r w:rsidRPr="004F6B23">
        <w:rPr>
          <w:rFonts w:ascii="Arial" w:eastAsia="Arial" w:hAnsi="Arial" w:cs="Arial"/>
          <w:color w:val="231F20"/>
          <w:spacing w:val="-2"/>
        </w:rPr>
        <w:t>can</w:t>
      </w:r>
      <w:r w:rsidRPr="004F6B23">
        <w:rPr>
          <w:rFonts w:ascii="Arial" w:eastAsia="Arial" w:hAnsi="Arial" w:cs="Arial"/>
          <w:color w:val="231F20"/>
          <w:spacing w:val="1"/>
        </w:rPr>
        <w:t xml:space="preserve"> </w:t>
      </w:r>
      <w:r w:rsidRPr="004F6B23">
        <w:rPr>
          <w:rFonts w:ascii="Arial" w:eastAsia="Arial" w:hAnsi="Arial" w:cs="Arial"/>
          <w:color w:val="231F20"/>
          <w:spacing w:val="-2"/>
        </w:rPr>
        <w:t>be</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rPr>
        <w:t>fair</w:t>
      </w:r>
      <w:r w:rsidRPr="004F6B23">
        <w:rPr>
          <w:rFonts w:ascii="Arial" w:eastAsia="Arial" w:hAnsi="Arial" w:cs="Arial"/>
          <w:color w:val="231F20"/>
          <w:spacing w:val="-4"/>
        </w:rPr>
        <w:t xml:space="preserve"> </w:t>
      </w:r>
      <w:r w:rsidRPr="004F6B23">
        <w:rPr>
          <w:rFonts w:ascii="Arial" w:eastAsia="Arial" w:hAnsi="Arial" w:cs="Arial"/>
          <w:color w:val="231F20"/>
          <w:spacing w:val="-1"/>
        </w:rPr>
        <w:t>resolution</w:t>
      </w:r>
      <w:r w:rsidRPr="004F6B23">
        <w:rPr>
          <w:rFonts w:ascii="Arial" w:eastAsia="Arial" w:hAnsi="Arial" w:cs="Arial"/>
          <w:color w:val="231F20"/>
        </w:rPr>
        <w:t xml:space="preserve"> is</w:t>
      </w:r>
      <w:r w:rsidRPr="004F6B23">
        <w:rPr>
          <w:rFonts w:ascii="Arial" w:eastAsia="Arial" w:hAnsi="Arial" w:cs="Arial"/>
          <w:color w:val="231F20"/>
          <w:spacing w:val="31"/>
        </w:rPr>
        <w:t xml:space="preserve"> </w:t>
      </w:r>
      <w:r w:rsidRPr="004F6B23">
        <w:rPr>
          <w:rFonts w:ascii="Arial" w:eastAsia="Arial" w:hAnsi="Arial" w:cs="Arial"/>
          <w:color w:val="231F20"/>
        </w:rPr>
        <w:t xml:space="preserve">possible by way </w:t>
      </w:r>
      <w:r w:rsidRPr="004F6B23">
        <w:rPr>
          <w:rFonts w:ascii="Arial" w:eastAsia="Arial" w:hAnsi="Arial" w:cs="Arial"/>
          <w:color w:val="231F20"/>
          <w:spacing w:val="-2"/>
        </w:rPr>
        <w:t>of</w:t>
      </w:r>
      <w:r w:rsidRPr="004F6B23">
        <w:rPr>
          <w:rFonts w:ascii="Arial" w:eastAsia="Arial" w:hAnsi="Arial" w:cs="Arial"/>
          <w:color w:val="231F20"/>
        </w:rPr>
        <w:t xml:space="preserve"> a </w:t>
      </w:r>
      <w:r w:rsidRPr="004F6B23">
        <w:rPr>
          <w:rFonts w:ascii="Arial" w:eastAsia="Arial" w:hAnsi="Arial" w:cs="Arial"/>
          <w:color w:val="231F20"/>
          <w:spacing w:val="-1"/>
        </w:rPr>
        <w:t>remote</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w:t>
      </w:r>
      <w:r w:rsidRPr="004F6B23">
        <w:rPr>
          <w:rFonts w:ascii="Arial" w:eastAsia="Arial" w:hAnsi="Arial" w:cs="Arial"/>
          <w:color w:val="231F20"/>
          <w:spacing w:val="-1"/>
        </w:rPr>
        <w:t>will</w:t>
      </w:r>
      <w:r w:rsidRPr="004F6B23">
        <w:rPr>
          <w:rFonts w:ascii="Arial" w:eastAsia="Arial" w:hAnsi="Arial" w:cs="Arial"/>
          <w:color w:val="231F20"/>
        </w:rPr>
        <w:t xml:space="preserve"> be case-specific. A</w:t>
      </w:r>
      <w:r w:rsidRPr="004F6B23">
        <w:rPr>
          <w:rFonts w:ascii="Arial" w:eastAsia="Arial" w:hAnsi="Arial" w:cs="Arial"/>
          <w:color w:val="231F20"/>
          <w:spacing w:val="27"/>
        </w:rPr>
        <w:t xml:space="preserve"> </w:t>
      </w:r>
      <w:r w:rsidRPr="004F6B23">
        <w:rPr>
          <w:rFonts w:ascii="Arial" w:eastAsia="Arial" w:hAnsi="Arial" w:cs="Arial"/>
          <w:color w:val="231F20"/>
          <w:spacing w:val="-1"/>
        </w:rPr>
        <w:t>multiplicity</w:t>
      </w:r>
      <w:r w:rsidRPr="004F6B23">
        <w:rPr>
          <w:rFonts w:ascii="Arial" w:eastAsia="Arial" w:hAnsi="Arial" w:cs="Arial"/>
          <w:color w:val="231F20"/>
        </w:rPr>
        <w:t xml:space="preserve"> of </w:t>
      </w:r>
      <w:r w:rsidRPr="004F6B23">
        <w:rPr>
          <w:rFonts w:ascii="Arial" w:eastAsia="Arial" w:hAnsi="Arial" w:cs="Arial"/>
          <w:color w:val="231F20"/>
          <w:spacing w:val="-1"/>
        </w:rPr>
        <w:t>factors</w:t>
      </w:r>
      <w:r w:rsidRPr="004F6B23">
        <w:rPr>
          <w:rFonts w:ascii="Arial" w:eastAsia="Arial" w:hAnsi="Arial" w:cs="Arial"/>
          <w:color w:val="231F20"/>
        </w:rPr>
        <w:t xml:space="preserve"> </w:t>
      </w:r>
      <w:r w:rsidRPr="004F6B23">
        <w:rPr>
          <w:rFonts w:ascii="Arial" w:eastAsia="Arial" w:hAnsi="Arial" w:cs="Arial"/>
          <w:color w:val="231F20"/>
          <w:spacing w:val="-1"/>
        </w:rPr>
        <w:t>will</w:t>
      </w:r>
      <w:r w:rsidRPr="004F6B23">
        <w:rPr>
          <w:rFonts w:ascii="Arial" w:eastAsia="Arial" w:hAnsi="Arial" w:cs="Arial"/>
          <w:color w:val="231F20"/>
        </w:rPr>
        <w:t xml:space="preserve"> </w:t>
      </w:r>
      <w:r w:rsidRPr="004F6B23">
        <w:rPr>
          <w:rFonts w:ascii="Arial" w:eastAsia="Arial" w:hAnsi="Arial" w:cs="Arial"/>
          <w:color w:val="231F20"/>
          <w:spacing w:val="-1"/>
        </w:rPr>
        <w:t>come</w:t>
      </w:r>
      <w:r w:rsidRPr="004F6B23">
        <w:rPr>
          <w:rFonts w:ascii="Arial" w:eastAsia="Arial" w:hAnsi="Arial" w:cs="Arial"/>
          <w:color w:val="231F20"/>
          <w:spacing w:val="1"/>
        </w:rPr>
        <w:t xml:space="preserve"> </w:t>
      </w:r>
      <w:r w:rsidRPr="004F6B23">
        <w:rPr>
          <w:rFonts w:ascii="Arial" w:eastAsia="Arial" w:hAnsi="Arial" w:cs="Arial"/>
          <w:color w:val="231F20"/>
        </w:rPr>
        <w:t>into play,</w:t>
      </w:r>
      <w:r w:rsidRPr="004F6B23">
        <w:rPr>
          <w:rFonts w:ascii="Arial" w:eastAsia="Arial" w:hAnsi="Arial" w:cs="Arial"/>
          <w:color w:val="231F20"/>
          <w:spacing w:val="1"/>
        </w:rPr>
        <w:t xml:space="preserve"> </w:t>
      </w:r>
      <w:r w:rsidRPr="004F6B23">
        <w:rPr>
          <w:rFonts w:ascii="Arial" w:eastAsia="Arial" w:hAnsi="Arial" w:cs="Arial"/>
          <w:color w:val="231F20"/>
        </w:rPr>
        <w:t xml:space="preserve">and </w:t>
      </w:r>
      <w:r w:rsidRPr="004F6B23">
        <w:rPr>
          <w:rFonts w:ascii="Arial" w:eastAsia="Arial" w:hAnsi="Arial" w:cs="Arial"/>
          <w:color w:val="231F20"/>
          <w:spacing w:val="-2"/>
        </w:rPr>
        <w:t>the</w:t>
      </w:r>
      <w:r w:rsidRPr="004F6B23">
        <w:rPr>
          <w:rFonts w:ascii="Arial" w:eastAsia="Arial" w:hAnsi="Arial" w:cs="Arial"/>
          <w:color w:val="231F20"/>
        </w:rPr>
        <w:t xml:space="preserve"> issue of </w:t>
      </w:r>
      <w:r w:rsidRPr="004F6B23">
        <w:rPr>
          <w:rFonts w:ascii="Arial" w:eastAsia="Arial" w:hAnsi="Arial" w:cs="Arial"/>
          <w:color w:val="231F20"/>
          <w:spacing w:val="-1"/>
        </w:rPr>
        <w:t>whether,</w:t>
      </w:r>
      <w:r w:rsidRPr="004F6B23">
        <w:rPr>
          <w:rFonts w:ascii="Arial" w:eastAsia="Arial" w:hAnsi="Arial" w:cs="Arial"/>
          <w:color w:val="231F20"/>
          <w:spacing w:val="43"/>
        </w:rPr>
        <w:t xml:space="preserve"> </w:t>
      </w:r>
      <w:r w:rsidRPr="004F6B23">
        <w:rPr>
          <w:rFonts w:ascii="Arial" w:eastAsia="Arial" w:hAnsi="Arial" w:cs="Arial"/>
          <w:color w:val="231F20"/>
        </w:rPr>
        <w:t>and if so to</w:t>
      </w:r>
      <w:r w:rsidRPr="004F6B23">
        <w:rPr>
          <w:rFonts w:ascii="Arial" w:eastAsia="Arial" w:hAnsi="Arial" w:cs="Arial"/>
          <w:color w:val="231F20"/>
          <w:spacing w:val="-4"/>
        </w:rPr>
        <w:t xml:space="preserve"> </w:t>
      </w:r>
      <w:r w:rsidRPr="004F6B23">
        <w:rPr>
          <w:rFonts w:ascii="Arial" w:eastAsia="Arial" w:hAnsi="Arial" w:cs="Arial"/>
          <w:color w:val="231F20"/>
        </w:rPr>
        <w:t xml:space="preserve">what </w:t>
      </w:r>
      <w:r w:rsidRPr="004F6B23">
        <w:rPr>
          <w:rFonts w:ascii="Arial" w:eastAsia="Arial" w:hAnsi="Arial" w:cs="Arial"/>
          <w:color w:val="231F20"/>
          <w:spacing w:val="-1"/>
        </w:rPr>
        <w:t>extent,</w:t>
      </w:r>
      <w:r w:rsidRPr="004F6B23">
        <w:rPr>
          <w:rFonts w:ascii="Arial" w:eastAsia="Arial" w:hAnsi="Arial" w:cs="Arial"/>
          <w:color w:val="231F20"/>
          <w:spacing w:val="1"/>
        </w:rPr>
        <w:t xml:space="preserve"> </w:t>
      </w:r>
      <w:r w:rsidRPr="004F6B23">
        <w:rPr>
          <w:rFonts w:ascii="Arial" w:eastAsia="Arial" w:hAnsi="Arial" w:cs="Arial"/>
          <w:color w:val="231F20"/>
          <w:spacing w:val="-1"/>
        </w:rPr>
        <w:t>live</w:t>
      </w:r>
      <w:r w:rsidRPr="004F6B23">
        <w:rPr>
          <w:rFonts w:ascii="Arial" w:eastAsia="Arial" w:hAnsi="Arial" w:cs="Arial"/>
          <w:color w:val="231F20"/>
        </w:rPr>
        <w:t xml:space="preserve"> </w:t>
      </w:r>
      <w:r w:rsidRPr="004F6B23">
        <w:rPr>
          <w:rFonts w:ascii="Arial" w:eastAsia="Arial" w:hAnsi="Arial" w:cs="Arial"/>
          <w:color w:val="231F20"/>
          <w:spacing w:val="-1"/>
        </w:rPr>
        <w:t>evidence</w:t>
      </w:r>
      <w:r w:rsidRPr="004F6B23">
        <w:rPr>
          <w:rFonts w:ascii="Arial" w:eastAsia="Arial" w:hAnsi="Arial" w:cs="Arial"/>
          <w:color w:val="231F20"/>
        </w:rPr>
        <w:t xml:space="preserve"> </w:t>
      </w:r>
      <w:r w:rsidRPr="004F6B23">
        <w:rPr>
          <w:rFonts w:ascii="Arial" w:eastAsia="Arial" w:hAnsi="Arial" w:cs="Arial"/>
          <w:color w:val="231F20"/>
          <w:spacing w:val="-2"/>
        </w:rPr>
        <w:t>and</w:t>
      </w:r>
      <w:r w:rsidRPr="004F6B23">
        <w:rPr>
          <w:rFonts w:ascii="Arial" w:eastAsia="Arial" w:hAnsi="Arial" w:cs="Arial"/>
          <w:color w:val="231F20"/>
        </w:rPr>
        <w:t xml:space="preserve"> </w:t>
      </w:r>
      <w:r w:rsidRPr="004F6B23">
        <w:rPr>
          <w:rFonts w:ascii="Arial" w:eastAsia="Arial" w:hAnsi="Arial" w:cs="Arial"/>
          <w:color w:val="231F20"/>
          <w:spacing w:val="-1"/>
        </w:rPr>
        <w:t>cross-examination</w:t>
      </w:r>
      <w:r w:rsidRPr="004F6B23">
        <w:rPr>
          <w:rFonts w:ascii="Arial" w:eastAsia="Arial" w:hAnsi="Arial" w:cs="Arial"/>
          <w:color w:val="231F20"/>
        </w:rPr>
        <w:t xml:space="preserve"> will be</w:t>
      </w:r>
      <w:r w:rsidRPr="004F6B23">
        <w:rPr>
          <w:rFonts w:ascii="Arial" w:eastAsia="Arial" w:hAnsi="Arial" w:cs="Arial"/>
          <w:color w:val="231F20"/>
          <w:spacing w:val="55"/>
        </w:rPr>
        <w:t xml:space="preserve"> </w:t>
      </w:r>
      <w:r w:rsidRPr="004F6B23">
        <w:rPr>
          <w:rFonts w:ascii="Arial" w:eastAsia="Arial" w:hAnsi="Arial" w:cs="Arial"/>
          <w:color w:val="231F20"/>
        </w:rPr>
        <w:t xml:space="preserve">necessary is likely </w:t>
      </w:r>
      <w:r w:rsidRPr="004F6B23">
        <w:rPr>
          <w:rFonts w:ascii="Arial" w:eastAsia="Arial" w:hAnsi="Arial" w:cs="Arial"/>
          <w:color w:val="231F20"/>
          <w:spacing w:val="-2"/>
        </w:rPr>
        <w:t>to</w:t>
      </w:r>
      <w:r w:rsidRPr="004F6B23">
        <w:rPr>
          <w:rFonts w:ascii="Arial" w:eastAsia="Arial" w:hAnsi="Arial" w:cs="Arial"/>
          <w:color w:val="231F20"/>
        </w:rPr>
        <w:t xml:space="preserve"> be </w:t>
      </w:r>
      <w:r w:rsidRPr="004F6B23">
        <w:rPr>
          <w:rFonts w:ascii="Arial" w:eastAsia="Arial" w:hAnsi="Arial" w:cs="Arial"/>
          <w:color w:val="231F20"/>
          <w:spacing w:val="-1"/>
        </w:rPr>
        <w:t>important</w:t>
      </w:r>
      <w:r w:rsidRPr="004F6B23">
        <w:rPr>
          <w:rFonts w:ascii="Arial" w:eastAsia="Arial" w:hAnsi="Arial" w:cs="Arial"/>
          <w:color w:val="231F20"/>
        </w:rPr>
        <w:t xml:space="preserve"> in </w:t>
      </w:r>
      <w:r w:rsidRPr="004F6B23">
        <w:rPr>
          <w:rFonts w:ascii="Arial" w:eastAsia="Arial" w:hAnsi="Arial" w:cs="Arial"/>
          <w:color w:val="231F20"/>
          <w:spacing w:val="-1"/>
        </w:rPr>
        <w:t>many</w:t>
      </w:r>
      <w:r w:rsidRPr="004F6B23">
        <w:rPr>
          <w:rFonts w:ascii="Arial" w:eastAsia="Arial" w:hAnsi="Arial" w:cs="Arial"/>
          <w:color w:val="231F20"/>
        </w:rPr>
        <w:t xml:space="preserve"> </w:t>
      </w:r>
      <w:r w:rsidRPr="004F6B23">
        <w:rPr>
          <w:rFonts w:ascii="Arial" w:eastAsia="Arial" w:hAnsi="Arial" w:cs="Arial"/>
          <w:color w:val="231F20"/>
          <w:spacing w:val="-1"/>
        </w:rPr>
        <w:t>cases.</w:t>
      </w:r>
      <w:r w:rsidRPr="004F6B23">
        <w:rPr>
          <w:rFonts w:ascii="Arial" w:eastAsia="Arial" w:hAnsi="Arial" w:cs="Arial"/>
          <w:color w:val="231F20"/>
        </w:rPr>
        <w:t xml:space="preserve"> </w:t>
      </w:r>
      <w:r w:rsidRPr="004F6B23">
        <w:rPr>
          <w:rFonts w:ascii="Arial" w:eastAsia="Arial" w:hAnsi="Arial" w:cs="Arial"/>
          <w:color w:val="231F20"/>
          <w:spacing w:val="-1"/>
        </w:rPr>
        <w:t>There</w:t>
      </w:r>
      <w:r w:rsidRPr="004F6B23">
        <w:rPr>
          <w:rFonts w:ascii="Arial" w:eastAsia="Arial" w:hAnsi="Arial" w:cs="Arial"/>
          <w:color w:val="231F20"/>
        </w:rPr>
        <w:t xml:space="preserve"> </w:t>
      </w:r>
      <w:r w:rsidRPr="004F6B23">
        <w:rPr>
          <w:rFonts w:ascii="Arial" w:eastAsia="Arial" w:hAnsi="Arial" w:cs="Arial"/>
          <w:color w:val="231F20"/>
          <w:spacing w:val="-1"/>
        </w:rPr>
        <w:t>will</w:t>
      </w:r>
      <w:r w:rsidRPr="004F6B23">
        <w:rPr>
          <w:rFonts w:ascii="Arial" w:eastAsia="Arial" w:hAnsi="Arial" w:cs="Arial"/>
          <w:color w:val="231F20"/>
        </w:rPr>
        <w:t xml:space="preserve"> be</w:t>
      </w:r>
      <w:r w:rsidRPr="004F6B23">
        <w:rPr>
          <w:rFonts w:ascii="Arial" w:eastAsia="Arial" w:hAnsi="Arial" w:cs="Arial"/>
          <w:color w:val="231F20"/>
          <w:spacing w:val="21"/>
        </w:rPr>
        <w:t xml:space="preserve"> </w:t>
      </w:r>
      <w:r w:rsidRPr="004F6B23">
        <w:rPr>
          <w:rFonts w:ascii="Arial" w:eastAsia="Arial" w:hAnsi="Arial" w:cs="Arial"/>
          <w:color w:val="231F20"/>
        </w:rPr>
        <w:t>cases where</w:t>
      </w:r>
      <w:r w:rsidRPr="004F6B23">
        <w:rPr>
          <w:rFonts w:ascii="Arial" w:eastAsia="Arial" w:hAnsi="Arial" w:cs="Arial"/>
          <w:color w:val="231F20"/>
          <w:spacing w:val="-4"/>
        </w:rPr>
        <w:t xml:space="preserve"> </w:t>
      </w:r>
      <w:r w:rsidRPr="004F6B23">
        <w:rPr>
          <w:rFonts w:ascii="Arial" w:eastAsia="Arial" w:hAnsi="Arial" w:cs="Arial"/>
          <w:color w:val="231F20"/>
        </w:rPr>
        <w:t xml:space="preserve">the </w:t>
      </w:r>
      <w:r w:rsidRPr="004F6B23">
        <w:rPr>
          <w:rFonts w:ascii="Arial" w:eastAsia="Arial" w:hAnsi="Arial" w:cs="Arial"/>
          <w:color w:val="231F20"/>
          <w:spacing w:val="-1"/>
        </w:rPr>
        <w:t>court</w:t>
      </w:r>
      <w:r w:rsidRPr="004F6B23">
        <w:rPr>
          <w:rFonts w:ascii="Arial" w:eastAsia="Arial" w:hAnsi="Arial" w:cs="Arial"/>
          <w:color w:val="231F20"/>
        </w:rPr>
        <w:t xml:space="preserve"> </w:t>
      </w:r>
      <w:r w:rsidRPr="004F6B23">
        <w:rPr>
          <w:rFonts w:ascii="Arial" w:eastAsia="Arial" w:hAnsi="Arial" w:cs="Arial"/>
          <w:color w:val="231F20"/>
          <w:spacing w:val="-1"/>
        </w:rPr>
        <w:t>cannot</w:t>
      </w:r>
      <w:r w:rsidRPr="004F6B23">
        <w:rPr>
          <w:rFonts w:ascii="Arial" w:eastAsia="Arial" w:hAnsi="Arial" w:cs="Arial"/>
          <w:color w:val="231F20"/>
        </w:rPr>
        <w:t xml:space="preserve"> be</w:t>
      </w:r>
      <w:r w:rsidRPr="004F6B23">
        <w:rPr>
          <w:rFonts w:ascii="Arial" w:eastAsia="Arial" w:hAnsi="Arial" w:cs="Arial"/>
          <w:color w:val="231F20"/>
          <w:spacing w:val="-5"/>
        </w:rPr>
        <w:t xml:space="preserve"> </w:t>
      </w:r>
      <w:r w:rsidRPr="004F6B23">
        <w:rPr>
          <w:rFonts w:ascii="Arial" w:eastAsia="Arial" w:hAnsi="Arial" w:cs="Arial"/>
          <w:color w:val="231F20"/>
        </w:rPr>
        <w:t xml:space="preserve">satisfied </w:t>
      </w:r>
      <w:r w:rsidRPr="004F6B23">
        <w:rPr>
          <w:rFonts w:ascii="Arial" w:eastAsia="Arial" w:hAnsi="Arial" w:cs="Arial"/>
          <w:color w:val="231F20"/>
          <w:spacing w:val="-1"/>
        </w:rPr>
        <w:t>that</w:t>
      </w:r>
      <w:r w:rsidRPr="004F6B23">
        <w:rPr>
          <w:rFonts w:ascii="Arial" w:eastAsia="Arial" w:hAnsi="Arial" w:cs="Arial"/>
          <w:color w:val="231F20"/>
          <w:spacing w:val="-4"/>
        </w:rPr>
        <w:t xml:space="preserve"> </w:t>
      </w:r>
      <w:r w:rsidRPr="004F6B23">
        <w:rPr>
          <w:rFonts w:ascii="Arial" w:eastAsia="Arial" w:hAnsi="Arial" w:cs="Arial"/>
          <w:color w:val="231F20"/>
        </w:rPr>
        <w:t xml:space="preserve">a fair </w:t>
      </w:r>
      <w:r w:rsidRPr="004F6B23">
        <w:rPr>
          <w:rFonts w:ascii="Arial" w:eastAsia="Arial" w:hAnsi="Arial" w:cs="Arial"/>
          <w:color w:val="231F20"/>
          <w:spacing w:val="-1"/>
        </w:rPr>
        <w:t>resolution</w:t>
      </w:r>
      <w:r w:rsidRPr="004F6B23">
        <w:rPr>
          <w:rFonts w:ascii="Arial" w:eastAsia="Arial" w:hAnsi="Arial" w:cs="Arial"/>
          <w:color w:val="231F20"/>
          <w:spacing w:val="1"/>
        </w:rPr>
        <w:t xml:space="preserve"> </w:t>
      </w:r>
      <w:r w:rsidRPr="004F6B23">
        <w:rPr>
          <w:rFonts w:ascii="Arial" w:eastAsia="Arial" w:hAnsi="Arial" w:cs="Arial"/>
          <w:color w:val="231F20"/>
          <w:spacing w:val="-2"/>
        </w:rPr>
        <w:t>can</w:t>
      </w:r>
      <w:r w:rsidRPr="004F6B23">
        <w:rPr>
          <w:rFonts w:ascii="Arial" w:eastAsia="Arial" w:hAnsi="Arial" w:cs="Arial"/>
          <w:color w:val="231F20"/>
          <w:spacing w:val="27"/>
        </w:rPr>
        <w:t xml:space="preserve"> </w:t>
      </w:r>
      <w:r w:rsidRPr="004F6B23">
        <w:rPr>
          <w:rFonts w:ascii="Arial" w:eastAsia="Arial" w:hAnsi="Arial" w:cs="Arial"/>
          <w:color w:val="231F20"/>
        </w:rPr>
        <w:t>be achieved</w:t>
      </w:r>
      <w:r w:rsidRPr="004F6B23">
        <w:rPr>
          <w:rFonts w:ascii="Arial" w:eastAsia="Arial" w:hAnsi="Arial" w:cs="Arial"/>
          <w:color w:val="231F20"/>
          <w:spacing w:val="-4"/>
        </w:rPr>
        <w:t xml:space="preserve"> </w:t>
      </w:r>
      <w:r w:rsidRPr="004F6B23">
        <w:rPr>
          <w:rFonts w:ascii="Arial" w:eastAsia="Arial" w:hAnsi="Arial" w:cs="Arial"/>
          <w:color w:val="231F20"/>
        </w:rPr>
        <w:t>by way of</w:t>
      </w:r>
      <w:r w:rsidRPr="004F6B23">
        <w:rPr>
          <w:rFonts w:ascii="Arial" w:eastAsia="Arial" w:hAnsi="Arial" w:cs="Arial"/>
          <w:color w:val="231F20"/>
          <w:spacing w:val="-4"/>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spacing w:val="-1"/>
        </w:rPr>
        <w:t>remote</w:t>
      </w:r>
      <w:r w:rsidRPr="004F6B23">
        <w:rPr>
          <w:rFonts w:ascii="Arial" w:eastAsia="Arial" w:hAnsi="Arial" w:cs="Arial"/>
          <w:color w:val="231F20"/>
        </w:rPr>
        <w:t xml:space="preserve"> </w:t>
      </w:r>
      <w:r w:rsidRPr="004F6B23">
        <w:rPr>
          <w:rFonts w:ascii="Arial" w:eastAsia="Arial" w:hAnsi="Arial" w:cs="Arial"/>
          <w:color w:val="231F20"/>
          <w:spacing w:val="-1"/>
        </w:rPr>
        <w:t>hearing.</w:t>
      </w:r>
    </w:p>
    <w:p w14:paraId="6A8EAC91" w14:textId="77777777" w:rsidR="004F6B23" w:rsidRPr="004F6B23" w:rsidRDefault="004F6B23" w:rsidP="004F6B23">
      <w:pPr>
        <w:widowControl w:val="0"/>
        <w:spacing w:after="0" w:line="240" w:lineRule="auto"/>
        <w:rPr>
          <w:rFonts w:ascii="Arial" w:eastAsia="Arial" w:hAnsi="Arial" w:cs="Arial"/>
          <w:sz w:val="24"/>
          <w:szCs w:val="24"/>
        </w:rPr>
      </w:pPr>
    </w:p>
    <w:p w14:paraId="080F6DE8" w14:textId="6A6E30CF" w:rsidR="004F6B23" w:rsidRPr="004F6B23" w:rsidRDefault="004F6B23" w:rsidP="004B4FF6">
      <w:pPr>
        <w:widowControl w:val="0"/>
        <w:numPr>
          <w:ilvl w:val="0"/>
          <w:numId w:val="36"/>
        </w:numPr>
        <w:tabs>
          <w:tab w:val="left" w:pos="687"/>
        </w:tabs>
        <w:spacing w:before="67" w:after="0" w:line="274" w:lineRule="auto"/>
        <w:ind w:right="184" w:hanging="566"/>
        <w:rPr>
          <w:rFonts w:ascii="Arial" w:eastAsia="Arial" w:hAnsi="Arial" w:cs="Arial"/>
        </w:rPr>
      </w:pPr>
      <w:r w:rsidRPr="004F6B23">
        <w:rPr>
          <w:rFonts w:ascii="Arial" w:eastAsia="Arial" w:hAnsi="Arial" w:cs="Arial"/>
          <w:color w:val="231F20"/>
        </w:rPr>
        <w:t>In</w:t>
      </w:r>
      <w:r w:rsidRPr="004F6B23">
        <w:rPr>
          <w:rFonts w:ascii="Arial" w:eastAsia="Arial" w:hAnsi="Arial" w:cs="Arial"/>
          <w:color w:val="231F20"/>
          <w:spacing w:val="-1"/>
        </w:rPr>
        <w:t xml:space="preserve"> </w:t>
      </w:r>
      <w:r w:rsidRPr="004F6B23">
        <w:rPr>
          <w:rFonts w:ascii="Arial" w:eastAsia="Arial" w:hAnsi="Arial" w:cs="Arial"/>
          <w:color w:val="231F20"/>
        </w:rPr>
        <w:t>the case</w:t>
      </w:r>
      <w:r w:rsidRPr="004F6B23">
        <w:rPr>
          <w:rFonts w:ascii="Arial" w:eastAsia="Arial" w:hAnsi="Arial" w:cs="Arial"/>
          <w:color w:val="231F20"/>
          <w:spacing w:val="-2"/>
        </w:rPr>
        <w:t xml:space="preserve"> </w:t>
      </w:r>
      <w:r w:rsidRPr="004F6B23">
        <w:rPr>
          <w:rFonts w:ascii="Arial" w:eastAsia="Arial" w:hAnsi="Arial" w:cs="Arial"/>
          <w:color w:val="231F20"/>
        </w:rPr>
        <w:t>of</w:t>
      </w:r>
      <w:r w:rsidRPr="004F6B23">
        <w:rPr>
          <w:rFonts w:ascii="Arial" w:eastAsia="Arial" w:hAnsi="Arial" w:cs="Arial"/>
          <w:color w:val="231F20"/>
          <w:spacing w:val="2"/>
        </w:rPr>
        <w:t xml:space="preserve"> </w:t>
      </w:r>
      <w:r w:rsidRPr="004F6B23">
        <w:rPr>
          <w:rFonts w:ascii="Arial" w:eastAsia="Arial" w:hAnsi="Arial" w:cs="Arial"/>
          <w:i/>
          <w:color w:val="231F20"/>
          <w:spacing w:val="-1"/>
        </w:rPr>
        <w:t>Re</w:t>
      </w:r>
      <w:r w:rsidRPr="004F6B23">
        <w:rPr>
          <w:rFonts w:ascii="Arial" w:eastAsia="Arial" w:hAnsi="Arial" w:cs="Arial"/>
          <w:i/>
          <w:color w:val="231F20"/>
        </w:rPr>
        <w:t xml:space="preserve"> </w:t>
      </w:r>
      <w:r w:rsidRPr="004F6B23">
        <w:rPr>
          <w:rFonts w:ascii="Arial" w:eastAsia="Arial" w:hAnsi="Arial" w:cs="Arial"/>
          <w:i/>
          <w:color w:val="231F20"/>
          <w:spacing w:val="-3"/>
        </w:rPr>
        <w:t>P</w:t>
      </w:r>
      <w:r w:rsidR="00FF27CB">
        <w:rPr>
          <w:rStyle w:val="FootnoteReference"/>
          <w:rFonts w:ascii="Arial" w:eastAsia="Arial" w:hAnsi="Arial" w:cs="Arial"/>
          <w:i/>
          <w:color w:val="231F20"/>
          <w:spacing w:val="-3"/>
        </w:rPr>
        <w:footnoteReference w:id="9"/>
      </w:r>
      <w:r w:rsidRPr="004F6B23">
        <w:rPr>
          <w:rFonts w:ascii="Arial" w:eastAsia="Arial" w:hAnsi="Arial" w:cs="Arial"/>
          <w:color w:val="231F20"/>
          <w:spacing w:val="-3"/>
        </w:rPr>
        <w:t>,</w:t>
      </w:r>
      <w:r w:rsidRPr="004F6B23">
        <w:rPr>
          <w:rFonts w:ascii="Arial" w:eastAsia="Arial" w:hAnsi="Arial" w:cs="Arial"/>
          <w:color w:val="231F20"/>
        </w:rPr>
        <w:t xml:space="preserve"> </w:t>
      </w:r>
      <w:r w:rsidRPr="004F6B23">
        <w:rPr>
          <w:rFonts w:ascii="Arial" w:eastAsia="Arial" w:hAnsi="Arial" w:cs="Arial"/>
          <w:color w:val="484749"/>
        </w:rPr>
        <w:t>the</w:t>
      </w:r>
      <w:r w:rsidRPr="004F6B23">
        <w:rPr>
          <w:rFonts w:ascii="Arial" w:eastAsia="Arial" w:hAnsi="Arial" w:cs="Arial"/>
          <w:color w:val="484749"/>
          <w:spacing w:val="1"/>
        </w:rPr>
        <w:t xml:space="preserve"> </w:t>
      </w:r>
      <w:r w:rsidRPr="004F6B23">
        <w:rPr>
          <w:rFonts w:ascii="Arial" w:eastAsia="Arial" w:hAnsi="Arial" w:cs="Arial"/>
          <w:color w:val="484749"/>
        </w:rPr>
        <w:t>Court</w:t>
      </w:r>
      <w:r w:rsidRPr="004F6B23">
        <w:rPr>
          <w:rFonts w:ascii="Arial" w:eastAsia="Arial" w:hAnsi="Arial" w:cs="Arial"/>
          <w:color w:val="484749"/>
          <w:spacing w:val="-3"/>
        </w:rPr>
        <w:t xml:space="preserve"> </w:t>
      </w:r>
      <w:r w:rsidRPr="004F6B23">
        <w:rPr>
          <w:rFonts w:ascii="Arial" w:eastAsia="Arial" w:hAnsi="Arial" w:cs="Arial"/>
          <w:color w:val="484749"/>
        </w:rPr>
        <w:t>identified</w:t>
      </w:r>
      <w:r w:rsidRPr="004F6B23">
        <w:rPr>
          <w:rFonts w:ascii="Arial" w:eastAsia="Arial" w:hAnsi="Arial" w:cs="Arial"/>
          <w:color w:val="484749"/>
          <w:spacing w:val="-4"/>
        </w:rPr>
        <w:t xml:space="preserve"> </w:t>
      </w:r>
      <w:r w:rsidRPr="004F6B23">
        <w:rPr>
          <w:rFonts w:ascii="Arial" w:eastAsia="Arial" w:hAnsi="Arial" w:cs="Arial"/>
          <w:color w:val="484749"/>
        </w:rPr>
        <w:t>some</w:t>
      </w:r>
      <w:r w:rsidRPr="004F6B23">
        <w:rPr>
          <w:rFonts w:ascii="Arial" w:eastAsia="Arial" w:hAnsi="Arial" w:cs="Arial"/>
          <w:color w:val="484749"/>
          <w:spacing w:val="-5"/>
        </w:rPr>
        <w:t xml:space="preserve"> </w:t>
      </w:r>
      <w:r w:rsidRPr="004F6B23">
        <w:rPr>
          <w:rFonts w:ascii="Arial" w:eastAsia="Arial" w:hAnsi="Arial" w:cs="Arial"/>
          <w:color w:val="484749"/>
        </w:rPr>
        <w:t>factors to</w:t>
      </w:r>
      <w:r w:rsidRPr="004F6B23">
        <w:rPr>
          <w:rFonts w:ascii="Arial" w:eastAsia="Arial" w:hAnsi="Arial" w:cs="Arial"/>
          <w:color w:val="484749"/>
          <w:spacing w:val="-4"/>
        </w:rPr>
        <w:t xml:space="preserve"> </w:t>
      </w:r>
      <w:r w:rsidRPr="004F6B23">
        <w:rPr>
          <w:rFonts w:ascii="Arial" w:eastAsia="Arial" w:hAnsi="Arial" w:cs="Arial"/>
          <w:color w:val="484749"/>
          <w:spacing w:val="-1"/>
        </w:rPr>
        <w:t>consider</w:t>
      </w:r>
      <w:r w:rsidRPr="004F6B23">
        <w:rPr>
          <w:rFonts w:ascii="Arial" w:eastAsia="Arial" w:hAnsi="Arial" w:cs="Arial"/>
          <w:color w:val="484749"/>
        </w:rPr>
        <w:t xml:space="preserve"> when</w:t>
      </w:r>
      <w:r w:rsidRPr="004F6B23">
        <w:rPr>
          <w:rFonts w:ascii="Arial" w:eastAsia="Arial" w:hAnsi="Arial" w:cs="Arial"/>
          <w:color w:val="484749"/>
          <w:spacing w:val="26"/>
        </w:rPr>
        <w:t xml:space="preserve"> </w:t>
      </w:r>
      <w:r w:rsidRPr="004F6B23">
        <w:rPr>
          <w:rFonts w:ascii="Arial" w:eastAsia="Arial" w:hAnsi="Arial" w:cs="Arial"/>
          <w:color w:val="484749"/>
        </w:rPr>
        <w:t xml:space="preserve">deciding to </w:t>
      </w:r>
      <w:r w:rsidRPr="004F6B23">
        <w:rPr>
          <w:rFonts w:ascii="Arial" w:eastAsia="Arial" w:hAnsi="Arial" w:cs="Arial"/>
          <w:color w:val="484749"/>
          <w:spacing w:val="-2"/>
        </w:rPr>
        <w:t>proceed</w:t>
      </w:r>
      <w:r w:rsidRPr="004F6B23">
        <w:rPr>
          <w:rFonts w:ascii="Arial" w:eastAsia="Arial" w:hAnsi="Arial" w:cs="Arial"/>
          <w:color w:val="484749"/>
          <w:spacing w:val="1"/>
        </w:rPr>
        <w:t xml:space="preserve"> </w:t>
      </w:r>
      <w:r w:rsidRPr="004F6B23">
        <w:rPr>
          <w:rFonts w:ascii="Arial" w:eastAsia="Arial" w:hAnsi="Arial" w:cs="Arial"/>
          <w:color w:val="484749"/>
        </w:rPr>
        <w:t xml:space="preserve">with a </w:t>
      </w:r>
      <w:r w:rsidRPr="004F6B23">
        <w:rPr>
          <w:rFonts w:ascii="Arial" w:eastAsia="Arial" w:hAnsi="Arial" w:cs="Arial"/>
          <w:color w:val="484749"/>
          <w:spacing w:val="-1"/>
        </w:rPr>
        <w:t>family</w:t>
      </w:r>
      <w:r w:rsidRPr="004F6B23">
        <w:rPr>
          <w:rFonts w:ascii="Arial" w:eastAsia="Arial" w:hAnsi="Arial" w:cs="Arial"/>
          <w:color w:val="484749"/>
        </w:rPr>
        <w:t xml:space="preserve"> case</w:t>
      </w:r>
      <w:r w:rsidRPr="004F6B23">
        <w:rPr>
          <w:rFonts w:ascii="Arial" w:eastAsia="Arial" w:hAnsi="Arial" w:cs="Arial"/>
          <w:color w:val="484749"/>
          <w:spacing w:val="-4"/>
        </w:rPr>
        <w:t xml:space="preserve"> </w:t>
      </w:r>
      <w:r w:rsidRPr="004F6B23">
        <w:rPr>
          <w:rFonts w:ascii="Arial" w:eastAsia="Arial" w:hAnsi="Arial" w:cs="Arial"/>
          <w:color w:val="484749"/>
          <w:spacing w:val="-1"/>
        </w:rPr>
        <w:t>hearing</w:t>
      </w:r>
      <w:r w:rsidRPr="004F6B23">
        <w:rPr>
          <w:rFonts w:ascii="Arial" w:eastAsia="Arial" w:hAnsi="Arial" w:cs="Arial"/>
          <w:color w:val="484749"/>
          <w:spacing w:val="1"/>
        </w:rPr>
        <w:t xml:space="preserve"> </w:t>
      </w:r>
      <w:r w:rsidRPr="004F6B23">
        <w:rPr>
          <w:rFonts w:ascii="Arial" w:eastAsia="Arial" w:hAnsi="Arial" w:cs="Arial"/>
          <w:color w:val="484749"/>
          <w:spacing w:val="-1"/>
        </w:rPr>
        <w:t>remotely;</w:t>
      </w:r>
      <w:r w:rsidRPr="004F6B23">
        <w:rPr>
          <w:rFonts w:ascii="Arial" w:eastAsia="Arial" w:hAnsi="Arial" w:cs="Arial"/>
          <w:color w:val="484749"/>
          <w:spacing w:val="1"/>
        </w:rPr>
        <w:t xml:space="preserve"> </w:t>
      </w:r>
      <w:r w:rsidRPr="004F6B23">
        <w:rPr>
          <w:rFonts w:ascii="Arial" w:eastAsia="Arial" w:hAnsi="Arial" w:cs="Arial"/>
          <w:color w:val="484749"/>
          <w:spacing w:val="-1"/>
        </w:rPr>
        <w:t>these</w:t>
      </w:r>
      <w:r w:rsidRPr="004F6B23">
        <w:rPr>
          <w:rFonts w:ascii="Arial" w:eastAsia="Arial" w:hAnsi="Arial" w:cs="Arial"/>
          <w:color w:val="484749"/>
        </w:rPr>
        <w:t xml:space="preserve"> </w:t>
      </w:r>
      <w:r w:rsidRPr="004F6B23">
        <w:rPr>
          <w:rFonts w:ascii="Arial" w:eastAsia="Arial" w:hAnsi="Arial" w:cs="Arial"/>
          <w:color w:val="484749"/>
          <w:spacing w:val="-1"/>
        </w:rPr>
        <w:t>factors</w:t>
      </w:r>
      <w:r w:rsidRPr="004F6B23">
        <w:rPr>
          <w:rFonts w:ascii="Arial" w:eastAsia="Arial" w:hAnsi="Arial" w:cs="Arial"/>
          <w:color w:val="484749"/>
        </w:rPr>
        <w:t xml:space="preserve"> are</w:t>
      </w:r>
      <w:r w:rsidRPr="004F6B23">
        <w:rPr>
          <w:rFonts w:ascii="Arial" w:eastAsia="Arial" w:hAnsi="Arial" w:cs="Arial"/>
          <w:color w:val="484749"/>
          <w:spacing w:val="-4"/>
        </w:rPr>
        <w:t xml:space="preserve"> </w:t>
      </w:r>
      <w:r w:rsidRPr="004F6B23">
        <w:rPr>
          <w:rFonts w:ascii="Arial" w:eastAsia="Arial" w:hAnsi="Arial" w:cs="Arial"/>
          <w:color w:val="484749"/>
        </w:rPr>
        <w:t>also</w:t>
      </w:r>
      <w:r w:rsidRPr="004F6B23">
        <w:rPr>
          <w:rFonts w:ascii="Arial" w:eastAsia="Arial" w:hAnsi="Arial" w:cs="Arial"/>
          <w:color w:val="484749"/>
          <w:spacing w:val="39"/>
        </w:rPr>
        <w:t xml:space="preserve"> </w:t>
      </w:r>
      <w:r w:rsidRPr="004F6B23">
        <w:rPr>
          <w:rFonts w:ascii="Arial" w:eastAsia="Arial" w:hAnsi="Arial" w:cs="Arial"/>
          <w:color w:val="484749"/>
        </w:rPr>
        <w:t xml:space="preserve">relevant </w:t>
      </w:r>
      <w:r w:rsidRPr="004F6B23">
        <w:rPr>
          <w:rFonts w:ascii="Arial" w:eastAsia="Arial" w:hAnsi="Arial" w:cs="Arial"/>
          <w:color w:val="484749"/>
          <w:spacing w:val="-3"/>
        </w:rPr>
        <w:t>to</w:t>
      </w:r>
      <w:r w:rsidRPr="004F6B23">
        <w:rPr>
          <w:rFonts w:ascii="Arial" w:eastAsia="Arial" w:hAnsi="Arial" w:cs="Arial"/>
          <w:color w:val="484749"/>
          <w:spacing w:val="1"/>
        </w:rPr>
        <w:t xml:space="preserve"> </w:t>
      </w:r>
      <w:r w:rsidRPr="004F6B23">
        <w:rPr>
          <w:rFonts w:ascii="Arial" w:eastAsia="Arial" w:hAnsi="Arial" w:cs="Arial"/>
          <w:color w:val="484749"/>
          <w:spacing w:val="-1"/>
        </w:rPr>
        <w:t>Fitness</w:t>
      </w:r>
      <w:r w:rsidRPr="004F6B23">
        <w:rPr>
          <w:rFonts w:ascii="Arial" w:eastAsia="Arial" w:hAnsi="Arial" w:cs="Arial"/>
          <w:color w:val="484749"/>
        </w:rPr>
        <w:t xml:space="preserve"> to</w:t>
      </w:r>
      <w:r w:rsidRPr="004F6B23">
        <w:rPr>
          <w:rFonts w:ascii="Arial" w:eastAsia="Arial" w:hAnsi="Arial" w:cs="Arial"/>
          <w:color w:val="484749"/>
          <w:spacing w:val="4"/>
        </w:rPr>
        <w:t xml:space="preserve"> </w:t>
      </w:r>
      <w:r w:rsidRPr="004F6B23">
        <w:rPr>
          <w:rFonts w:ascii="Arial" w:eastAsia="Arial" w:hAnsi="Arial" w:cs="Arial"/>
          <w:color w:val="484749"/>
          <w:spacing w:val="-1"/>
        </w:rPr>
        <w:t>Practise</w:t>
      </w:r>
      <w:r w:rsidRPr="004F6B23">
        <w:rPr>
          <w:rFonts w:ascii="Arial" w:eastAsia="Arial" w:hAnsi="Arial" w:cs="Arial"/>
          <w:color w:val="484749"/>
          <w:spacing w:val="-4"/>
        </w:rPr>
        <w:t xml:space="preserve"> </w:t>
      </w:r>
      <w:r w:rsidRPr="004F6B23">
        <w:rPr>
          <w:rFonts w:ascii="Arial" w:eastAsia="Arial" w:hAnsi="Arial" w:cs="Arial"/>
          <w:color w:val="484749"/>
          <w:spacing w:val="-1"/>
        </w:rPr>
        <w:t>proceedings:</w:t>
      </w:r>
    </w:p>
    <w:p w14:paraId="52F822AA" w14:textId="77777777" w:rsidR="004F6B23" w:rsidRPr="004F6B23" w:rsidRDefault="004F6B23" w:rsidP="004B4FF6">
      <w:pPr>
        <w:widowControl w:val="0"/>
        <w:numPr>
          <w:ilvl w:val="1"/>
          <w:numId w:val="36"/>
        </w:numPr>
        <w:tabs>
          <w:tab w:val="left" w:pos="1200"/>
        </w:tabs>
        <w:spacing w:before="185" w:after="0" w:line="240" w:lineRule="auto"/>
        <w:ind w:left="1199" w:hanging="359"/>
        <w:rPr>
          <w:rFonts w:ascii="Arial" w:eastAsia="Arial" w:hAnsi="Arial" w:cs="Arial"/>
        </w:rPr>
      </w:pPr>
      <w:r w:rsidRPr="004F6B23">
        <w:rPr>
          <w:rFonts w:ascii="Arial" w:eastAsia="Arial" w:hAnsi="Arial" w:cs="Arial"/>
          <w:color w:val="231F20"/>
          <w:spacing w:val="-1"/>
        </w:rPr>
        <w:t>Available</w:t>
      </w:r>
      <w:r w:rsidRPr="004F6B23">
        <w:rPr>
          <w:rFonts w:ascii="Arial" w:eastAsia="Arial" w:hAnsi="Arial" w:cs="Arial"/>
          <w:color w:val="231F20"/>
        </w:rPr>
        <w:t xml:space="preserve"> local </w:t>
      </w:r>
      <w:r w:rsidRPr="004F6B23">
        <w:rPr>
          <w:rFonts w:ascii="Arial" w:eastAsia="Arial" w:hAnsi="Arial" w:cs="Arial"/>
          <w:color w:val="231F20"/>
          <w:spacing w:val="-1"/>
        </w:rPr>
        <w:t>facilities</w:t>
      </w:r>
      <w:r w:rsidRPr="004F6B23">
        <w:rPr>
          <w:rFonts w:ascii="Arial" w:eastAsia="Arial" w:hAnsi="Arial" w:cs="Arial"/>
          <w:color w:val="231F20"/>
        </w:rPr>
        <w:t xml:space="preserve"> and</w:t>
      </w:r>
      <w:r w:rsidRPr="004F6B23">
        <w:rPr>
          <w:rFonts w:ascii="Arial" w:eastAsia="Arial" w:hAnsi="Arial" w:cs="Arial"/>
          <w:color w:val="231F20"/>
          <w:spacing w:val="-4"/>
        </w:rPr>
        <w:t xml:space="preserve"> </w:t>
      </w:r>
      <w:r w:rsidRPr="004F6B23">
        <w:rPr>
          <w:rFonts w:ascii="Arial" w:eastAsia="Arial" w:hAnsi="Arial" w:cs="Arial"/>
          <w:color w:val="231F20"/>
          <w:spacing w:val="-1"/>
        </w:rPr>
        <w:t>technology.</w:t>
      </w:r>
    </w:p>
    <w:p w14:paraId="1456B53E" w14:textId="77777777" w:rsidR="004F6B23" w:rsidRPr="004F6B23" w:rsidRDefault="004F6B23" w:rsidP="004F6B23">
      <w:pPr>
        <w:widowControl w:val="0"/>
        <w:spacing w:before="11" w:after="0" w:line="240" w:lineRule="auto"/>
        <w:rPr>
          <w:rFonts w:ascii="Arial" w:eastAsia="Arial" w:hAnsi="Arial" w:cs="Arial"/>
        </w:rPr>
      </w:pPr>
    </w:p>
    <w:p w14:paraId="5D73CB10" w14:textId="77777777" w:rsidR="004F6B23" w:rsidRPr="004F6B23" w:rsidRDefault="004F6B23" w:rsidP="004B4FF6">
      <w:pPr>
        <w:widowControl w:val="0"/>
        <w:numPr>
          <w:ilvl w:val="1"/>
          <w:numId w:val="36"/>
        </w:numPr>
        <w:tabs>
          <w:tab w:val="left" w:pos="1200"/>
        </w:tabs>
        <w:spacing w:after="0" w:line="240" w:lineRule="auto"/>
        <w:ind w:left="1199" w:hanging="359"/>
        <w:rPr>
          <w:rFonts w:ascii="Arial" w:eastAsia="Arial" w:hAnsi="Arial" w:cs="Arial"/>
        </w:rPr>
      </w:pPr>
      <w:r w:rsidRPr="004F6B23">
        <w:rPr>
          <w:rFonts w:ascii="Arial" w:eastAsia="Arial" w:hAnsi="Arial" w:cs="Arial"/>
          <w:color w:val="231F20"/>
          <w:spacing w:val="-1"/>
        </w:rPr>
        <w:t>Personalities</w:t>
      </w:r>
      <w:r w:rsidRPr="004F6B23">
        <w:rPr>
          <w:rFonts w:ascii="Arial" w:eastAsia="Arial" w:hAnsi="Arial" w:cs="Arial"/>
          <w:color w:val="231F20"/>
        </w:rPr>
        <w:t xml:space="preserve"> and</w:t>
      </w:r>
      <w:r w:rsidRPr="004F6B23">
        <w:rPr>
          <w:rFonts w:ascii="Arial" w:eastAsia="Arial" w:hAnsi="Arial" w:cs="Arial"/>
          <w:color w:val="231F20"/>
          <w:spacing w:val="-4"/>
        </w:rPr>
        <w:t xml:space="preserve"> </w:t>
      </w:r>
      <w:r w:rsidRPr="004F6B23">
        <w:rPr>
          <w:rFonts w:ascii="Arial" w:eastAsia="Arial" w:hAnsi="Arial" w:cs="Arial"/>
          <w:color w:val="231F20"/>
          <w:spacing w:val="-1"/>
        </w:rPr>
        <w:t>expectations</w:t>
      </w:r>
      <w:r w:rsidRPr="004F6B23">
        <w:rPr>
          <w:rFonts w:ascii="Arial" w:eastAsia="Arial" w:hAnsi="Arial" w:cs="Arial"/>
          <w:color w:val="231F20"/>
        </w:rPr>
        <w:t xml:space="preserve"> of </w:t>
      </w:r>
      <w:r w:rsidRPr="004F6B23">
        <w:rPr>
          <w:rFonts w:ascii="Arial" w:eastAsia="Arial" w:hAnsi="Arial" w:cs="Arial"/>
          <w:color w:val="231F20"/>
          <w:spacing w:val="-2"/>
        </w:rPr>
        <w:t>key</w:t>
      </w:r>
      <w:r w:rsidRPr="004F6B23">
        <w:rPr>
          <w:rFonts w:ascii="Arial" w:eastAsia="Arial" w:hAnsi="Arial" w:cs="Arial"/>
          <w:color w:val="231F20"/>
          <w:spacing w:val="6"/>
        </w:rPr>
        <w:t xml:space="preserve"> </w:t>
      </w:r>
      <w:r w:rsidRPr="004F6B23">
        <w:rPr>
          <w:rFonts w:ascii="Arial" w:eastAsia="Arial" w:hAnsi="Arial" w:cs="Arial"/>
          <w:color w:val="231F20"/>
          <w:spacing w:val="-1"/>
        </w:rPr>
        <w:t>participants.</w:t>
      </w:r>
    </w:p>
    <w:p w14:paraId="3E41FFDA" w14:textId="77777777" w:rsidR="004F6B23" w:rsidRPr="004F6B23" w:rsidRDefault="004F6B23" w:rsidP="004F6B23">
      <w:pPr>
        <w:widowControl w:val="0"/>
        <w:spacing w:before="5" w:after="0" w:line="240" w:lineRule="auto"/>
        <w:rPr>
          <w:rFonts w:ascii="Arial" w:eastAsia="Arial" w:hAnsi="Arial" w:cs="Arial"/>
        </w:rPr>
      </w:pPr>
    </w:p>
    <w:p w14:paraId="05011C46" w14:textId="77777777" w:rsidR="004F6B23" w:rsidRPr="004F6B23" w:rsidRDefault="004F6B23" w:rsidP="004B4FF6">
      <w:pPr>
        <w:widowControl w:val="0"/>
        <w:numPr>
          <w:ilvl w:val="1"/>
          <w:numId w:val="36"/>
        </w:numPr>
        <w:tabs>
          <w:tab w:val="left" w:pos="1201"/>
        </w:tabs>
        <w:spacing w:after="0" w:line="240" w:lineRule="auto"/>
        <w:rPr>
          <w:rFonts w:ascii="Arial" w:eastAsia="Arial" w:hAnsi="Arial" w:cs="Arial"/>
        </w:rPr>
      </w:pPr>
      <w:r w:rsidRPr="004F6B23">
        <w:rPr>
          <w:rFonts w:ascii="Arial" w:eastAsia="Arial" w:hAnsi="Arial" w:cs="Arial"/>
          <w:color w:val="231F20"/>
        </w:rPr>
        <w:t xml:space="preserve">Category </w:t>
      </w:r>
      <w:r w:rsidRPr="004F6B23">
        <w:rPr>
          <w:rFonts w:ascii="Arial" w:eastAsia="Arial" w:hAnsi="Arial" w:cs="Arial"/>
          <w:color w:val="231F20"/>
          <w:spacing w:val="-2"/>
        </w:rPr>
        <w:t>of</w:t>
      </w:r>
      <w:r w:rsidRPr="004F6B23">
        <w:rPr>
          <w:rFonts w:ascii="Arial" w:eastAsia="Arial" w:hAnsi="Arial" w:cs="Arial"/>
          <w:color w:val="231F20"/>
        </w:rPr>
        <w:t xml:space="preserve"> case </w:t>
      </w:r>
      <w:r w:rsidRPr="004F6B23">
        <w:rPr>
          <w:rFonts w:ascii="Arial" w:eastAsia="Arial" w:hAnsi="Arial" w:cs="Arial"/>
          <w:color w:val="231F20"/>
          <w:spacing w:val="-2"/>
        </w:rPr>
        <w:t>or</w:t>
      </w:r>
      <w:r w:rsidRPr="004F6B23">
        <w:rPr>
          <w:rFonts w:ascii="Arial" w:eastAsia="Arial" w:hAnsi="Arial" w:cs="Arial"/>
          <w:color w:val="231F20"/>
          <w:spacing w:val="1"/>
        </w:rPr>
        <w:t xml:space="preserve"> </w:t>
      </w:r>
      <w:r w:rsidRPr="004F6B23">
        <w:rPr>
          <w:rFonts w:ascii="Arial" w:eastAsia="Arial" w:hAnsi="Arial" w:cs="Arial"/>
          <w:color w:val="231F20"/>
          <w:spacing w:val="-1"/>
        </w:rPr>
        <w:t>impact</w:t>
      </w:r>
      <w:r w:rsidRPr="004F6B23">
        <w:rPr>
          <w:rFonts w:ascii="Arial" w:eastAsia="Arial" w:hAnsi="Arial" w:cs="Arial"/>
          <w:color w:val="231F20"/>
        </w:rPr>
        <w:t xml:space="preserve"> of</w:t>
      </w:r>
      <w:r w:rsidRPr="004F6B23">
        <w:rPr>
          <w:rFonts w:ascii="Arial" w:eastAsia="Arial" w:hAnsi="Arial" w:cs="Arial"/>
          <w:color w:val="231F20"/>
          <w:spacing w:val="6"/>
        </w:rPr>
        <w:t xml:space="preserve"> </w:t>
      </w:r>
      <w:r w:rsidRPr="004F6B23">
        <w:rPr>
          <w:rFonts w:ascii="Arial" w:eastAsia="Arial" w:hAnsi="Arial" w:cs="Arial"/>
          <w:color w:val="231F20"/>
          <w:spacing w:val="-1"/>
        </w:rPr>
        <w:t>its</w:t>
      </w:r>
      <w:r w:rsidRPr="004F6B23">
        <w:rPr>
          <w:rFonts w:ascii="Arial" w:eastAsia="Arial" w:hAnsi="Arial" w:cs="Arial"/>
          <w:color w:val="231F20"/>
        </w:rPr>
        <w:t xml:space="preserve"> </w:t>
      </w:r>
      <w:r w:rsidRPr="004F6B23">
        <w:rPr>
          <w:rFonts w:ascii="Arial" w:eastAsia="Arial" w:hAnsi="Arial" w:cs="Arial"/>
          <w:color w:val="231F20"/>
          <w:spacing w:val="-1"/>
        </w:rPr>
        <w:t>outcome.</w:t>
      </w:r>
    </w:p>
    <w:p w14:paraId="16A66740" w14:textId="77777777" w:rsidR="004F6B23" w:rsidRPr="004F6B23" w:rsidRDefault="004F6B23" w:rsidP="004F6B23">
      <w:pPr>
        <w:widowControl w:val="0"/>
        <w:spacing w:before="5" w:after="0" w:line="240" w:lineRule="auto"/>
        <w:rPr>
          <w:rFonts w:ascii="Arial" w:eastAsia="Arial" w:hAnsi="Arial" w:cs="Arial"/>
        </w:rPr>
      </w:pPr>
    </w:p>
    <w:p w14:paraId="08D3B01C" w14:textId="77777777" w:rsidR="004F6B23" w:rsidRPr="004F6B23" w:rsidRDefault="004F6B23" w:rsidP="004B4FF6">
      <w:pPr>
        <w:widowControl w:val="0"/>
        <w:numPr>
          <w:ilvl w:val="0"/>
          <w:numId w:val="36"/>
        </w:numPr>
        <w:tabs>
          <w:tab w:val="left" w:pos="686"/>
        </w:tabs>
        <w:spacing w:after="0" w:line="275" w:lineRule="auto"/>
        <w:ind w:right="307" w:hanging="566"/>
        <w:rPr>
          <w:rFonts w:ascii="Arial" w:eastAsia="Arial" w:hAnsi="Arial" w:cs="Arial"/>
        </w:rPr>
      </w:pPr>
      <w:r w:rsidRPr="004F6B23">
        <w:rPr>
          <w:rFonts w:ascii="Arial" w:eastAsia="Arial" w:hAnsi="Arial" w:cs="Arial"/>
          <w:color w:val="231F20"/>
        </w:rPr>
        <w:t xml:space="preserve">This is a </w:t>
      </w:r>
      <w:r w:rsidRPr="004F6B23">
        <w:rPr>
          <w:rFonts w:ascii="Arial" w:eastAsia="Arial" w:hAnsi="Arial" w:cs="Arial"/>
          <w:color w:val="231F20"/>
          <w:spacing w:val="-1"/>
        </w:rPr>
        <w:t>rapidly</w:t>
      </w:r>
      <w:r w:rsidRPr="004F6B23">
        <w:rPr>
          <w:rFonts w:ascii="Arial" w:eastAsia="Arial" w:hAnsi="Arial" w:cs="Arial"/>
          <w:color w:val="231F20"/>
        </w:rPr>
        <w:t xml:space="preserve"> evolving</w:t>
      </w:r>
      <w:r w:rsidRPr="004F6B23">
        <w:rPr>
          <w:rFonts w:ascii="Arial" w:eastAsia="Arial" w:hAnsi="Arial" w:cs="Arial"/>
          <w:color w:val="231F20"/>
          <w:spacing w:val="-4"/>
        </w:rPr>
        <w:t xml:space="preserve"> </w:t>
      </w:r>
      <w:r w:rsidRPr="004F6B23">
        <w:rPr>
          <w:rFonts w:ascii="Arial" w:eastAsia="Arial" w:hAnsi="Arial" w:cs="Arial"/>
          <w:color w:val="231F20"/>
        </w:rPr>
        <w:t>area</w:t>
      </w:r>
      <w:r w:rsidRPr="004F6B23">
        <w:rPr>
          <w:rFonts w:ascii="Arial" w:eastAsia="Arial" w:hAnsi="Arial" w:cs="Arial"/>
          <w:color w:val="231F20"/>
          <w:spacing w:val="-4"/>
        </w:rPr>
        <w:t xml:space="preserve"> </w:t>
      </w:r>
      <w:r w:rsidRPr="004F6B23">
        <w:rPr>
          <w:rFonts w:ascii="Arial" w:eastAsia="Arial" w:hAnsi="Arial" w:cs="Arial"/>
          <w:color w:val="231F20"/>
        </w:rPr>
        <w:t xml:space="preserve">with new </w:t>
      </w:r>
      <w:r w:rsidRPr="004F6B23">
        <w:rPr>
          <w:rFonts w:ascii="Arial" w:eastAsia="Arial" w:hAnsi="Arial" w:cs="Arial"/>
          <w:color w:val="231F20"/>
          <w:spacing w:val="-1"/>
        </w:rPr>
        <w:t>cases</w:t>
      </w:r>
      <w:r w:rsidRPr="004F6B23">
        <w:rPr>
          <w:rFonts w:ascii="Arial" w:eastAsia="Arial" w:hAnsi="Arial" w:cs="Arial"/>
          <w:color w:val="231F20"/>
          <w:spacing w:val="-5"/>
        </w:rPr>
        <w:t xml:space="preserve"> </w:t>
      </w:r>
      <w:r w:rsidRPr="004F6B23">
        <w:rPr>
          <w:rFonts w:ascii="Arial" w:eastAsia="Arial" w:hAnsi="Arial" w:cs="Arial"/>
          <w:color w:val="231F20"/>
        </w:rPr>
        <w:t xml:space="preserve">being </w:t>
      </w:r>
      <w:r w:rsidRPr="004F6B23">
        <w:rPr>
          <w:rFonts w:ascii="Arial" w:eastAsia="Arial" w:hAnsi="Arial" w:cs="Arial"/>
          <w:color w:val="231F20"/>
          <w:spacing w:val="-1"/>
        </w:rPr>
        <w:t>considered</w:t>
      </w:r>
      <w:r w:rsidRPr="004F6B23">
        <w:rPr>
          <w:rFonts w:ascii="Arial" w:eastAsia="Arial" w:hAnsi="Arial" w:cs="Arial"/>
          <w:color w:val="231F20"/>
          <w:spacing w:val="-4"/>
        </w:rPr>
        <w:t xml:space="preserve"> </w:t>
      </w:r>
      <w:r w:rsidRPr="004F6B23">
        <w:rPr>
          <w:rFonts w:ascii="Arial" w:eastAsia="Arial" w:hAnsi="Arial" w:cs="Arial"/>
          <w:color w:val="231F20"/>
          <w:spacing w:val="-1"/>
        </w:rPr>
        <w:t>daily</w:t>
      </w:r>
      <w:r w:rsidRPr="004F6B23">
        <w:rPr>
          <w:rFonts w:ascii="Arial" w:eastAsia="Arial" w:hAnsi="Arial" w:cs="Arial"/>
          <w:color w:val="231F20"/>
        </w:rPr>
        <w:t xml:space="preserve"> and</w:t>
      </w:r>
      <w:r w:rsidRPr="004F6B23">
        <w:rPr>
          <w:rFonts w:ascii="Arial" w:eastAsia="Arial" w:hAnsi="Arial" w:cs="Arial"/>
          <w:color w:val="231F20"/>
          <w:spacing w:val="-4"/>
        </w:rPr>
        <w:t xml:space="preserve"> </w:t>
      </w:r>
      <w:r w:rsidRPr="004F6B23">
        <w:rPr>
          <w:rFonts w:ascii="Arial" w:eastAsia="Arial" w:hAnsi="Arial" w:cs="Arial"/>
          <w:color w:val="231F20"/>
        </w:rPr>
        <w:t>this</w:t>
      </w:r>
      <w:r w:rsidRPr="004F6B23">
        <w:rPr>
          <w:rFonts w:ascii="Arial" w:eastAsia="Arial" w:hAnsi="Arial" w:cs="Arial"/>
          <w:color w:val="231F20"/>
          <w:spacing w:val="30"/>
        </w:rPr>
        <w:t xml:space="preserve"> </w:t>
      </w:r>
      <w:r w:rsidRPr="004F6B23">
        <w:rPr>
          <w:rFonts w:ascii="Arial" w:eastAsia="Arial" w:hAnsi="Arial" w:cs="Arial"/>
          <w:color w:val="231F20"/>
        </w:rPr>
        <w:t xml:space="preserve">should be </w:t>
      </w:r>
      <w:proofErr w:type="gramStart"/>
      <w:r w:rsidRPr="004F6B23">
        <w:rPr>
          <w:rFonts w:ascii="Arial" w:eastAsia="Arial" w:hAnsi="Arial" w:cs="Arial"/>
          <w:color w:val="231F20"/>
          <w:spacing w:val="-1"/>
        </w:rPr>
        <w:t>taken</w:t>
      </w:r>
      <w:r w:rsidRPr="004F6B23">
        <w:rPr>
          <w:rFonts w:ascii="Arial" w:eastAsia="Arial" w:hAnsi="Arial" w:cs="Arial"/>
          <w:color w:val="231F20"/>
          <w:spacing w:val="3"/>
        </w:rPr>
        <w:t xml:space="preserve"> </w:t>
      </w:r>
      <w:r w:rsidRPr="004F6B23">
        <w:rPr>
          <w:rFonts w:ascii="Arial" w:eastAsia="Arial" w:hAnsi="Arial" w:cs="Arial"/>
          <w:color w:val="231F20"/>
          <w:spacing w:val="-1"/>
        </w:rPr>
        <w:t>into</w:t>
      </w:r>
      <w:r w:rsidRPr="004F6B23">
        <w:rPr>
          <w:rFonts w:ascii="Arial" w:eastAsia="Arial" w:hAnsi="Arial" w:cs="Arial"/>
          <w:color w:val="231F20"/>
        </w:rPr>
        <w:t xml:space="preserve"> </w:t>
      </w:r>
      <w:r w:rsidRPr="004F6B23">
        <w:rPr>
          <w:rFonts w:ascii="Arial" w:eastAsia="Arial" w:hAnsi="Arial" w:cs="Arial"/>
          <w:color w:val="231F20"/>
          <w:spacing w:val="-1"/>
        </w:rPr>
        <w:t>account</w:t>
      </w:r>
      <w:proofErr w:type="gramEnd"/>
      <w:r w:rsidRPr="004F6B23">
        <w:rPr>
          <w:rFonts w:ascii="Arial" w:eastAsia="Arial" w:hAnsi="Arial" w:cs="Arial"/>
          <w:color w:val="231F20"/>
          <w:spacing w:val="2"/>
        </w:rPr>
        <w:t xml:space="preserve"> </w:t>
      </w:r>
      <w:r w:rsidRPr="004F6B23">
        <w:rPr>
          <w:rFonts w:ascii="Arial" w:eastAsia="Arial" w:hAnsi="Arial" w:cs="Arial"/>
          <w:color w:val="231F20"/>
        </w:rPr>
        <w:t xml:space="preserve">when </w:t>
      </w:r>
      <w:r w:rsidRPr="004F6B23">
        <w:rPr>
          <w:rFonts w:ascii="Arial" w:eastAsia="Arial" w:hAnsi="Arial" w:cs="Arial"/>
          <w:color w:val="231F20"/>
          <w:spacing w:val="-1"/>
        </w:rPr>
        <w:t>considering</w:t>
      </w:r>
      <w:r w:rsidRPr="004F6B23">
        <w:rPr>
          <w:rFonts w:ascii="Arial" w:eastAsia="Arial" w:hAnsi="Arial" w:cs="Arial"/>
          <w:color w:val="231F20"/>
          <w:spacing w:val="1"/>
        </w:rPr>
        <w:t xml:space="preserve"> </w:t>
      </w:r>
      <w:r w:rsidRPr="004F6B23">
        <w:rPr>
          <w:rFonts w:ascii="Arial" w:eastAsia="Arial" w:hAnsi="Arial" w:cs="Arial"/>
          <w:color w:val="231F20"/>
        </w:rPr>
        <w:t xml:space="preserve">each </w:t>
      </w:r>
      <w:r w:rsidRPr="004F6B23">
        <w:rPr>
          <w:rFonts w:ascii="Arial" w:eastAsia="Arial" w:hAnsi="Arial" w:cs="Arial"/>
          <w:color w:val="231F20"/>
          <w:spacing w:val="-1"/>
        </w:rPr>
        <w:t>case.</w:t>
      </w:r>
    </w:p>
    <w:p w14:paraId="3C17DBF1" w14:textId="77777777" w:rsidR="004F6B23" w:rsidRPr="004F6B23" w:rsidRDefault="004F6B23" w:rsidP="004B4FF6">
      <w:pPr>
        <w:widowControl w:val="0"/>
        <w:numPr>
          <w:ilvl w:val="0"/>
          <w:numId w:val="36"/>
        </w:numPr>
        <w:tabs>
          <w:tab w:val="left" w:pos="686"/>
        </w:tabs>
        <w:spacing w:before="178" w:after="0" w:line="240" w:lineRule="auto"/>
        <w:ind w:right="156" w:hanging="566"/>
        <w:rPr>
          <w:rFonts w:ascii="Arial" w:eastAsia="Arial" w:hAnsi="Arial" w:cs="Arial"/>
          <w:sz w:val="24"/>
          <w:szCs w:val="24"/>
        </w:rPr>
      </w:pPr>
      <w:r w:rsidRPr="004F6B23">
        <w:rPr>
          <w:rFonts w:ascii="Arial" w:eastAsia="Arial" w:hAnsi="Arial" w:cs="Arial"/>
          <w:color w:val="231F20"/>
        </w:rPr>
        <w:t>There</w:t>
      </w:r>
      <w:r w:rsidRPr="004F6B23">
        <w:rPr>
          <w:rFonts w:ascii="Arial" w:eastAsia="Arial" w:hAnsi="Arial" w:cs="Arial"/>
          <w:color w:val="231F20"/>
          <w:spacing w:val="-3"/>
        </w:rPr>
        <w:t xml:space="preserve"> </w:t>
      </w:r>
      <w:r w:rsidRPr="004F6B23">
        <w:rPr>
          <w:rFonts w:ascii="Arial" w:eastAsia="Arial" w:hAnsi="Arial" w:cs="Arial"/>
          <w:color w:val="231F20"/>
        </w:rPr>
        <w:t>may</w:t>
      </w:r>
      <w:r w:rsidRPr="004F6B23">
        <w:rPr>
          <w:rFonts w:ascii="Arial" w:eastAsia="Arial" w:hAnsi="Arial" w:cs="Arial"/>
          <w:color w:val="231F20"/>
          <w:spacing w:val="1"/>
        </w:rPr>
        <w:t xml:space="preserve"> </w:t>
      </w:r>
      <w:r w:rsidRPr="004F6B23">
        <w:rPr>
          <w:rFonts w:ascii="Arial" w:eastAsia="Arial" w:hAnsi="Arial" w:cs="Arial"/>
          <w:color w:val="231F20"/>
          <w:spacing w:val="-2"/>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additional</w:t>
      </w:r>
      <w:r w:rsidRPr="004F6B23">
        <w:rPr>
          <w:rFonts w:ascii="Arial" w:eastAsia="Arial" w:hAnsi="Arial" w:cs="Arial"/>
          <w:color w:val="231F20"/>
          <w:spacing w:val="1"/>
        </w:rPr>
        <w:t xml:space="preserve"> </w:t>
      </w:r>
      <w:r w:rsidRPr="004F6B23">
        <w:rPr>
          <w:rFonts w:ascii="Arial" w:eastAsia="Arial" w:hAnsi="Arial" w:cs="Arial"/>
          <w:color w:val="231F20"/>
        </w:rPr>
        <w:t>issues</w:t>
      </w:r>
      <w:r w:rsidRPr="004F6B23">
        <w:rPr>
          <w:rFonts w:ascii="Arial" w:eastAsia="Arial" w:hAnsi="Arial" w:cs="Arial"/>
          <w:color w:val="231F20"/>
          <w:spacing w:val="-3"/>
        </w:rPr>
        <w:t xml:space="preserve"> </w:t>
      </w:r>
      <w:r w:rsidRPr="004F6B23">
        <w:rPr>
          <w:rFonts w:ascii="Arial" w:eastAsia="Arial" w:hAnsi="Arial" w:cs="Arial"/>
          <w:color w:val="231F20"/>
        </w:rPr>
        <w:t>relevant</w:t>
      </w:r>
      <w:r w:rsidRPr="004F6B23">
        <w:rPr>
          <w:rFonts w:ascii="Arial" w:eastAsia="Arial" w:hAnsi="Arial" w:cs="Arial"/>
          <w:color w:val="231F20"/>
          <w:spacing w:val="-4"/>
        </w:rPr>
        <w:t xml:space="preserve"> </w:t>
      </w:r>
      <w:r w:rsidRPr="004F6B23">
        <w:rPr>
          <w:rFonts w:ascii="Arial" w:eastAsia="Arial" w:hAnsi="Arial" w:cs="Arial"/>
          <w:color w:val="231F20"/>
        </w:rPr>
        <w:t xml:space="preserve">to </w:t>
      </w:r>
      <w:r w:rsidRPr="004F6B23">
        <w:rPr>
          <w:rFonts w:ascii="Arial" w:eastAsia="Arial" w:hAnsi="Arial" w:cs="Arial"/>
          <w:color w:val="231F20"/>
          <w:spacing w:val="-1"/>
        </w:rPr>
        <w:t>individual</w:t>
      </w:r>
      <w:r w:rsidRPr="004F6B23">
        <w:rPr>
          <w:rFonts w:ascii="Arial" w:eastAsia="Arial" w:hAnsi="Arial" w:cs="Arial"/>
          <w:color w:val="231F20"/>
        </w:rPr>
        <w:t xml:space="preserve"> cases and</w:t>
      </w:r>
      <w:r w:rsidRPr="004F6B23">
        <w:rPr>
          <w:rFonts w:ascii="Arial" w:eastAsia="Arial" w:hAnsi="Arial" w:cs="Arial"/>
          <w:color w:val="231F20"/>
          <w:spacing w:val="-4"/>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Committee</w:t>
      </w:r>
      <w:r w:rsidRPr="004F6B23">
        <w:rPr>
          <w:rFonts w:ascii="Arial" w:eastAsia="Arial" w:hAnsi="Arial" w:cs="Arial"/>
          <w:color w:val="231F20"/>
          <w:spacing w:val="27"/>
        </w:rPr>
        <w:t xml:space="preserve"> </w:t>
      </w:r>
      <w:r w:rsidRPr="004F6B23">
        <w:rPr>
          <w:rFonts w:ascii="Arial" w:eastAsia="Arial" w:hAnsi="Arial" w:cs="Arial"/>
          <w:color w:val="231F20"/>
        </w:rPr>
        <w:t xml:space="preserve">should </w:t>
      </w:r>
      <w:r w:rsidRPr="004F6B23">
        <w:rPr>
          <w:rFonts w:ascii="Arial" w:eastAsia="Arial" w:hAnsi="Arial" w:cs="Arial"/>
          <w:color w:val="231F20"/>
          <w:spacing w:val="-1"/>
        </w:rPr>
        <w:t>consider</w:t>
      </w:r>
      <w:r w:rsidRPr="004F6B23">
        <w:rPr>
          <w:rFonts w:ascii="Arial" w:eastAsia="Arial" w:hAnsi="Arial" w:cs="Arial"/>
          <w:color w:val="231F20"/>
          <w:spacing w:val="3"/>
        </w:rPr>
        <w:t xml:space="preserve"> </w:t>
      </w:r>
      <w:r w:rsidRPr="004F6B23">
        <w:rPr>
          <w:rFonts w:ascii="Arial" w:eastAsia="Arial" w:hAnsi="Arial" w:cs="Arial"/>
          <w:color w:val="231F20"/>
        </w:rPr>
        <w:t xml:space="preserve">all </w:t>
      </w:r>
      <w:r w:rsidRPr="004F6B23">
        <w:rPr>
          <w:rFonts w:ascii="Arial" w:eastAsia="Arial" w:hAnsi="Arial" w:cs="Arial"/>
          <w:color w:val="231F20"/>
          <w:spacing w:val="-1"/>
        </w:rPr>
        <w:t>relevant</w:t>
      </w:r>
      <w:r w:rsidRPr="004F6B23">
        <w:rPr>
          <w:rFonts w:ascii="Arial" w:eastAsia="Arial" w:hAnsi="Arial" w:cs="Arial"/>
          <w:color w:val="231F20"/>
          <w:spacing w:val="-3"/>
        </w:rPr>
        <w:t xml:space="preserve"> </w:t>
      </w:r>
      <w:r w:rsidRPr="004F6B23">
        <w:rPr>
          <w:rFonts w:ascii="Arial" w:eastAsia="Arial" w:hAnsi="Arial" w:cs="Arial"/>
          <w:color w:val="231F20"/>
          <w:spacing w:val="-1"/>
        </w:rPr>
        <w:t>matters,</w:t>
      </w:r>
      <w:r w:rsidRPr="004F6B23">
        <w:rPr>
          <w:rFonts w:ascii="Arial" w:eastAsia="Arial" w:hAnsi="Arial" w:cs="Arial"/>
          <w:color w:val="231F20"/>
          <w:spacing w:val="1"/>
        </w:rPr>
        <w:t xml:space="preserve"> </w:t>
      </w:r>
      <w:r w:rsidRPr="004F6B23">
        <w:rPr>
          <w:rFonts w:ascii="Arial" w:eastAsia="Arial" w:hAnsi="Arial" w:cs="Arial"/>
          <w:color w:val="231F20"/>
        </w:rPr>
        <w:t>such</w:t>
      </w:r>
      <w:r w:rsidRPr="004F6B23">
        <w:rPr>
          <w:rFonts w:ascii="Arial" w:eastAsia="Arial" w:hAnsi="Arial" w:cs="Arial"/>
          <w:color w:val="231F20"/>
          <w:spacing w:val="-5"/>
        </w:rPr>
        <w:t xml:space="preserve"> </w:t>
      </w:r>
      <w:r w:rsidRPr="004F6B23">
        <w:rPr>
          <w:rFonts w:ascii="Arial" w:eastAsia="Arial" w:hAnsi="Arial" w:cs="Arial"/>
          <w:color w:val="231F20"/>
        </w:rPr>
        <w:t>as</w:t>
      </w:r>
      <w:r w:rsidRPr="004F6B23">
        <w:rPr>
          <w:rFonts w:ascii="Arial" w:eastAsia="Arial" w:hAnsi="Arial" w:cs="Arial"/>
          <w:color w:val="231F20"/>
          <w:spacing w:val="-5"/>
        </w:rPr>
        <w:t xml:space="preserve"> </w:t>
      </w:r>
      <w:r w:rsidRPr="004F6B23">
        <w:rPr>
          <w:rFonts w:ascii="Arial" w:eastAsia="Arial" w:hAnsi="Arial" w:cs="Arial"/>
          <w:color w:val="231F20"/>
        </w:rPr>
        <w:t>participants’</w:t>
      </w:r>
      <w:r w:rsidRPr="004F6B23">
        <w:rPr>
          <w:rFonts w:ascii="Arial" w:eastAsia="Arial" w:hAnsi="Arial" w:cs="Arial"/>
          <w:color w:val="231F20"/>
          <w:spacing w:val="-5"/>
        </w:rPr>
        <w:t xml:space="preserve"> </w:t>
      </w:r>
      <w:r w:rsidRPr="004F6B23">
        <w:rPr>
          <w:rFonts w:ascii="Arial" w:eastAsia="Arial" w:hAnsi="Arial" w:cs="Arial"/>
          <w:color w:val="231F20"/>
        </w:rPr>
        <w:t>physical and</w:t>
      </w:r>
      <w:r w:rsidRPr="004F6B23">
        <w:rPr>
          <w:rFonts w:ascii="Arial" w:eastAsia="Arial" w:hAnsi="Arial" w:cs="Arial"/>
          <w:color w:val="231F20"/>
          <w:spacing w:val="33"/>
        </w:rPr>
        <w:t xml:space="preserve"> </w:t>
      </w:r>
      <w:r w:rsidRPr="004F6B23">
        <w:rPr>
          <w:rFonts w:ascii="Arial" w:eastAsia="Arial" w:hAnsi="Arial" w:cs="Arial"/>
          <w:color w:val="231F20"/>
        </w:rPr>
        <w:t>emotional</w:t>
      </w:r>
      <w:r w:rsidRPr="004F6B23">
        <w:rPr>
          <w:rFonts w:ascii="Arial" w:eastAsia="Arial" w:hAnsi="Arial" w:cs="Arial"/>
          <w:color w:val="231F20"/>
          <w:spacing w:val="-5"/>
        </w:rPr>
        <w:t xml:space="preserve"> </w:t>
      </w:r>
      <w:r w:rsidRPr="004F6B23">
        <w:rPr>
          <w:rFonts w:ascii="Arial" w:eastAsia="Arial" w:hAnsi="Arial" w:cs="Arial"/>
          <w:color w:val="231F20"/>
        </w:rPr>
        <w:t>needs,</w:t>
      </w:r>
      <w:r w:rsidRPr="004F6B23">
        <w:rPr>
          <w:rFonts w:ascii="Arial" w:eastAsia="Arial" w:hAnsi="Arial" w:cs="Arial"/>
          <w:color w:val="231F20"/>
          <w:spacing w:val="-4"/>
        </w:rPr>
        <w:t xml:space="preserve"> </w:t>
      </w:r>
      <w:r w:rsidRPr="004F6B23">
        <w:rPr>
          <w:rFonts w:ascii="Arial" w:eastAsia="Arial" w:hAnsi="Arial" w:cs="Arial"/>
          <w:color w:val="231F20"/>
        </w:rPr>
        <w:t>and</w:t>
      </w:r>
      <w:r w:rsidRPr="004F6B23">
        <w:rPr>
          <w:rFonts w:ascii="Arial" w:eastAsia="Arial" w:hAnsi="Arial" w:cs="Arial"/>
          <w:color w:val="231F20"/>
          <w:spacing w:val="1"/>
        </w:rPr>
        <w:t xml:space="preserve">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rPr>
        <w:t>impact</w:t>
      </w:r>
      <w:r w:rsidRPr="004F6B23">
        <w:rPr>
          <w:rFonts w:ascii="Arial" w:eastAsia="Arial" w:hAnsi="Arial" w:cs="Arial"/>
          <w:color w:val="231F20"/>
          <w:spacing w:val="-5"/>
        </w:rPr>
        <w:t xml:space="preserve"> </w:t>
      </w:r>
      <w:r w:rsidRPr="004F6B23">
        <w:rPr>
          <w:rFonts w:ascii="Arial" w:eastAsia="Arial" w:hAnsi="Arial" w:cs="Arial"/>
          <w:color w:val="231F20"/>
        </w:rPr>
        <w:t>of</w:t>
      </w:r>
      <w:r w:rsidRPr="004F6B23">
        <w:rPr>
          <w:rFonts w:ascii="Arial" w:eastAsia="Arial" w:hAnsi="Arial" w:cs="Arial"/>
          <w:color w:val="231F20"/>
          <w:spacing w:val="7"/>
        </w:rPr>
        <w:t xml:space="preserve"> </w:t>
      </w:r>
      <w:r w:rsidRPr="004F6B23">
        <w:rPr>
          <w:rFonts w:ascii="Arial" w:eastAsia="Arial" w:hAnsi="Arial" w:cs="Arial"/>
          <w:color w:val="231F20"/>
        </w:rPr>
        <w:t>up</w:t>
      </w:r>
      <w:r w:rsidRPr="004F6B23">
        <w:rPr>
          <w:rFonts w:ascii="Arial" w:eastAsia="Arial" w:hAnsi="Arial" w:cs="Arial"/>
          <w:color w:val="231F20"/>
          <w:spacing w:val="-4"/>
        </w:rPr>
        <w:t xml:space="preserve"> </w:t>
      </w:r>
      <w:r w:rsidRPr="004F6B23">
        <w:rPr>
          <w:rFonts w:ascii="Arial" w:eastAsia="Arial" w:hAnsi="Arial" w:cs="Arial"/>
          <w:color w:val="231F20"/>
        </w:rPr>
        <w:t>to</w:t>
      </w:r>
      <w:r w:rsidRPr="004F6B23">
        <w:rPr>
          <w:rFonts w:ascii="Arial" w:eastAsia="Arial" w:hAnsi="Arial" w:cs="Arial"/>
          <w:color w:val="231F20"/>
          <w:spacing w:val="2"/>
        </w:rPr>
        <w:t xml:space="preserve"> </w:t>
      </w:r>
      <w:r w:rsidRPr="004F6B23">
        <w:rPr>
          <w:rFonts w:ascii="Arial" w:eastAsia="Arial" w:hAnsi="Arial" w:cs="Arial"/>
          <w:color w:val="231F20"/>
        </w:rPr>
        <w:t>a</w:t>
      </w:r>
      <w:r w:rsidRPr="004F6B23">
        <w:rPr>
          <w:rFonts w:ascii="Arial" w:eastAsia="Arial" w:hAnsi="Arial" w:cs="Arial"/>
          <w:color w:val="231F20"/>
          <w:spacing w:val="1"/>
        </w:rPr>
        <w:t xml:space="preserve"> </w:t>
      </w:r>
      <w:r w:rsidRPr="004F6B23">
        <w:rPr>
          <w:rFonts w:ascii="Arial" w:eastAsia="Arial" w:hAnsi="Arial" w:cs="Arial"/>
          <w:color w:val="231F20"/>
          <w:spacing w:val="-2"/>
        </w:rPr>
        <w:t>further</w:t>
      </w:r>
      <w:r w:rsidRPr="004F6B23">
        <w:rPr>
          <w:rFonts w:ascii="Arial" w:eastAsia="Arial" w:hAnsi="Arial" w:cs="Arial"/>
          <w:color w:val="231F20"/>
          <w:spacing w:val="3"/>
        </w:rPr>
        <w:t xml:space="preserve"> </w:t>
      </w:r>
      <w:r w:rsidRPr="004F6B23">
        <w:rPr>
          <w:rFonts w:ascii="Arial" w:eastAsia="Arial" w:hAnsi="Arial" w:cs="Arial"/>
          <w:color w:val="231F20"/>
          <w:spacing w:val="-1"/>
        </w:rPr>
        <w:t>year’s</w:t>
      </w:r>
      <w:r w:rsidRPr="004F6B23">
        <w:rPr>
          <w:rFonts w:ascii="Arial" w:eastAsia="Arial" w:hAnsi="Arial" w:cs="Arial"/>
          <w:color w:val="231F20"/>
          <w:spacing w:val="1"/>
        </w:rPr>
        <w:t xml:space="preserve"> </w:t>
      </w:r>
      <w:r w:rsidRPr="004F6B23">
        <w:rPr>
          <w:rFonts w:ascii="Arial" w:eastAsia="Arial" w:hAnsi="Arial" w:cs="Arial"/>
          <w:color w:val="231F20"/>
        </w:rPr>
        <w:t>delay</w:t>
      </w:r>
      <w:r w:rsidRPr="004F6B23">
        <w:rPr>
          <w:rFonts w:ascii="Arial" w:eastAsia="Arial" w:hAnsi="Arial" w:cs="Arial"/>
          <w:color w:val="231F20"/>
          <w:spacing w:val="-4"/>
        </w:rPr>
        <w:t xml:space="preserve"> </w:t>
      </w:r>
      <w:r w:rsidRPr="004F6B23">
        <w:rPr>
          <w:rFonts w:ascii="Arial" w:eastAsia="Arial" w:hAnsi="Arial" w:cs="Arial"/>
          <w:color w:val="231F20"/>
        </w:rPr>
        <w:t>on</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25"/>
          <w:sz w:val="24"/>
          <w:szCs w:val="24"/>
        </w:rPr>
        <w:t xml:space="preserve"> </w:t>
      </w:r>
      <w:r w:rsidRPr="004F6B23">
        <w:rPr>
          <w:rFonts w:ascii="Arial" w:eastAsia="Arial" w:hAnsi="Arial" w:cs="Arial"/>
          <w:color w:val="231F20"/>
          <w:spacing w:val="-1"/>
          <w:sz w:val="24"/>
          <w:szCs w:val="24"/>
        </w:rPr>
        <w:t>administration</w:t>
      </w:r>
      <w:r w:rsidRPr="004F6B23">
        <w:rPr>
          <w:rFonts w:ascii="Arial" w:eastAsia="Arial" w:hAnsi="Arial" w:cs="Arial"/>
          <w:color w:val="231F20"/>
          <w:sz w:val="24"/>
          <w:szCs w:val="24"/>
        </w:rPr>
        <w:t xml:space="preserve"> of </w:t>
      </w:r>
      <w:r w:rsidRPr="004F6B23">
        <w:rPr>
          <w:rFonts w:ascii="Arial" w:eastAsia="Arial" w:hAnsi="Arial" w:cs="Arial"/>
          <w:color w:val="231F20"/>
          <w:spacing w:val="-1"/>
          <w:sz w:val="24"/>
          <w:szCs w:val="24"/>
        </w:rPr>
        <w:t>justice.</w:t>
      </w:r>
    </w:p>
    <w:p w14:paraId="1DCF0FFD" w14:textId="77777777" w:rsidR="00FF27CB" w:rsidRDefault="00FF27CB" w:rsidP="004F6B23">
      <w:pPr>
        <w:pStyle w:val="Heading2"/>
        <w:rPr>
          <w:rFonts w:eastAsia="Arial"/>
        </w:rPr>
      </w:pPr>
    </w:p>
    <w:p w14:paraId="7A5D881C" w14:textId="36315678" w:rsidR="004F6B23" w:rsidRPr="004F6B23" w:rsidRDefault="004F6B23" w:rsidP="004F6B23">
      <w:pPr>
        <w:pStyle w:val="Heading2"/>
        <w:rPr>
          <w:rFonts w:eastAsia="Arial"/>
        </w:rPr>
      </w:pPr>
      <w:bookmarkStart w:id="87" w:name="_Toc75370863"/>
      <w:r w:rsidRPr="004F6B23">
        <w:rPr>
          <w:rFonts w:eastAsia="Arial"/>
        </w:rPr>
        <w:t>Factors</w:t>
      </w:r>
      <w:r w:rsidRPr="004F6B23">
        <w:rPr>
          <w:rFonts w:eastAsia="Arial"/>
          <w:spacing w:val="1"/>
        </w:rPr>
        <w:t xml:space="preserve"> </w:t>
      </w:r>
      <w:r w:rsidRPr="004F6B23">
        <w:rPr>
          <w:rFonts w:eastAsia="Arial"/>
        </w:rPr>
        <w:t>relevant</w:t>
      </w:r>
      <w:r w:rsidRPr="004F6B23">
        <w:rPr>
          <w:rFonts w:eastAsia="Arial"/>
          <w:spacing w:val="1"/>
        </w:rPr>
        <w:t xml:space="preserve"> </w:t>
      </w:r>
      <w:r w:rsidRPr="004F6B23">
        <w:rPr>
          <w:rFonts w:eastAsia="Arial"/>
          <w:spacing w:val="-2"/>
        </w:rPr>
        <w:t>to</w:t>
      </w:r>
      <w:r w:rsidRPr="004F6B23">
        <w:rPr>
          <w:rFonts w:eastAsia="Arial"/>
          <w:spacing w:val="2"/>
        </w:rPr>
        <w:t xml:space="preserve"> </w:t>
      </w:r>
      <w:r w:rsidRPr="004F6B23">
        <w:rPr>
          <w:rFonts w:eastAsia="Arial"/>
        </w:rPr>
        <w:t>all</w:t>
      </w:r>
      <w:r w:rsidRPr="004F6B23">
        <w:rPr>
          <w:rFonts w:eastAsia="Arial"/>
          <w:spacing w:val="1"/>
        </w:rPr>
        <w:t xml:space="preserve"> </w:t>
      </w:r>
      <w:r w:rsidRPr="004F6B23">
        <w:rPr>
          <w:rFonts w:eastAsia="Arial"/>
        </w:rPr>
        <w:t>remote</w:t>
      </w:r>
      <w:r w:rsidRPr="004F6B23">
        <w:rPr>
          <w:rFonts w:eastAsia="Arial"/>
          <w:spacing w:val="1"/>
        </w:rPr>
        <w:t xml:space="preserve"> </w:t>
      </w:r>
      <w:r w:rsidRPr="004F6B23">
        <w:rPr>
          <w:rFonts w:eastAsia="Arial"/>
        </w:rPr>
        <w:t>hearings</w:t>
      </w:r>
      <w:bookmarkEnd w:id="87"/>
    </w:p>
    <w:p w14:paraId="713B9906" w14:textId="77777777" w:rsidR="004F6B23" w:rsidRPr="004F6B23" w:rsidRDefault="004F6B23" w:rsidP="004B4FF6">
      <w:pPr>
        <w:widowControl w:val="0"/>
        <w:numPr>
          <w:ilvl w:val="0"/>
          <w:numId w:val="36"/>
        </w:numPr>
        <w:tabs>
          <w:tab w:val="left" w:pos="686"/>
        </w:tabs>
        <w:spacing w:before="103" w:after="0" w:line="240" w:lineRule="auto"/>
        <w:ind w:left="685" w:hanging="565"/>
        <w:rPr>
          <w:rFonts w:ascii="Arial" w:eastAsia="Arial" w:hAnsi="Arial" w:cs="Arial"/>
        </w:rPr>
      </w:pPr>
      <w:r w:rsidRPr="004F6B23">
        <w:rPr>
          <w:rFonts w:ascii="Arial" w:eastAsia="Arial" w:hAnsi="Arial" w:cs="Arial"/>
          <w:color w:val="231F20"/>
        </w:rPr>
        <w:t xml:space="preserve">The </w:t>
      </w:r>
      <w:r w:rsidRPr="004F6B23">
        <w:rPr>
          <w:rFonts w:ascii="Arial" w:eastAsia="Arial" w:hAnsi="Arial" w:cs="Arial"/>
          <w:color w:val="231F20"/>
          <w:spacing w:val="-1"/>
        </w:rPr>
        <w:t>Committee</w:t>
      </w:r>
      <w:r w:rsidRPr="004F6B23">
        <w:rPr>
          <w:rFonts w:ascii="Arial" w:eastAsia="Arial" w:hAnsi="Arial" w:cs="Arial"/>
          <w:color w:val="231F20"/>
          <w:spacing w:val="2"/>
        </w:rPr>
        <w:t xml:space="preserve"> </w:t>
      </w:r>
      <w:r w:rsidRPr="004F6B23">
        <w:rPr>
          <w:rFonts w:ascii="Arial" w:eastAsia="Arial" w:hAnsi="Arial" w:cs="Arial"/>
          <w:color w:val="231F20"/>
          <w:spacing w:val="-1"/>
        </w:rPr>
        <w:t>should</w:t>
      </w:r>
      <w:r w:rsidRPr="004F6B23">
        <w:rPr>
          <w:rFonts w:ascii="Arial" w:eastAsia="Arial" w:hAnsi="Arial" w:cs="Arial"/>
          <w:color w:val="231F20"/>
        </w:rPr>
        <w:t xml:space="preserve"> </w:t>
      </w:r>
      <w:r w:rsidRPr="004F6B23">
        <w:rPr>
          <w:rFonts w:ascii="Arial" w:eastAsia="Arial" w:hAnsi="Arial" w:cs="Arial"/>
          <w:color w:val="231F20"/>
          <w:spacing w:val="-1"/>
        </w:rPr>
        <w:t>consider</w:t>
      </w:r>
      <w:r w:rsidRPr="004F6B23">
        <w:rPr>
          <w:rFonts w:ascii="Arial" w:eastAsia="Arial" w:hAnsi="Arial" w:cs="Arial"/>
          <w:color w:val="231F20"/>
          <w:spacing w:val="-3"/>
        </w:rPr>
        <w:t xml:space="preserve"> </w:t>
      </w:r>
      <w:r w:rsidRPr="004F6B23">
        <w:rPr>
          <w:rFonts w:ascii="Arial" w:eastAsia="Arial" w:hAnsi="Arial" w:cs="Arial"/>
          <w:color w:val="231F20"/>
        </w:rPr>
        <w:t xml:space="preserve">all </w:t>
      </w:r>
      <w:r w:rsidRPr="004F6B23">
        <w:rPr>
          <w:rFonts w:ascii="Arial" w:eastAsia="Arial" w:hAnsi="Arial" w:cs="Arial"/>
          <w:color w:val="231F20"/>
          <w:spacing w:val="-1"/>
        </w:rPr>
        <w:t>relevant</w:t>
      </w:r>
      <w:r w:rsidRPr="004F6B23">
        <w:rPr>
          <w:rFonts w:ascii="Arial" w:eastAsia="Arial" w:hAnsi="Arial" w:cs="Arial"/>
          <w:color w:val="231F20"/>
        </w:rPr>
        <w:t xml:space="preserve"> legal</w:t>
      </w:r>
      <w:r w:rsidRPr="004F6B23">
        <w:rPr>
          <w:rFonts w:ascii="Arial" w:eastAsia="Arial" w:hAnsi="Arial" w:cs="Arial"/>
          <w:color w:val="231F20"/>
          <w:spacing w:val="-1"/>
        </w:rPr>
        <w:t xml:space="preserve"> </w:t>
      </w:r>
      <w:r w:rsidRPr="004F6B23">
        <w:rPr>
          <w:rFonts w:ascii="Arial" w:eastAsia="Arial" w:hAnsi="Arial" w:cs="Arial"/>
          <w:color w:val="231F20"/>
        </w:rPr>
        <w:t>factors,</w:t>
      </w:r>
      <w:r w:rsidRPr="004F6B23">
        <w:rPr>
          <w:rFonts w:ascii="Arial" w:eastAsia="Arial" w:hAnsi="Arial" w:cs="Arial"/>
          <w:color w:val="231F20"/>
          <w:spacing w:val="-5"/>
        </w:rPr>
        <w:t xml:space="preserve"> </w:t>
      </w:r>
      <w:r w:rsidRPr="004F6B23">
        <w:rPr>
          <w:rFonts w:ascii="Arial" w:eastAsia="Arial" w:hAnsi="Arial" w:cs="Arial"/>
          <w:color w:val="231F20"/>
        </w:rPr>
        <w:t xml:space="preserve">in </w:t>
      </w:r>
      <w:r w:rsidRPr="004F6B23">
        <w:rPr>
          <w:rFonts w:ascii="Arial" w:eastAsia="Arial" w:hAnsi="Arial" w:cs="Arial"/>
          <w:color w:val="231F20"/>
          <w:spacing w:val="-1"/>
        </w:rPr>
        <w:t>particular:</w:t>
      </w:r>
    </w:p>
    <w:p w14:paraId="166A68F4" w14:textId="77777777" w:rsidR="004F6B23" w:rsidRPr="004F6B23" w:rsidRDefault="004F6B23" w:rsidP="004F6B23">
      <w:pPr>
        <w:widowControl w:val="0"/>
        <w:spacing w:before="5" w:after="0" w:line="240" w:lineRule="auto"/>
        <w:rPr>
          <w:rFonts w:ascii="Arial" w:eastAsia="Arial" w:hAnsi="Arial" w:cs="Arial"/>
        </w:rPr>
      </w:pPr>
    </w:p>
    <w:p w14:paraId="0B49102B" w14:textId="77777777" w:rsidR="004F6B23" w:rsidRPr="004F6B23" w:rsidRDefault="004F6B23" w:rsidP="004B4FF6">
      <w:pPr>
        <w:widowControl w:val="0"/>
        <w:numPr>
          <w:ilvl w:val="1"/>
          <w:numId w:val="36"/>
        </w:numPr>
        <w:tabs>
          <w:tab w:val="left" w:pos="1200"/>
        </w:tabs>
        <w:spacing w:after="0" w:line="240" w:lineRule="auto"/>
        <w:rPr>
          <w:rFonts w:ascii="Arial" w:eastAsia="Arial" w:hAnsi="Arial" w:cs="Arial"/>
        </w:rPr>
      </w:pPr>
      <w:r w:rsidRPr="004F6B23">
        <w:rPr>
          <w:rFonts w:ascii="Arial" w:eastAsia="Arial" w:hAnsi="Arial" w:cs="Arial"/>
          <w:color w:val="231F20"/>
        </w:rPr>
        <w:t>Rule</w:t>
      </w:r>
      <w:r w:rsidRPr="004F6B23">
        <w:rPr>
          <w:rFonts w:ascii="Arial" w:eastAsia="Arial" w:hAnsi="Arial" w:cs="Arial"/>
          <w:color w:val="231F20"/>
          <w:spacing w:val="1"/>
        </w:rPr>
        <w:t xml:space="preserve"> </w:t>
      </w:r>
      <w:r w:rsidRPr="004F6B23">
        <w:rPr>
          <w:rFonts w:ascii="Arial" w:eastAsia="Arial" w:hAnsi="Arial" w:cs="Arial"/>
          <w:color w:val="231F20"/>
        </w:rPr>
        <w:t>43</w:t>
      </w:r>
      <w:r w:rsidRPr="004F6B23">
        <w:rPr>
          <w:rFonts w:ascii="Arial" w:eastAsia="Arial" w:hAnsi="Arial" w:cs="Arial"/>
          <w:color w:val="231F20"/>
          <w:spacing w:val="1"/>
        </w:rPr>
        <w:t xml:space="preserve"> </w:t>
      </w:r>
      <w:r w:rsidRPr="004F6B23">
        <w:rPr>
          <w:rFonts w:ascii="Arial" w:eastAsia="Arial" w:hAnsi="Arial" w:cs="Arial"/>
          <w:color w:val="231F20"/>
          <w:spacing w:val="-1"/>
        </w:rPr>
        <w:t>requires</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4"/>
        </w:rPr>
        <w:t xml:space="preserve"> </w:t>
      </w:r>
      <w:r w:rsidRPr="004F6B23">
        <w:rPr>
          <w:rFonts w:ascii="Arial" w:eastAsia="Arial" w:hAnsi="Arial" w:cs="Arial"/>
          <w:color w:val="231F20"/>
        </w:rPr>
        <w:t>legal</w:t>
      </w:r>
      <w:r w:rsidRPr="004F6B23">
        <w:rPr>
          <w:rFonts w:ascii="Arial" w:eastAsia="Arial" w:hAnsi="Arial" w:cs="Arial"/>
          <w:color w:val="231F20"/>
          <w:spacing w:val="1"/>
        </w:rPr>
        <w:t xml:space="preserve"> </w:t>
      </w:r>
      <w:r w:rsidRPr="004F6B23">
        <w:rPr>
          <w:rFonts w:ascii="Arial" w:eastAsia="Arial" w:hAnsi="Arial" w:cs="Arial"/>
          <w:color w:val="231F20"/>
          <w:spacing w:val="-1"/>
        </w:rPr>
        <w:t>adviser</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4"/>
        </w:rPr>
        <w:t xml:space="preserve"> </w:t>
      </w:r>
      <w:r w:rsidRPr="004F6B23">
        <w:rPr>
          <w:rFonts w:ascii="Arial" w:eastAsia="Arial" w:hAnsi="Arial" w:cs="Arial"/>
          <w:color w:val="231F20"/>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present</w:t>
      </w:r>
      <w:r w:rsidRPr="004F6B23">
        <w:rPr>
          <w:rFonts w:ascii="Arial" w:eastAsia="Arial" w:hAnsi="Arial" w:cs="Arial"/>
          <w:color w:val="231F20"/>
          <w:spacing w:val="-4"/>
        </w:rPr>
        <w:t xml:space="preserve"> </w:t>
      </w:r>
      <w:r w:rsidRPr="004F6B23">
        <w:rPr>
          <w:rFonts w:ascii="Arial" w:eastAsia="Arial" w:hAnsi="Arial" w:cs="Arial"/>
          <w:color w:val="231F20"/>
        </w:rPr>
        <w:t>at</w:t>
      </w:r>
      <w:r w:rsidRPr="004F6B23">
        <w:rPr>
          <w:rFonts w:ascii="Arial" w:eastAsia="Arial" w:hAnsi="Arial" w:cs="Arial"/>
          <w:color w:val="231F20"/>
          <w:spacing w:val="1"/>
        </w:rPr>
        <w:t xml:space="preserve"> </w:t>
      </w:r>
      <w:r w:rsidRPr="004F6B23">
        <w:rPr>
          <w:rFonts w:ascii="Arial" w:eastAsia="Arial" w:hAnsi="Arial" w:cs="Arial"/>
          <w:color w:val="231F20"/>
        </w:rPr>
        <w:t>all</w:t>
      </w:r>
      <w:r w:rsidRPr="004F6B23">
        <w:rPr>
          <w:rFonts w:ascii="Arial" w:eastAsia="Arial" w:hAnsi="Arial" w:cs="Arial"/>
          <w:color w:val="231F20"/>
          <w:spacing w:val="-1"/>
        </w:rPr>
        <w:t xml:space="preserve"> hearings.</w:t>
      </w:r>
    </w:p>
    <w:p w14:paraId="0CFDE597" w14:textId="77777777" w:rsidR="004F6B23" w:rsidRPr="004F6B23" w:rsidRDefault="004F6B23" w:rsidP="004F6B23">
      <w:pPr>
        <w:widowControl w:val="0"/>
        <w:spacing w:before="11" w:after="0" w:line="240" w:lineRule="auto"/>
        <w:rPr>
          <w:rFonts w:ascii="Arial" w:eastAsia="Arial" w:hAnsi="Arial" w:cs="Arial"/>
        </w:rPr>
      </w:pPr>
    </w:p>
    <w:p w14:paraId="035D8C87" w14:textId="77777777" w:rsidR="004F6B23" w:rsidRPr="004F6B23" w:rsidRDefault="004F6B23" w:rsidP="004F6B23">
      <w:pPr>
        <w:widowControl w:val="0"/>
        <w:spacing w:after="0" w:line="275" w:lineRule="auto"/>
        <w:ind w:left="1200" w:right="307"/>
        <w:rPr>
          <w:rFonts w:ascii="Arial" w:eastAsia="Arial" w:hAnsi="Arial" w:cs="Arial"/>
        </w:rPr>
      </w:pPr>
      <w:r w:rsidRPr="004F6B23">
        <w:rPr>
          <w:rFonts w:ascii="Arial" w:eastAsia="Arial" w:hAnsi="Arial" w:cs="Arial"/>
          <w:color w:val="231F20"/>
        </w:rPr>
        <w:t>Care should</w:t>
      </w:r>
      <w:r w:rsidRPr="004F6B23">
        <w:rPr>
          <w:rFonts w:ascii="Arial" w:eastAsia="Arial" w:hAnsi="Arial" w:cs="Arial"/>
          <w:color w:val="231F20"/>
          <w:spacing w:val="-5"/>
        </w:rPr>
        <w:t xml:space="preserve"> </w:t>
      </w:r>
      <w:r w:rsidRPr="004F6B23">
        <w:rPr>
          <w:rFonts w:ascii="Arial" w:eastAsia="Arial" w:hAnsi="Arial" w:cs="Arial"/>
          <w:color w:val="231F20"/>
        </w:rPr>
        <w:t xml:space="preserve">be </w:t>
      </w:r>
      <w:r w:rsidRPr="004F6B23">
        <w:rPr>
          <w:rFonts w:ascii="Arial" w:eastAsia="Arial" w:hAnsi="Arial" w:cs="Arial"/>
          <w:color w:val="231F20"/>
          <w:spacing w:val="-1"/>
        </w:rPr>
        <w:t>taken</w:t>
      </w:r>
      <w:r w:rsidRPr="004F6B23">
        <w:rPr>
          <w:rFonts w:ascii="Arial" w:eastAsia="Arial" w:hAnsi="Arial" w:cs="Arial"/>
          <w:color w:val="231F20"/>
        </w:rPr>
        <w:t xml:space="preserve"> to </w:t>
      </w:r>
      <w:r w:rsidRPr="004F6B23">
        <w:rPr>
          <w:rFonts w:ascii="Arial" w:eastAsia="Arial" w:hAnsi="Arial" w:cs="Arial"/>
          <w:color w:val="231F20"/>
          <w:spacing w:val="-1"/>
        </w:rPr>
        <w:t>ensure</w:t>
      </w:r>
      <w:r w:rsidRPr="004F6B23">
        <w:rPr>
          <w:rFonts w:ascii="Arial" w:eastAsia="Arial" w:hAnsi="Arial" w:cs="Arial"/>
          <w:color w:val="231F20"/>
          <w:spacing w:val="-4"/>
        </w:rPr>
        <w:t xml:space="preserve"> </w:t>
      </w:r>
      <w:r w:rsidRPr="004F6B23">
        <w:rPr>
          <w:rFonts w:ascii="Arial" w:eastAsia="Arial" w:hAnsi="Arial" w:cs="Arial"/>
          <w:color w:val="231F20"/>
        </w:rPr>
        <w:t xml:space="preserve">the </w:t>
      </w:r>
      <w:r w:rsidRPr="004F6B23">
        <w:rPr>
          <w:rFonts w:ascii="Arial" w:eastAsia="Arial" w:hAnsi="Arial" w:cs="Arial"/>
          <w:color w:val="231F20"/>
          <w:spacing w:val="-1"/>
        </w:rPr>
        <w:t>legal</w:t>
      </w:r>
      <w:r w:rsidRPr="004F6B23">
        <w:rPr>
          <w:rFonts w:ascii="Arial" w:eastAsia="Arial" w:hAnsi="Arial" w:cs="Arial"/>
          <w:color w:val="231F20"/>
        </w:rPr>
        <w:t xml:space="preserve"> </w:t>
      </w:r>
      <w:r w:rsidRPr="004F6B23">
        <w:rPr>
          <w:rFonts w:ascii="Arial" w:eastAsia="Arial" w:hAnsi="Arial" w:cs="Arial"/>
          <w:color w:val="231F20"/>
          <w:spacing w:val="-1"/>
        </w:rPr>
        <w:t>adviser</w:t>
      </w:r>
      <w:r w:rsidRPr="004F6B23">
        <w:rPr>
          <w:rFonts w:ascii="Arial" w:eastAsia="Arial" w:hAnsi="Arial" w:cs="Arial"/>
          <w:color w:val="231F20"/>
        </w:rPr>
        <w:t xml:space="preserve"> is </w:t>
      </w:r>
      <w:r w:rsidRPr="004F6B23">
        <w:rPr>
          <w:rFonts w:ascii="Arial" w:eastAsia="Arial" w:hAnsi="Arial" w:cs="Arial"/>
          <w:color w:val="231F20"/>
          <w:spacing w:val="-1"/>
        </w:rPr>
        <w:t>present</w:t>
      </w:r>
      <w:r w:rsidRPr="004F6B23">
        <w:rPr>
          <w:rFonts w:ascii="Arial" w:eastAsia="Arial" w:hAnsi="Arial" w:cs="Arial"/>
          <w:color w:val="231F20"/>
        </w:rPr>
        <w:t xml:space="preserve"> </w:t>
      </w:r>
      <w:r w:rsidRPr="004F6B23">
        <w:rPr>
          <w:rFonts w:ascii="Arial" w:eastAsia="Arial" w:hAnsi="Arial" w:cs="Arial"/>
          <w:color w:val="231F20"/>
          <w:spacing w:val="-1"/>
        </w:rPr>
        <w:t>throughout</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23"/>
        </w:rPr>
        <w:t xml:space="preserve"> </w:t>
      </w:r>
      <w:r w:rsidRPr="004F6B23">
        <w:rPr>
          <w:rFonts w:ascii="Arial" w:eastAsia="Arial" w:hAnsi="Arial" w:cs="Arial"/>
          <w:color w:val="231F20"/>
        </w:rPr>
        <w:t>remote</w:t>
      </w:r>
      <w:r w:rsidRPr="004F6B23">
        <w:rPr>
          <w:rFonts w:ascii="Arial" w:eastAsia="Arial" w:hAnsi="Arial" w:cs="Arial"/>
          <w:color w:val="231F20"/>
          <w:spacing w:val="-2"/>
        </w:rPr>
        <w:t xml:space="preserve"> </w:t>
      </w:r>
      <w:r w:rsidRPr="004F6B23">
        <w:rPr>
          <w:rFonts w:ascii="Arial" w:eastAsia="Arial" w:hAnsi="Arial" w:cs="Arial"/>
          <w:color w:val="231F20"/>
          <w:spacing w:val="-1"/>
        </w:rPr>
        <w:t>hearing.</w:t>
      </w:r>
    </w:p>
    <w:p w14:paraId="36E4D323" w14:textId="77777777" w:rsidR="004F6B23" w:rsidRPr="004F6B23" w:rsidRDefault="004F6B23" w:rsidP="004B4FF6">
      <w:pPr>
        <w:widowControl w:val="0"/>
        <w:numPr>
          <w:ilvl w:val="1"/>
          <w:numId w:val="36"/>
        </w:numPr>
        <w:tabs>
          <w:tab w:val="left" w:pos="1200"/>
        </w:tabs>
        <w:spacing w:before="183" w:after="0" w:line="275" w:lineRule="auto"/>
        <w:ind w:right="381"/>
        <w:rPr>
          <w:rFonts w:ascii="Arial" w:eastAsia="Arial" w:hAnsi="Arial" w:cs="Arial"/>
        </w:rPr>
      </w:pPr>
      <w:r w:rsidRPr="004F6B23">
        <w:rPr>
          <w:rFonts w:ascii="Arial" w:eastAsia="Arial" w:hAnsi="Arial" w:cs="Arial"/>
          <w:color w:val="231F20"/>
        </w:rPr>
        <w:t xml:space="preserve">Rule 44 </w:t>
      </w:r>
      <w:r w:rsidRPr="004F6B23">
        <w:rPr>
          <w:rFonts w:ascii="Arial" w:eastAsia="Arial" w:hAnsi="Arial" w:cs="Arial"/>
          <w:color w:val="231F20"/>
          <w:spacing w:val="-1"/>
        </w:rPr>
        <w:t>requires</w:t>
      </w:r>
      <w:r w:rsidRPr="004F6B23">
        <w:rPr>
          <w:rFonts w:ascii="Arial" w:eastAsia="Arial" w:hAnsi="Arial" w:cs="Arial"/>
          <w:color w:val="231F20"/>
        </w:rPr>
        <w:t xml:space="preserve"> a</w:t>
      </w:r>
      <w:r w:rsidRPr="004F6B23">
        <w:rPr>
          <w:rFonts w:ascii="Arial" w:eastAsia="Arial" w:hAnsi="Arial" w:cs="Arial"/>
          <w:color w:val="231F20"/>
          <w:spacing w:val="-4"/>
        </w:rPr>
        <w:t xml:space="preserve"> </w:t>
      </w:r>
      <w:r w:rsidRPr="004F6B23">
        <w:rPr>
          <w:rFonts w:ascii="Arial" w:eastAsia="Arial" w:hAnsi="Arial" w:cs="Arial"/>
          <w:color w:val="231F20"/>
        </w:rPr>
        <w:t xml:space="preserve">clinical </w:t>
      </w:r>
      <w:r w:rsidRPr="004F6B23">
        <w:rPr>
          <w:rFonts w:ascii="Arial" w:eastAsia="Arial" w:hAnsi="Arial" w:cs="Arial"/>
          <w:color w:val="231F20"/>
          <w:spacing w:val="-1"/>
        </w:rPr>
        <w:t>adviser</w:t>
      </w:r>
      <w:r w:rsidRPr="004F6B23">
        <w:rPr>
          <w:rFonts w:ascii="Arial" w:eastAsia="Arial" w:hAnsi="Arial" w:cs="Arial"/>
          <w:color w:val="231F20"/>
          <w:spacing w:val="1"/>
        </w:rPr>
        <w:t xml:space="preserve"> </w:t>
      </w:r>
      <w:r w:rsidRPr="004F6B23">
        <w:rPr>
          <w:rFonts w:ascii="Arial" w:eastAsia="Arial" w:hAnsi="Arial" w:cs="Arial"/>
          <w:color w:val="231F20"/>
        </w:rPr>
        <w:t>to be</w:t>
      </w:r>
      <w:r w:rsidRPr="004F6B23">
        <w:rPr>
          <w:rFonts w:ascii="Arial" w:eastAsia="Arial" w:hAnsi="Arial" w:cs="Arial"/>
          <w:color w:val="231F20"/>
          <w:spacing w:val="-4"/>
        </w:rPr>
        <w:t xml:space="preserve"> </w:t>
      </w:r>
      <w:r w:rsidRPr="004F6B23">
        <w:rPr>
          <w:rFonts w:ascii="Arial" w:eastAsia="Arial" w:hAnsi="Arial" w:cs="Arial"/>
          <w:color w:val="231F20"/>
          <w:spacing w:val="-2"/>
        </w:rPr>
        <w:t>present</w:t>
      </w:r>
      <w:r w:rsidRPr="004F6B23">
        <w:rPr>
          <w:rFonts w:ascii="Arial" w:eastAsia="Arial" w:hAnsi="Arial" w:cs="Arial"/>
          <w:color w:val="231F20"/>
        </w:rPr>
        <w:t xml:space="preserve"> at the</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when </w:t>
      </w:r>
      <w:r w:rsidRPr="004F6B23">
        <w:rPr>
          <w:rFonts w:ascii="Arial" w:eastAsia="Arial" w:hAnsi="Arial" w:cs="Arial"/>
          <w:color w:val="231F20"/>
          <w:spacing w:val="-2"/>
        </w:rPr>
        <w:t>the</w:t>
      </w:r>
      <w:r w:rsidRPr="004F6B23">
        <w:rPr>
          <w:rFonts w:ascii="Arial" w:eastAsia="Arial" w:hAnsi="Arial" w:cs="Arial"/>
          <w:color w:val="231F20"/>
          <w:spacing w:val="35"/>
        </w:rPr>
        <w:t xml:space="preserve"> </w:t>
      </w:r>
      <w:r w:rsidRPr="004F6B23">
        <w:rPr>
          <w:rFonts w:ascii="Arial" w:eastAsia="Arial" w:hAnsi="Arial" w:cs="Arial"/>
          <w:color w:val="231F20"/>
          <w:spacing w:val="-1"/>
        </w:rPr>
        <w:t>registrant’s</w:t>
      </w:r>
      <w:r w:rsidRPr="004F6B23">
        <w:rPr>
          <w:rFonts w:ascii="Arial" w:eastAsia="Arial" w:hAnsi="Arial" w:cs="Arial"/>
          <w:color w:val="231F20"/>
        </w:rPr>
        <w:t xml:space="preserve"> physical </w:t>
      </w:r>
      <w:r w:rsidRPr="004F6B23">
        <w:rPr>
          <w:rFonts w:ascii="Arial" w:eastAsia="Arial" w:hAnsi="Arial" w:cs="Arial"/>
          <w:color w:val="231F20"/>
          <w:spacing w:val="-2"/>
        </w:rPr>
        <w:t>or</w:t>
      </w:r>
      <w:r w:rsidRPr="004F6B23">
        <w:rPr>
          <w:rFonts w:ascii="Arial" w:eastAsia="Arial" w:hAnsi="Arial" w:cs="Arial"/>
          <w:color w:val="231F20"/>
          <w:spacing w:val="1"/>
        </w:rPr>
        <w:t xml:space="preserve"> </w:t>
      </w:r>
      <w:r w:rsidRPr="004F6B23">
        <w:rPr>
          <w:rFonts w:ascii="Arial" w:eastAsia="Arial" w:hAnsi="Arial" w:cs="Arial"/>
          <w:color w:val="231F20"/>
          <w:spacing w:val="-1"/>
        </w:rPr>
        <w:t>mental</w:t>
      </w:r>
      <w:r w:rsidRPr="004F6B23">
        <w:rPr>
          <w:rFonts w:ascii="Arial" w:eastAsia="Arial" w:hAnsi="Arial" w:cs="Arial"/>
          <w:color w:val="231F20"/>
        </w:rPr>
        <w:t xml:space="preserve"> </w:t>
      </w:r>
      <w:r w:rsidRPr="004F6B23">
        <w:rPr>
          <w:rFonts w:ascii="Arial" w:eastAsia="Arial" w:hAnsi="Arial" w:cs="Arial"/>
          <w:color w:val="231F20"/>
          <w:spacing w:val="-1"/>
        </w:rPr>
        <w:t>health</w:t>
      </w:r>
      <w:r w:rsidRPr="004F6B23">
        <w:rPr>
          <w:rFonts w:ascii="Arial" w:eastAsia="Arial" w:hAnsi="Arial" w:cs="Arial"/>
          <w:color w:val="231F20"/>
          <w:spacing w:val="1"/>
        </w:rPr>
        <w:t xml:space="preserve"> </w:t>
      </w:r>
      <w:r w:rsidRPr="004F6B23">
        <w:rPr>
          <w:rFonts w:ascii="Arial" w:eastAsia="Arial" w:hAnsi="Arial" w:cs="Arial"/>
          <w:color w:val="231F20"/>
        </w:rPr>
        <w:t xml:space="preserve">is to </w:t>
      </w:r>
      <w:r w:rsidRPr="004F6B23">
        <w:rPr>
          <w:rFonts w:ascii="Arial" w:eastAsia="Arial" w:hAnsi="Arial" w:cs="Arial"/>
          <w:color w:val="231F20"/>
          <w:spacing w:val="-2"/>
        </w:rPr>
        <w:t>be</w:t>
      </w:r>
      <w:r w:rsidRPr="004F6B23">
        <w:rPr>
          <w:rFonts w:ascii="Arial" w:eastAsia="Arial" w:hAnsi="Arial" w:cs="Arial"/>
          <w:color w:val="231F20"/>
          <w:spacing w:val="-4"/>
        </w:rPr>
        <w:t xml:space="preserve"> </w:t>
      </w:r>
      <w:r w:rsidRPr="004F6B23">
        <w:rPr>
          <w:rFonts w:ascii="Arial" w:eastAsia="Arial" w:hAnsi="Arial" w:cs="Arial"/>
          <w:color w:val="231F20"/>
          <w:spacing w:val="-1"/>
        </w:rPr>
        <w:t>considered.</w:t>
      </w:r>
    </w:p>
    <w:p w14:paraId="0384B31F" w14:textId="77777777" w:rsidR="004F6B23" w:rsidRPr="004F6B23" w:rsidRDefault="004F6B23" w:rsidP="004F6B23">
      <w:pPr>
        <w:widowControl w:val="0"/>
        <w:spacing w:before="183" w:after="0" w:line="275" w:lineRule="auto"/>
        <w:ind w:left="1200"/>
        <w:rPr>
          <w:rFonts w:ascii="Arial" w:eastAsia="Arial" w:hAnsi="Arial" w:cs="Arial"/>
        </w:rPr>
      </w:pPr>
      <w:r w:rsidRPr="004F6B23">
        <w:rPr>
          <w:rFonts w:ascii="Arial" w:eastAsia="Arial" w:hAnsi="Arial" w:cs="Arial"/>
          <w:color w:val="231F20"/>
        </w:rPr>
        <w:t>Care should</w:t>
      </w:r>
      <w:r w:rsidRPr="004F6B23">
        <w:rPr>
          <w:rFonts w:ascii="Arial" w:eastAsia="Arial" w:hAnsi="Arial" w:cs="Arial"/>
          <w:color w:val="231F20"/>
          <w:spacing w:val="-5"/>
        </w:rPr>
        <w:t xml:space="preserve"> </w:t>
      </w:r>
      <w:r w:rsidRPr="004F6B23">
        <w:rPr>
          <w:rFonts w:ascii="Arial" w:eastAsia="Arial" w:hAnsi="Arial" w:cs="Arial"/>
          <w:color w:val="231F20"/>
        </w:rPr>
        <w:t xml:space="preserve">be </w:t>
      </w:r>
      <w:r w:rsidRPr="004F6B23">
        <w:rPr>
          <w:rFonts w:ascii="Arial" w:eastAsia="Arial" w:hAnsi="Arial" w:cs="Arial"/>
          <w:color w:val="231F20"/>
          <w:spacing w:val="-1"/>
        </w:rPr>
        <w:t>taken</w:t>
      </w:r>
      <w:r w:rsidRPr="004F6B23">
        <w:rPr>
          <w:rFonts w:ascii="Arial" w:eastAsia="Arial" w:hAnsi="Arial" w:cs="Arial"/>
          <w:color w:val="231F20"/>
        </w:rPr>
        <w:t xml:space="preserve"> to </w:t>
      </w:r>
      <w:r w:rsidRPr="004F6B23">
        <w:rPr>
          <w:rFonts w:ascii="Arial" w:eastAsia="Arial" w:hAnsi="Arial" w:cs="Arial"/>
          <w:color w:val="231F20"/>
          <w:spacing w:val="-1"/>
        </w:rPr>
        <w:t>ensure</w:t>
      </w:r>
      <w:r w:rsidRPr="004F6B23">
        <w:rPr>
          <w:rFonts w:ascii="Arial" w:eastAsia="Arial" w:hAnsi="Arial" w:cs="Arial"/>
          <w:color w:val="231F20"/>
          <w:spacing w:val="-4"/>
        </w:rPr>
        <w:t xml:space="preserve"> </w:t>
      </w:r>
      <w:r w:rsidRPr="004F6B23">
        <w:rPr>
          <w:rFonts w:ascii="Arial" w:eastAsia="Arial" w:hAnsi="Arial" w:cs="Arial"/>
          <w:color w:val="231F20"/>
        </w:rPr>
        <w:t xml:space="preserve">the clinical </w:t>
      </w:r>
      <w:r w:rsidRPr="004F6B23">
        <w:rPr>
          <w:rFonts w:ascii="Arial" w:eastAsia="Arial" w:hAnsi="Arial" w:cs="Arial"/>
          <w:color w:val="231F20"/>
          <w:spacing w:val="-2"/>
        </w:rPr>
        <w:t>adviser</w:t>
      </w:r>
      <w:r w:rsidRPr="004F6B23">
        <w:rPr>
          <w:rFonts w:ascii="Arial" w:eastAsia="Arial" w:hAnsi="Arial" w:cs="Arial"/>
          <w:color w:val="231F20"/>
          <w:spacing w:val="2"/>
        </w:rPr>
        <w:t xml:space="preserve"> </w:t>
      </w:r>
      <w:r w:rsidRPr="004F6B23">
        <w:rPr>
          <w:rFonts w:ascii="Arial" w:eastAsia="Arial" w:hAnsi="Arial" w:cs="Arial"/>
          <w:color w:val="231F20"/>
        </w:rPr>
        <w:t xml:space="preserve">is </w:t>
      </w:r>
      <w:r w:rsidRPr="004F6B23">
        <w:rPr>
          <w:rFonts w:ascii="Arial" w:eastAsia="Arial" w:hAnsi="Arial" w:cs="Arial"/>
          <w:color w:val="231F20"/>
          <w:spacing w:val="-1"/>
        </w:rPr>
        <w:t>present throughout</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31"/>
        </w:rPr>
        <w:t xml:space="preserve"> </w:t>
      </w:r>
      <w:r w:rsidRPr="004F6B23">
        <w:rPr>
          <w:rFonts w:ascii="Arial" w:eastAsia="Arial" w:hAnsi="Arial" w:cs="Arial"/>
          <w:color w:val="231F20"/>
        </w:rPr>
        <w:t>remote</w:t>
      </w:r>
      <w:r w:rsidRPr="004F6B23">
        <w:rPr>
          <w:rFonts w:ascii="Arial" w:eastAsia="Arial" w:hAnsi="Arial" w:cs="Arial"/>
          <w:color w:val="231F20"/>
          <w:spacing w:val="-3"/>
        </w:rPr>
        <w:t xml:space="preserve"> </w:t>
      </w:r>
      <w:r w:rsidRPr="004F6B23">
        <w:rPr>
          <w:rFonts w:ascii="Arial" w:eastAsia="Arial" w:hAnsi="Arial" w:cs="Arial"/>
          <w:color w:val="231F20"/>
          <w:spacing w:val="-1"/>
        </w:rPr>
        <w:t>hearing.</w:t>
      </w:r>
    </w:p>
    <w:p w14:paraId="14D851BB" w14:textId="77777777" w:rsidR="004F6B23" w:rsidRPr="004F6B23" w:rsidRDefault="004F6B23" w:rsidP="004B4FF6">
      <w:pPr>
        <w:widowControl w:val="0"/>
        <w:numPr>
          <w:ilvl w:val="1"/>
          <w:numId w:val="36"/>
        </w:numPr>
        <w:tabs>
          <w:tab w:val="left" w:pos="1201"/>
        </w:tabs>
        <w:spacing w:before="183" w:after="0" w:line="275" w:lineRule="auto"/>
        <w:ind w:right="99"/>
        <w:rPr>
          <w:rFonts w:ascii="Arial" w:eastAsia="Arial" w:hAnsi="Arial" w:cs="Arial"/>
        </w:rPr>
      </w:pPr>
      <w:r w:rsidRPr="004F6B23">
        <w:rPr>
          <w:rFonts w:ascii="Arial" w:eastAsia="Arial" w:hAnsi="Arial" w:cs="Arial"/>
          <w:color w:val="231F20"/>
        </w:rPr>
        <w:t xml:space="preserve">Rule 45 </w:t>
      </w:r>
      <w:r w:rsidRPr="004F6B23">
        <w:rPr>
          <w:rFonts w:ascii="Arial" w:eastAsia="Arial" w:hAnsi="Arial" w:cs="Arial"/>
          <w:color w:val="231F20"/>
          <w:spacing w:val="-1"/>
        </w:rPr>
        <w:t>requires</w:t>
      </w:r>
      <w:r w:rsidRPr="004F6B23">
        <w:rPr>
          <w:rFonts w:ascii="Arial" w:eastAsia="Arial" w:hAnsi="Arial" w:cs="Arial"/>
          <w:color w:val="231F20"/>
        </w:rPr>
        <w:t xml:space="preserve"> a</w:t>
      </w:r>
      <w:r w:rsidRPr="004F6B23">
        <w:rPr>
          <w:rFonts w:ascii="Arial" w:eastAsia="Arial" w:hAnsi="Arial" w:cs="Arial"/>
          <w:color w:val="231F20"/>
          <w:spacing w:val="-4"/>
        </w:rPr>
        <w:t xml:space="preserve"> </w:t>
      </w:r>
      <w:r w:rsidRPr="004F6B23">
        <w:rPr>
          <w:rFonts w:ascii="Arial" w:eastAsia="Arial" w:hAnsi="Arial" w:cs="Arial"/>
          <w:color w:val="231F20"/>
        </w:rPr>
        <w:t xml:space="preserve">specialist </w:t>
      </w:r>
      <w:r w:rsidRPr="004F6B23">
        <w:rPr>
          <w:rFonts w:ascii="Arial" w:eastAsia="Arial" w:hAnsi="Arial" w:cs="Arial"/>
          <w:color w:val="231F20"/>
          <w:spacing w:val="-1"/>
        </w:rPr>
        <w:t>adviser</w:t>
      </w:r>
      <w:r w:rsidRPr="004F6B23">
        <w:rPr>
          <w:rFonts w:ascii="Arial" w:eastAsia="Arial" w:hAnsi="Arial" w:cs="Arial"/>
          <w:color w:val="231F20"/>
          <w:spacing w:val="2"/>
        </w:rPr>
        <w:t xml:space="preserve"> </w:t>
      </w:r>
      <w:r w:rsidRPr="004F6B23">
        <w:rPr>
          <w:rFonts w:ascii="Arial" w:eastAsia="Arial" w:hAnsi="Arial" w:cs="Arial"/>
          <w:color w:val="231F20"/>
        </w:rPr>
        <w:t>to</w:t>
      </w:r>
      <w:r w:rsidRPr="004F6B23">
        <w:rPr>
          <w:rFonts w:ascii="Arial" w:eastAsia="Arial" w:hAnsi="Arial" w:cs="Arial"/>
          <w:color w:val="231F20"/>
          <w:spacing w:val="-4"/>
        </w:rPr>
        <w:t xml:space="preserve"> </w:t>
      </w:r>
      <w:r w:rsidRPr="004F6B23">
        <w:rPr>
          <w:rFonts w:ascii="Arial" w:eastAsia="Arial" w:hAnsi="Arial" w:cs="Arial"/>
          <w:color w:val="231F20"/>
        </w:rPr>
        <w:t xml:space="preserve">be </w:t>
      </w:r>
      <w:r w:rsidRPr="004F6B23">
        <w:rPr>
          <w:rFonts w:ascii="Arial" w:eastAsia="Arial" w:hAnsi="Arial" w:cs="Arial"/>
          <w:color w:val="231F20"/>
          <w:spacing w:val="-1"/>
        </w:rPr>
        <w:t>present</w:t>
      </w:r>
      <w:r w:rsidRPr="004F6B23">
        <w:rPr>
          <w:rFonts w:ascii="Arial" w:eastAsia="Arial" w:hAnsi="Arial" w:cs="Arial"/>
          <w:color w:val="231F20"/>
        </w:rPr>
        <w:t xml:space="preserve"> at a</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w:t>
      </w:r>
      <w:r w:rsidRPr="004F6B23">
        <w:rPr>
          <w:rFonts w:ascii="Arial" w:eastAsia="Arial" w:hAnsi="Arial" w:cs="Arial"/>
          <w:color w:val="231F20"/>
          <w:spacing w:val="-1"/>
        </w:rPr>
        <w:t>where</w:t>
      </w:r>
      <w:r w:rsidRPr="004F6B23">
        <w:rPr>
          <w:rFonts w:ascii="Arial" w:eastAsia="Arial" w:hAnsi="Arial" w:cs="Arial"/>
          <w:color w:val="231F20"/>
        </w:rPr>
        <w:t xml:space="preserve"> </w:t>
      </w:r>
      <w:r w:rsidRPr="004F6B23">
        <w:rPr>
          <w:rFonts w:ascii="Arial" w:eastAsia="Arial" w:hAnsi="Arial" w:cs="Arial"/>
          <w:color w:val="231F20"/>
          <w:spacing w:val="3"/>
        </w:rPr>
        <w:t>they</w:t>
      </w:r>
      <w:r w:rsidRPr="004F6B23">
        <w:rPr>
          <w:rFonts w:ascii="Arial" w:eastAsia="Arial" w:hAnsi="Arial" w:cs="Arial"/>
          <w:color w:val="231F20"/>
          <w:spacing w:val="27"/>
        </w:rPr>
        <w:t xml:space="preserve"> </w:t>
      </w:r>
      <w:r w:rsidRPr="004F6B23">
        <w:rPr>
          <w:rFonts w:ascii="Arial" w:eastAsia="Arial" w:hAnsi="Arial" w:cs="Arial"/>
          <w:color w:val="231F20"/>
        </w:rPr>
        <w:t>have</w:t>
      </w:r>
      <w:r w:rsidRPr="004F6B23">
        <w:rPr>
          <w:rFonts w:ascii="Arial" w:eastAsia="Arial" w:hAnsi="Arial" w:cs="Arial"/>
          <w:color w:val="231F20"/>
          <w:spacing w:val="1"/>
        </w:rPr>
        <w:t xml:space="preserve"> </w:t>
      </w:r>
      <w:r w:rsidRPr="004F6B23">
        <w:rPr>
          <w:rFonts w:ascii="Arial" w:eastAsia="Arial" w:hAnsi="Arial" w:cs="Arial"/>
          <w:color w:val="231F20"/>
        </w:rPr>
        <w:t>been</w:t>
      </w:r>
      <w:r w:rsidRPr="004F6B23">
        <w:rPr>
          <w:rFonts w:ascii="Arial" w:eastAsia="Arial" w:hAnsi="Arial" w:cs="Arial"/>
          <w:color w:val="231F20"/>
          <w:spacing w:val="-4"/>
        </w:rPr>
        <w:t xml:space="preserve"> </w:t>
      </w:r>
      <w:r w:rsidRPr="004F6B23">
        <w:rPr>
          <w:rFonts w:ascii="Arial" w:eastAsia="Arial" w:hAnsi="Arial" w:cs="Arial"/>
          <w:color w:val="231F20"/>
          <w:spacing w:val="-1"/>
        </w:rPr>
        <w:t>appointed</w:t>
      </w:r>
      <w:r w:rsidRPr="004F6B23">
        <w:rPr>
          <w:rFonts w:ascii="Arial" w:eastAsia="Arial" w:hAnsi="Arial" w:cs="Arial"/>
          <w:color w:val="231F20"/>
          <w:spacing w:val="1"/>
        </w:rPr>
        <w:t xml:space="preserve"> </w:t>
      </w:r>
      <w:r w:rsidRPr="004F6B23">
        <w:rPr>
          <w:rFonts w:ascii="Arial" w:eastAsia="Arial" w:hAnsi="Arial" w:cs="Arial"/>
          <w:color w:val="231F20"/>
        </w:rPr>
        <w:t>in</w:t>
      </w:r>
      <w:r w:rsidRPr="004F6B23">
        <w:rPr>
          <w:rFonts w:ascii="Arial" w:eastAsia="Arial" w:hAnsi="Arial" w:cs="Arial"/>
          <w:color w:val="231F20"/>
          <w:spacing w:val="-4"/>
        </w:rPr>
        <w:t xml:space="preserve"> </w:t>
      </w:r>
      <w:r w:rsidRPr="004F6B23">
        <w:rPr>
          <w:rFonts w:ascii="Arial" w:eastAsia="Arial" w:hAnsi="Arial" w:cs="Arial"/>
          <w:color w:val="231F20"/>
        </w:rPr>
        <w:t>relation</w:t>
      </w:r>
      <w:r w:rsidRPr="004F6B23">
        <w:rPr>
          <w:rFonts w:ascii="Arial" w:eastAsia="Arial" w:hAnsi="Arial" w:cs="Arial"/>
          <w:color w:val="231F20"/>
          <w:spacing w:val="-4"/>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4"/>
        </w:rPr>
        <w:t xml:space="preserve"> </w:t>
      </w:r>
      <w:r w:rsidRPr="004F6B23">
        <w:rPr>
          <w:rFonts w:ascii="Arial" w:eastAsia="Arial" w:hAnsi="Arial" w:cs="Arial"/>
          <w:color w:val="231F20"/>
        </w:rPr>
        <w:t>matter</w:t>
      </w:r>
      <w:r w:rsidRPr="004F6B23">
        <w:rPr>
          <w:rFonts w:ascii="Arial" w:eastAsia="Arial" w:hAnsi="Arial" w:cs="Arial"/>
          <w:color w:val="231F20"/>
          <w:spacing w:val="-3"/>
        </w:rPr>
        <w:t xml:space="preserve"> </w:t>
      </w:r>
      <w:r w:rsidRPr="004F6B23">
        <w:rPr>
          <w:rFonts w:ascii="Arial" w:eastAsia="Arial" w:hAnsi="Arial" w:cs="Arial"/>
          <w:color w:val="231F20"/>
        </w:rPr>
        <w:t>to</w:t>
      </w:r>
      <w:r w:rsidRPr="004F6B23">
        <w:rPr>
          <w:rFonts w:ascii="Arial" w:eastAsia="Arial" w:hAnsi="Arial" w:cs="Arial"/>
          <w:color w:val="231F20"/>
          <w:spacing w:val="-4"/>
        </w:rPr>
        <w:t xml:space="preserve"> </w:t>
      </w:r>
      <w:r w:rsidRPr="004F6B23">
        <w:rPr>
          <w:rFonts w:ascii="Arial" w:eastAsia="Arial" w:hAnsi="Arial" w:cs="Arial"/>
          <w:color w:val="231F20"/>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considered</w:t>
      </w:r>
      <w:r w:rsidRPr="004F6B23">
        <w:rPr>
          <w:rFonts w:ascii="Arial" w:eastAsia="Arial" w:hAnsi="Arial" w:cs="Arial"/>
          <w:color w:val="231F20"/>
          <w:spacing w:val="1"/>
        </w:rPr>
        <w:t xml:space="preserve"> </w:t>
      </w:r>
      <w:r w:rsidRPr="004F6B23">
        <w:rPr>
          <w:rFonts w:ascii="Arial" w:eastAsia="Arial" w:hAnsi="Arial" w:cs="Arial"/>
          <w:color w:val="231F20"/>
        </w:rPr>
        <w:t>at</w:t>
      </w:r>
      <w:r w:rsidRPr="004F6B23">
        <w:rPr>
          <w:rFonts w:ascii="Arial" w:eastAsia="Arial" w:hAnsi="Arial" w:cs="Arial"/>
          <w:color w:val="231F20"/>
          <w:spacing w:val="-5"/>
        </w:rPr>
        <w:t xml:space="preserve"> </w:t>
      </w:r>
      <w:r w:rsidRPr="004F6B23">
        <w:rPr>
          <w:rFonts w:ascii="Arial" w:eastAsia="Arial" w:hAnsi="Arial" w:cs="Arial"/>
          <w:color w:val="231F20"/>
        </w:rPr>
        <w:t>a</w:t>
      </w:r>
      <w:r w:rsidRPr="004F6B23">
        <w:rPr>
          <w:rFonts w:ascii="Arial" w:eastAsia="Arial" w:hAnsi="Arial" w:cs="Arial"/>
          <w:color w:val="231F20"/>
          <w:spacing w:val="21"/>
        </w:rPr>
        <w:t xml:space="preserve"> </w:t>
      </w:r>
      <w:r w:rsidRPr="004F6B23">
        <w:rPr>
          <w:rFonts w:ascii="Arial" w:eastAsia="Arial" w:hAnsi="Arial" w:cs="Arial"/>
          <w:color w:val="231F20"/>
        </w:rPr>
        <w:t xml:space="preserve">substantive </w:t>
      </w:r>
      <w:r w:rsidRPr="004F6B23">
        <w:rPr>
          <w:rFonts w:ascii="Arial" w:eastAsia="Arial" w:hAnsi="Arial" w:cs="Arial"/>
          <w:color w:val="231F20"/>
          <w:spacing w:val="-1"/>
        </w:rPr>
        <w:t>hearing.</w:t>
      </w:r>
    </w:p>
    <w:p w14:paraId="49C41F84" w14:textId="77777777" w:rsidR="004F6B23" w:rsidRPr="004F6B23" w:rsidRDefault="004F6B23" w:rsidP="004F6B23">
      <w:pPr>
        <w:widowControl w:val="0"/>
        <w:spacing w:before="178" w:after="0" w:line="275" w:lineRule="auto"/>
        <w:ind w:left="1200" w:right="307"/>
        <w:rPr>
          <w:rFonts w:ascii="Arial" w:eastAsia="Arial" w:hAnsi="Arial" w:cs="Arial"/>
        </w:rPr>
      </w:pPr>
      <w:r w:rsidRPr="004F6B23">
        <w:rPr>
          <w:rFonts w:ascii="Arial" w:eastAsia="Arial" w:hAnsi="Arial" w:cs="Arial"/>
          <w:color w:val="231F20"/>
        </w:rPr>
        <w:t>Care should</w:t>
      </w:r>
      <w:r w:rsidRPr="004F6B23">
        <w:rPr>
          <w:rFonts w:ascii="Arial" w:eastAsia="Arial" w:hAnsi="Arial" w:cs="Arial"/>
          <w:color w:val="231F20"/>
          <w:spacing w:val="-5"/>
        </w:rPr>
        <w:t xml:space="preserve"> </w:t>
      </w:r>
      <w:r w:rsidRPr="004F6B23">
        <w:rPr>
          <w:rFonts w:ascii="Arial" w:eastAsia="Arial" w:hAnsi="Arial" w:cs="Arial"/>
          <w:color w:val="231F20"/>
        </w:rPr>
        <w:t xml:space="preserve">be </w:t>
      </w:r>
      <w:r w:rsidRPr="004F6B23">
        <w:rPr>
          <w:rFonts w:ascii="Arial" w:eastAsia="Arial" w:hAnsi="Arial" w:cs="Arial"/>
          <w:color w:val="231F20"/>
          <w:spacing w:val="-1"/>
        </w:rPr>
        <w:t>taken</w:t>
      </w:r>
      <w:r w:rsidRPr="004F6B23">
        <w:rPr>
          <w:rFonts w:ascii="Arial" w:eastAsia="Arial" w:hAnsi="Arial" w:cs="Arial"/>
          <w:color w:val="231F20"/>
        </w:rPr>
        <w:t xml:space="preserve"> to </w:t>
      </w:r>
      <w:r w:rsidRPr="004F6B23">
        <w:rPr>
          <w:rFonts w:ascii="Arial" w:eastAsia="Arial" w:hAnsi="Arial" w:cs="Arial"/>
          <w:color w:val="231F20"/>
          <w:spacing w:val="-1"/>
        </w:rPr>
        <w:t>ensure</w:t>
      </w:r>
      <w:r w:rsidRPr="004F6B23">
        <w:rPr>
          <w:rFonts w:ascii="Arial" w:eastAsia="Arial" w:hAnsi="Arial" w:cs="Arial"/>
          <w:color w:val="231F20"/>
          <w:spacing w:val="-4"/>
        </w:rPr>
        <w:t xml:space="preserve"> </w:t>
      </w:r>
      <w:r w:rsidRPr="004F6B23">
        <w:rPr>
          <w:rFonts w:ascii="Arial" w:eastAsia="Arial" w:hAnsi="Arial" w:cs="Arial"/>
          <w:color w:val="231F20"/>
        </w:rPr>
        <w:t xml:space="preserve">the </w:t>
      </w:r>
      <w:r w:rsidRPr="004F6B23">
        <w:rPr>
          <w:rFonts w:ascii="Arial" w:eastAsia="Arial" w:hAnsi="Arial" w:cs="Arial"/>
          <w:color w:val="231F20"/>
          <w:spacing w:val="-1"/>
        </w:rPr>
        <w:t>specialist</w:t>
      </w:r>
      <w:r w:rsidRPr="004F6B23">
        <w:rPr>
          <w:rFonts w:ascii="Arial" w:eastAsia="Arial" w:hAnsi="Arial" w:cs="Arial"/>
          <w:color w:val="231F20"/>
          <w:spacing w:val="-4"/>
        </w:rPr>
        <w:t xml:space="preserve"> </w:t>
      </w:r>
      <w:r w:rsidRPr="004F6B23">
        <w:rPr>
          <w:rFonts w:ascii="Arial" w:eastAsia="Arial" w:hAnsi="Arial" w:cs="Arial"/>
          <w:color w:val="231F20"/>
        </w:rPr>
        <w:t>adviser</w:t>
      </w:r>
      <w:r w:rsidRPr="004F6B23">
        <w:rPr>
          <w:rFonts w:ascii="Arial" w:eastAsia="Arial" w:hAnsi="Arial" w:cs="Arial"/>
          <w:color w:val="231F20"/>
          <w:spacing w:val="2"/>
        </w:rPr>
        <w:t xml:space="preserve"> </w:t>
      </w:r>
      <w:r w:rsidRPr="004F6B23">
        <w:rPr>
          <w:rFonts w:ascii="Arial" w:eastAsia="Arial" w:hAnsi="Arial" w:cs="Arial"/>
          <w:color w:val="231F20"/>
        </w:rPr>
        <w:t xml:space="preserve">is </w:t>
      </w:r>
      <w:r w:rsidRPr="004F6B23">
        <w:rPr>
          <w:rFonts w:ascii="Arial" w:eastAsia="Arial" w:hAnsi="Arial" w:cs="Arial"/>
          <w:color w:val="231F20"/>
          <w:spacing w:val="-1"/>
        </w:rPr>
        <w:t>present</w:t>
      </w:r>
      <w:r w:rsidRPr="004F6B23">
        <w:rPr>
          <w:rFonts w:ascii="Arial" w:eastAsia="Arial" w:hAnsi="Arial" w:cs="Arial"/>
          <w:color w:val="231F20"/>
          <w:spacing w:val="29"/>
        </w:rPr>
        <w:t xml:space="preserve"> </w:t>
      </w:r>
      <w:r w:rsidRPr="004F6B23">
        <w:rPr>
          <w:rFonts w:ascii="Arial" w:eastAsia="Arial" w:hAnsi="Arial" w:cs="Arial"/>
          <w:color w:val="231F20"/>
          <w:spacing w:val="-1"/>
        </w:rPr>
        <w:t>throughout</w:t>
      </w:r>
      <w:r w:rsidRPr="004F6B23">
        <w:rPr>
          <w:rFonts w:ascii="Arial" w:eastAsia="Arial" w:hAnsi="Arial" w:cs="Arial"/>
          <w:color w:val="231F20"/>
        </w:rPr>
        <w:t xml:space="preserve">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remote</w:t>
      </w:r>
      <w:r w:rsidRPr="004F6B23">
        <w:rPr>
          <w:rFonts w:ascii="Arial" w:eastAsia="Arial" w:hAnsi="Arial" w:cs="Arial"/>
          <w:color w:val="231F20"/>
        </w:rPr>
        <w:t xml:space="preserve"> </w:t>
      </w:r>
      <w:r w:rsidRPr="004F6B23">
        <w:rPr>
          <w:rFonts w:ascii="Arial" w:eastAsia="Arial" w:hAnsi="Arial" w:cs="Arial"/>
          <w:color w:val="231F20"/>
          <w:spacing w:val="-1"/>
        </w:rPr>
        <w:t>hearing.</w:t>
      </w:r>
    </w:p>
    <w:p w14:paraId="03F9E7B8" w14:textId="77777777" w:rsidR="004F6B23" w:rsidRPr="004F6B23" w:rsidRDefault="004F6B23" w:rsidP="004B4FF6">
      <w:pPr>
        <w:widowControl w:val="0"/>
        <w:numPr>
          <w:ilvl w:val="1"/>
          <w:numId w:val="36"/>
        </w:numPr>
        <w:tabs>
          <w:tab w:val="left" w:pos="1200"/>
        </w:tabs>
        <w:spacing w:before="183" w:after="0" w:line="240" w:lineRule="auto"/>
        <w:ind w:left="1199" w:hanging="359"/>
        <w:rPr>
          <w:rFonts w:ascii="Arial" w:eastAsia="Arial" w:hAnsi="Arial" w:cs="Arial"/>
        </w:rPr>
      </w:pPr>
      <w:r w:rsidRPr="004F6B23">
        <w:rPr>
          <w:rFonts w:ascii="Arial" w:eastAsia="Arial" w:hAnsi="Arial" w:cs="Arial"/>
          <w:color w:val="231F20"/>
        </w:rPr>
        <w:t xml:space="preserve">Rule 60 </w:t>
      </w:r>
      <w:r w:rsidRPr="004F6B23">
        <w:rPr>
          <w:rFonts w:ascii="Arial" w:eastAsia="Arial" w:hAnsi="Arial" w:cs="Arial"/>
          <w:color w:val="231F20"/>
          <w:spacing w:val="-1"/>
        </w:rPr>
        <w:t>requires</w:t>
      </w:r>
      <w:r w:rsidRPr="004F6B23">
        <w:rPr>
          <w:rFonts w:ascii="Arial" w:eastAsia="Arial" w:hAnsi="Arial" w:cs="Arial"/>
          <w:color w:val="231F20"/>
        </w:rPr>
        <w:t xml:space="preserve"> a</w:t>
      </w:r>
      <w:r w:rsidRPr="004F6B23">
        <w:rPr>
          <w:rFonts w:ascii="Arial" w:eastAsia="Arial" w:hAnsi="Arial" w:cs="Arial"/>
          <w:color w:val="231F20"/>
          <w:spacing w:val="-4"/>
        </w:rPr>
        <w:t xml:space="preserve"> </w:t>
      </w:r>
      <w:r w:rsidRPr="004F6B23">
        <w:rPr>
          <w:rFonts w:ascii="Arial" w:eastAsia="Arial" w:hAnsi="Arial" w:cs="Arial"/>
          <w:color w:val="231F20"/>
          <w:spacing w:val="-1"/>
        </w:rPr>
        <w:t>verbatim</w:t>
      </w:r>
      <w:r w:rsidRPr="004F6B23">
        <w:rPr>
          <w:rFonts w:ascii="Arial" w:eastAsia="Arial" w:hAnsi="Arial" w:cs="Arial"/>
          <w:color w:val="231F20"/>
          <w:spacing w:val="1"/>
        </w:rPr>
        <w:t xml:space="preserve"> </w:t>
      </w:r>
      <w:r w:rsidRPr="004F6B23">
        <w:rPr>
          <w:rFonts w:ascii="Arial" w:eastAsia="Arial" w:hAnsi="Arial" w:cs="Arial"/>
          <w:color w:val="231F20"/>
          <w:spacing w:val="-1"/>
        </w:rPr>
        <w:t>record</w:t>
      </w:r>
      <w:r w:rsidRPr="004F6B23">
        <w:rPr>
          <w:rFonts w:ascii="Arial" w:eastAsia="Arial" w:hAnsi="Arial" w:cs="Arial"/>
          <w:color w:val="231F20"/>
          <w:spacing w:val="-4"/>
        </w:rPr>
        <w:t xml:space="preserve"> </w:t>
      </w:r>
      <w:r w:rsidRPr="004F6B23">
        <w:rPr>
          <w:rFonts w:ascii="Arial" w:eastAsia="Arial" w:hAnsi="Arial" w:cs="Arial"/>
          <w:color w:val="231F20"/>
        </w:rPr>
        <w:t>of each</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to</w:t>
      </w:r>
      <w:r w:rsidRPr="004F6B23">
        <w:rPr>
          <w:rFonts w:ascii="Arial" w:eastAsia="Arial" w:hAnsi="Arial" w:cs="Arial"/>
          <w:color w:val="231F20"/>
          <w:spacing w:val="-4"/>
        </w:rPr>
        <w:t xml:space="preserve"> </w:t>
      </w:r>
      <w:r w:rsidRPr="004F6B23">
        <w:rPr>
          <w:rFonts w:ascii="Arial" w:eastAsia="Arial" w:hAnsi="Arial" w:cs="Arial"/>
          <w:color w:val="231F20"/>
        </w:rPr>
        <w:t xml:space="preserve">be </w:t>
      </w:r>
      <w:r w:rsidRPr="004F6B23">
        <w:rPr>
          <w:rFonts w:ascii="Arial" w:eastAsia="Arial" w:hAnsi="Arial" w:cs="Arial"/>
          <w:color w:val="231F20"/>
          <w:spacing w:val="-1"/>
        </w:rPr>
        <w:t>taken.</w:t>
      </w:r>
    </w:p>
    <w:p w14:paraId="253B2C60" w14:textId="77777777" w:rsidR="004F6B23" w:rsidRPr="004F6B23" w:rsidRDefault="004F6B23" w:rsidP="004F6B23">
      <w:pPr>
        <w:widowControl w:val="0"/>
        <w:spacing w:before="5" w:after="0" w:line="240" w:lineRule="auto"/>
        <w:rPr>
          <w:rFonts w:ascii="Arial" w:eastAsia="Arial" w:hAnsi="Arial" w:cs="Arial"/>
        </w:rPr>
      </w:pPr>
    </w:p>
    <w:p w14:paraId="6A2230FF" w14:textId="77777777" w:rsidR="004F6B23" w:rsidRPr="004F6B23" w:rsidRDefault="004F6B23" w:rsidP="004F6B23">
      <w:pPr>
        <w:widowControl w:val="0"/>
        <w:spacing w:after="0" w:line="275" w:lineRule="auto"/>
        <w:ind w:left="1200" w:right="184"/>
        <w:rPr>
          <w:rFonts w:ascii="Arial" w:eastAsia="Arial" w:hAnsi="Arial" w:cs="Arial"/>
        </w:rPr>
      </w:pPr>
      <w:r w:rsidRPr="004F6B23">
        <w:rPr>
          <w:rFonts w:ascii="Arial" w:eastAsia="Arial" w:hAnsi="Arial" w:cs="Arial"/>
          <w:color w:val="231F20"/>
        </w:rPr>
        <w:t>Care</w:t>
      </w:r>
      <w:r w:rsidRPr="004F6B23">
        <w:rPr>
          <w:rFonts w:ascii="Arial" w:eastAsia="Arial" w:hAnsi="Arial" w:cs="Arial"/>
          <w:color w:val="231F20"/>
          <w:spacing w:val="1"/>
        </w:rPr>
        <w:t xml:space="preserve"> </w:t>
      </w:r>
      <w:r w:rsidRPr="004F6B23">
        <w:rPr>
          <w:rFonts w:ascii="Arial" w:eastAsia="Arial" w:hAnsi="Arial" w:cs="Arial"/>
          <w:color w:val="231F20"/>
        </w:rPr>
        <w:t>should</w:t>
      </w:r>
      <w:r w:rsidRPr="004F6B23">
        <w:rPr>
          <w:rFonts w:ascii="Arial" w:eastAsia="Arial" w:hAnsi="Arial" w:cs="Arial"/>
          <w:color w:val="231F20"/>
          <w:spacing w:val="-5"/>
        </w:rPr>
        <w:t xml:space="preserve"> </w:t>
      </w:r>
      <w:r w:rsidRPr="004F6B23">
        <w:rPr>
          <w:rFonts w:ascii="Arial" w:eastAsia="Arial" w:hAnsi="Arial" w:cs="Arial"/>
          <w:color w:val="231F20"/>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taken</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spacing w:val="-1"/>
        </w:rPr>
        <w:t>ensure</w:t>
      </w:r>
      <w:r w:rsidRPr="004F6B23">
        <w:rPr>
          <w:rFonts w:ascii="Arial" w:eastAsia="Arial" w:hAnsi="Arial" w:cs="Arial"/>
          <w:color w:val="231F20"/>
          <w:spacing w:val="-4"/>
        </w:rPr>
        <w:t xml:space="preserve"> </w:t>
      </w:r>
      <w:r w:rsidRPr="004F6B23">
        <w:rPr>
          <w:rFonts w:ascii="Arial" w:eastAsia="Arial" w:hAnsi="Arial" w:cs="Arial"/>
          <w:color w:val="231F20"/>
          <w:spacing w:val="-1"/>
        </w:rPr>
        <w:t>speakers</w:t>
      </w:r>
      <w:r w:rsidRPr="004F6B23">
        <w:rPr>
          <w:rFonts w:ascii="Arial" w:eastAsia="Arial" w:hAnsi="Arial" w:cs="Arial"/>
          <w:color w:val="231F20"/>
          <w:spacing w:val="1"/>
        </w:rPr>
        <w:t xml:space="preserve"> </w:t>
      </w:r>
      <w:r w:rsidRPr="004F6B23">
        <w:rPr>
          <w:rFonts w:ascii="Arial" w:eastAsia="Arial" w:hAnsi="Arial" w:cs="Arial"/>
          <w:color w:val="231F20"/>
        </w:rPr>
        <w:t>can</w:t>
      </w:r>
      <w:r w:rsidRPr="004F6B23">
        <w:rPr>
          <w:rFonts w:ascii="Arial" w:eastAsia="Arial" w:hAnsi="Arial" w:cs="Arial"/>
          <w:color w:val="231F20"/>
          <w:spacing w:val="-4"/>
        </w:rPr>
        <w:t xml:space="preserve"> </w:t>
      </w:r>
      <w:r w:rsidRPr="004F6B23">
        <w:rPr>
          <w:rFonts w:ascii="Arial" w:eastAsia="Arial" w:hAnsi="Arial" w:cs="Arial"/>
          <w:color w:val="231F20"/>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heard</w:t>
      </w:r>
      <w:r w:rsidRPr="004F6B23">
        <w:rPr>
          <w:rFonts w:ascii="Arial" w:eastAsia="Arial" w:hAnsi="Arial" w:cs="Arial"/>
          <w:color w:val="231F20"/>
          <w:spacing w:val="1"/>
        </w:rPr>
        <w:t xml:space="preserve"> </w:t>
      </w:r>
      <w:r w:rsidRPr="004F6B23">
        <w:rPr>
          <w:rFonts w:ascii="Arial" w:eastAsia="Arial" w:hAnsi="Arial" w:cs="Arial"/>
          <w:color w:val="231F20"/>
        </w:rPr>
        <w:t>and</w:t>
      </w:r>
      <w:r w:rsidRPr="004F6B23">
        <w:rPr>
          <w:rFonts w:ascii="Arial" w:eastAsia="Arial" w:hAnsi="Arial" w:cs="Arial"/>
          <w:color w:val="231F20"/>
          <w:spacing w:val="-4"/>
        </w:rPr>
        <w:t xml:space="preserve"> </w:t>
      </w:r>
      <w:r w:rsidRPr="004F6B23">
        <w:rPr>
          <w:rFonts w:ascii="Arial" w:eastAsia="Arial" w:hAnsi="Arial" w:cs="Arial"/>
          <w:color w:val="231F20"/>
          <w:spacing w:val="-1"/>
        </w:rPr>
        <w:t>recorded</w:t>
      </w:r>
      <w:r w:rsidRPr="004F6B23">
        <w:rPr>
          <w:rFonts w:ascii="Arial" w:eastAsia="Arial" w:hAnsi="Arial" w:cs="Arial"/>
          <w:color w:val="231F20"/>
          <w:spacing w:val="27"/>
        </w:rPr>
        <w:t xml:space="preserve"> </w:t>
      </w:r>
      <w:r w:rsidRPr="004F6B23">
        <w:rPr>
          <w:rFonts w:ascii="Arial" w:eastAsia="Arial" w:hAnsi="Arial" w:cs="Arial"/>
          <w:color w:val="231F20"/>
          <w:spacing w:val="-1"/>
        </w:rPr>
        <w:t>appropriately.</w:t>
      </w:r>
    </w:p>
    <w:p w14:paraId="73C694D1" w14:textId="67C25537" w:rsidR="004F6B23" w:rsidRPr="004F6B23" w:rsidRDefault="004F6B23" w:rsidP="00CC38B5">
      <w:pPr>
        <w:widowControl w:val="0"/>
        <w:numPr>
          <w:ilvl w:val="0"/>
          <w:numId w:val="36"/>
        </w:numPr>
        <w:tabs>
          <w:tab w:val="left" w:pos="686"/>
        </w:tabs>
        <w:spacing w:before="178" w:after="0" w:line="280" w:lineRule="auto"/>
        <w:ind w:right="146" w:hanging="566"/>
        <w:rPr>
          <w:rFonts w:ascii="Arial" w:eastAsia="Arial" w:hAnsi="Arial" w:cs="Arial"/>
        </w:rPr>
      </w:pPr>
      <w:r w:rsidRPr="004F6B23">
        <w:rPr>
          <w:rFonts w:ascii="Arial" w:eastAsia="Arial" w:hAnsi="Arial" w:cs="Arial"/>
          <w:color w:val="231F20"/>
        </w:rPr>
        <w:t xml:space="preserve">The </w:t>
      </w:r>
      <w:r w:rsidRPr="004F6B23">
        <w:rPr>
          <w:rFonts w:ascii="Arial" w:eastAsia="Arial" w:hAnsi="Arial" w:cs="Arial"/>
          <w:color w:val="231F20"/>
          <w:spacing w:val="-1"/>
        </w:rPr>
        <w:t>Chair should</w:t>
      </w:r>
      <w:r w:rsidRPr="004F6B23">
        <w:rPr>
          <w:rFonts w:ascii="Arial" w:eastAsia="Arial" w:hAnsi="Arial" w:cs="Arial"/>
          <w:color w:val="231F20"/>
          <w:spacing w:val="-4"/>
        </w:rPr>
        <w:t xml:space="preserve"> </w:t>
      </w:r>
      <w:r w:rsidRPr="004F6B23">
        <w:rPr>
          <w:rFonts w:ascii="Arial" w:eastAsia="Arial" w:hAnsi="Arial" w:cs="Arial"/>
          <w:color w:val="231F20"/>
        </w:rPr>
        <w:t>remind</w:t>
      </w:r>
      <w:r w:rsidRPr="004F6B23">
        <w:rPr>
          <w:rFonts w:ascii="Arial" w:eastAsia="Arial" w:hAnsi="Arial" w:cs="Arial"/>
          <w:color w:val="231F20"/>
          <w:spacing w:val="-4"/>
        </w:rPr>
        <w:t xml:space="preserve"> </w:t>
      </w:r>
      <w:r w:rsidRPr="004F6B23">
        <w:rPr>
          <w:rFonts w:ascii="Arial" w:eastAsia="Arial" w:hAnsi="Arial" w:cs="Arial"/>
          <w:color w:val="231F20"/>
        </w:rPr>
        <w:t xml:space="preserve">all </w:t>
      </w:r>
      <w:r w:rsidRPr="004F6B23">
        <w:rPr>
          <w:rFonts w:ascii="Arial" w:eastAsia="Arial" w:hAnsi="Arial" w:cs="Arial"/>
          <w:color w:val="231F20"/>
          <w:spacing w:val="-1"/>
        </w:rPr>
        <w:t>participants</w:t>
      </w:r>
      <w:r w:rsidRPr="004F6B23">
        <w:rPr>
          <w:rFonts w:ascii="Arial" w:eastAsia="Arial" w:hAnsi="Arial" w:cs="Arial"/>
          <w:color w:val="231F20"/>
          <w:spacing w:val="-4"/>
        </w:rPr>
        <w:t xml:space="preserve"> </w:t>
      </w:r>
      <w:r w:rsidRPr="004F6B23">
        <w:rPr>
          <w:rFonts w:ascii="Arial" w:eastAsia="Arial" w:hAnsi="Arial" w:cs="Arial"/>
          <w:color w:val="231F20"/>
        </w:rPr>
        <w:t>that the</w:t>
      </w:r>
      <w:r w:rsidRPr="004F6B23">
        <w:rPr>
          <w:rFonts w:ascii="Arial" w:eastAsia="Arial" w:hAnsi="Arial" w:cs="Arial"/>
          <w:color w:val="231F20"/>
          <w:spacing w:val="-4"/>
        </w:rPr>
        <w:t xml:space="preserve"> </w:t>
      </w:r>
      <w:r w:rsidRPr="004F6B23">
        <w:rPr>
          <w:rFonts w:ascii="Arial" w:eastAsia="Arial" w:hAnsi="Arial" w:cs="Arial"/>
          <w:color w:val="231F20"/>
          <w:spacing w:val="-1"/>
        </w:rPr>
        <w:t>proceedings</w:t>
      </w:r>
      <w:r w:rsidRPr="004F6B23">
        <w:rPr>
          <w:rFonts w:ascii="Arial" w:eastAsia="Arial" w:hAnsi="Arial" w:cs="Arial"/>
          <w:color w:val="231F20"/>
        </w:rPr>
        <w:t xml:space="preserve"> </w:t>
      </w:r>
      <w:r w:rsidRPr="004F6B23">
        <w:rPr>
          <w:rFonts w:ascii="Arial" w:eastAsia="Arial" w:hAnsi="Arial" w:cs="Arial"/>
          <w:color w:val="231F20"/>
          <w:spacing w:val="-1"/>
        </w:rPr>
        <w:t>must</w:t>
      </w:r>
      <w:r w:rsidRPr="004F6B23">
        <w:rPr>
          <w:rFonts w:ascii="Arial" w:eastAsia="Arial" w:hAnsi="Arial" w:cs="Arial"/>
          <w:color w:val="231F20"/>
        </w:rPr>
        <w:t xml:space="preserve"> not</w:t>
      </w:r>
      <w:r w:rsidRPr="004F6B23">
        <w:rPr>
          <w:rFonts w:ascii="Arial" w:eastAsia="Arial" w:hAnsi="Arial" w:cs="Arial"/>
          <w:color w:val="231F20"/>
          <w:spacing w:val="-4"/>
        </w:rPr>
        <w:t xml:space="preserve"> </w:t>
      </w:r>
      <w:r w:rsidRPr="004F6B23">
        <w:rPr>
          <w:rFonts w:ascii="Arial" w:eastAsia="Arial" w:hAnsi="Arial" w:cs="Arial"/>
          <w:color w:val="231F20"/>
        </w:rPr>
        <w:t>be</w:t>
      </w:r>
      <w:r w:rsidRPr="004F6B23">
        <w:rPr>
          <w:rFonts w:ascii="Arial" w:eastAsia="Arial" w:hAnsi="Arial" w:cs="Arial"/>
          <w:color w:val="231F20"/>
          <w:spacing w:val="51"/>
        </w:rPr>
        <w:t xml:space="preserve"> </w:t>
      </w:r>
      <w:r w:rsidRPr="004F6B23">
        <w:rPr>
          <w:rFonts w:ascii="Arial" w:eastAsia="Arial" w:hAnsi="Arial" w:cs="Arial"/>
          <w:color w:val="231F20"/>
          <w:spacing w:val="-1"/>
        </w:rPr>
        <w:t>recorded,</w:t>
      </w:r>
      <w:r w:rsidRPr="004F6B23">
        <w:rPr>
          <w:rFonts w:ascii="Arial" w:eastAsia="Arial" w:hAnsi="Arial" w:cs="Arial"/>
          <w:color w:val="231F20"/>
          <w:spacing w:val="1"/>
        </w:rPr>
        <w:t xml:space="preserve"> </w:t>
      </w:r>
      <w:r w:rsidRPr="004F6B23">
        <w:rPr>
          <w:rFonts w:ascii="Arial" w:eastAsia="Arial" w:hAnsi="Arial" w:cs="Arial"/>
          <w:color w:val="231F20"/>
          <w:spacing w:val="-2"/>
        </w:rPr>
        <w:t>and</w:t>
      </w:r>
      <w:r w:rsidRPr="004F6B23">
        <w:rPr>
          <w:rFonts w:ascii="Arial" w:eastAsia="Arial" w:hAnsi="Arial" w:cs="Arial"/>
          <w:color w:val="231F20"/>
          <w:spacing w:val="1"/>
        </w:rPr>
        <w:t xml:space="preserve"> </w:t>
      </w:r>
      <w:r w:rsidRPr="004F6B23">
        <w:rPr>
          <w:rFonts w:ascii="Arial" w:eastAsia="Arial" w:hAnsi="Arial" w:cs="Arial"/>
          <w:color w:val="231F20"/>
        </w:rPr>
        <w:t>that</w:t>
      </w:r>
      <w:r w:rsidRPr="004F6B23">
        <w:rPr>
          <w:rFonts w:ascii="Arial" w:eastAsia="Arial" w:hAnsi="Arial" w:cs="Arial"/>
          <w:color w:val="231F20"/>
          <w:spacing w:val="1"/>
        </w:rPr>
        <w:t xml:space="preserve"> </w:t>
      </w:r>
      <w:r w:rsidRPr="004F6B23">
        <w:rPr>
          <w:rFonts w:ascii="Arial" w:eastAsia="Arial" w:hAnsi="Arial" w:cs="Arial"/>
          <w:color w:val="231F20"/>
          <w:spacing w:val="-1"/>
        </w:rPr>
        <w:t>confidential</w:t>
      </w:r>
      <w:r w:rsidRPr="004F6B23">
        <w:rPr>
          <w:rFonts w:ascii="Arial" w:eastAsia="Arial" w:hAnsi="Arial" w:cs="Arial"/>
          <w:color w:val="231F20"/>
          <w:spacing w:val="1"/>
        </w:rPr>
        <w:t xml:space="preserve"> </w:t>
      </w:r>
      <w:r w:rsidRPr="004F6B23">
        <w:rPr>
          <w:rFonts w:ascii="Arial" w:eastAsia="Arial" w:hAnsi="Arial" w:cs="Arial"/>
          <w:color w:val="231F20"/>
          <w:spacing w:val="-1"/>
        </w:rPr>
        <w:t>information</w:t>
      </w:r>
      <w:r w:rsidRPr="004F6B23">
        <w:rPr>
          <w:rFonts w:ascii="Arial" w:eastAsia="Arial" w:hAnsi="Arial" w:cs="Arial"/>
          <w:color w:val="231F20"/>
          <w:spacing w:val="-4"/>
        </w:rPr>
        <w:t xml:space="preserve"> </w:t>
      </w:r>
      <w:r w:rsidRPr="004F6B23">
        <w:rPr>
          <w:rFonts w:ascii="Arial" w:eastAsia="Arial" w:hAnsi="Arial" w:cs="Arial"/>
          <w:color w:val="231F20"/>
          <w:spacing w:val="-1"/>
        </w:rPr>
        <w:t>must</w:t>
      </w:r>
      <w:r w:rsidRPr="004F6B23">
        <w:rPr>
          <w:rFonts w:ascii="Arial" w:eastAsia="Arial" w:hAnsi="Arial" w:cs="Arial"/>
          <w:color w:val="231F20"/>
          <w:spacing w:val="1"/>
        </w:rPr>
        <w:t xml:space="preserve"> </w:t>
      </w:r>
      <w:r w:rsidRPr="004F6B23">
        <w:rPr>
          <w:rFonts w:ascii="Arial" w:eastAsia="Arial" w:hAnsi="Arial" w:cs="Arial"/>
          <w:color w:val="231F20"/>
        </w:rPr>
        <w:t>not</w:t>
      </w:r>
      <w:r w:rsidRPr="004F6B23">
        <w:rPr>
          <w:rFonts w:ascii="Arial" w:eastAsia="Arial" w:hAnsi="Arial" w:cs="Arial"/>
          <w:color w:val="231F20"/>
          <w:spacing w:val="1"/>
        </w:rPr>
        <w:t xml:space="preserve"> </w:t>
      </w:r>
      <w:r w:rsidRPr="004F6B23">
        <w:rPr>
          <w:rFonts w:ascii="Arial" w:eastAsia="Arial" w:hAnsi="Arial" w:cs="Arial"/>
          <w:color w:val="231F20"/>
        </w:rPr>
        <w:t>be</w:t>
      </w:r>
      <w:r w:rsidRPr="004F6B23">
        <w:rPr>
          <w:rFonts w:ascii="Arial" w:eastAsia="Arial" w:hAnsi="Arial" w:cs="Arial"/>
          <w:color w:val="231F20"/>
          <w:spacing w:val="-4"/>
        </w:rPr>
        <w:t xml:space="preserve"> </w:t>
      </w:r>
      <w:r w:rsidRPr="004F6B23">
        <w:rPr>
          <w:rFonts w:ascii="Arial" w:eastAsia="Arial" w:hAnsi="Arial" w:cs="Arial"/>
          <w:color w:val="231F20"/>
          <w:spacing w:val="-1"/>
        </w:rPr>
        <w:t>disclosed</w:t>
      </w:r>
      <w:r w:rsidRPr="004F6B23">
        <w:rPr>
          <w:rFonts w:ascii="Arial" w:eastAsia="Arial" w:hAnsi="Arial" w:cs="Arial"/>
          <w:color w:val="231F20"/>
        </w:rPr>
        <w:t xml:space="preserve"> </w:t>
      </w:r>
      <w:r w:rsidRPr="004F6B23">
        <w:rPr>
          <w:rFonts w:ascii="Arial" w:eastAsia="Arial" w:hAnsi="Arial" w:cs="Arial"/>
          <w:color w:val="231F20"/>
          <w:spacing w:val="-1"/>
        </w:rPr>
        <w:t>without</w:t>
      </w:r>
      <w:r w:rsidRPr="004F6B23">
        <w:rPr>
          <w:rFonts w:ascii="Arial" w:eastAsia="Arial" w:hAnsi="Arial" w:cs="Arial"/>
          <w:color w:val="231F20"/>
        </w:rPr>
        <w:t xml:space="preserve"> the</w:t>
      </w:r>
      <w:r w:rsidR="00CC38B5">
        <w:rPr>
          <w:rFonts w:ascii="Arial" w:eastAsia="Arial" w:hAnsi="Arial" w:cs="Arial"/>
        </w:rPr>
        <w:t xml:space="preserve"> </w:t>
      </w:r>
      <w:r w:rsidRPr="004F6B23">
        <w:rPr>
          <w:rFonts w:ascii="Arial" w:eastAsia="Arial" w:hAnsi="Arial" w:cs="Arial"/>
          <w:color w:val="231F20"/>
        </w:rPr>
        <w:t>Committee’s</w:t>
      </w:r>
      <w:r w:rsidRPr="004F6B23">
        <w:rPr>
          <w:rFonts w:ascii="Arial" w:eastAsia="Arial" w:hAnsi="Arial" w:cs="Arial"/>
          <w:color w:val="231F20"/>
          <w:spacing w:val="-5"/>
        </w:rPr>
        <w:t xml:space="preserve"> </w:t>
      </w:r>
      <w:r w:rsidRPr="004F6B23">
        <w:rPr>
          <w:rFonts w:ascii="Arial" w:eastAsia="Arial" w:hAnsi="Arial" w:cs="Arial"/>
          <w:color w:val="231F20"/>
        </w:rPr>
        <w:t>prior</w:t>
      </w:r>
      <w:r w:rsidRPr="004F6B23">
        <w:rPr>
          <w:rFonts w:ascii="Arial" w:eastAsia="Arial" w:hAnsi="Arial" w:cs="Arial"/>
          <w:color w:val="231F20"/>
          <w:spacing w:val="2"/>
        </w:rPr>
        <w:t xml:space="preserve"> </w:t>
      </w:r>
      <w:r w:rsidRPr="004F6B23">
        <w:rPr>
          <w:rFonts w:ascii="Arial" w:eastAsia="Arial" w:hAnsi="Arial" w:cs="Arial"/>
          <w:color w:val="231F20"/>
          <w:spacing w:val="-1"/>
        </w:rPr>
        <w:t>consent.</w:t>
      </w:r>
    </w:p>
    <w:p w14:paraId="22F0CEEF" w14:textId="77777777" w:rsidR="004F6B23" w:rsidRPr="004F6B23" w:rsidRDefault="004F6B23" w:rsidP="004F6B23">
      <w:pPr>
        <w:widowControl w:val="0"/>
        <w:spacing w:before="7" w:after="0" w:line="240" w:lineRule="auto"/>
        <w:rPr>
          <w:rFonts w:ascii="Arial" w:eastAsia="Arial" w:hAnsi="Arial" w:cs="Arial"/>
          <w:sz w:val="24"/>
          <w:szCs w:val="24"/>
        </w:rPr>
      </w:pPr>
    </w:p>
    <w:p w14:paraId="274A39B5" w14:textId="1A0DA049" w:rsidR="004F6B23" w:rsidRPr="004F6B23" w:rsidRDefault="004F6B23" w:rsidP="004B4FF6">
      <w:pPr>
        <w:widowControl w:val="0"/>
        <w:numPr>
          <w:ilvl w:val="0"/>
          <w:numId w:val="36"/>
        </w:numPr>
        <w:tabs>
          <w:tab w:val="left" w:pos="686"/>
        </w:tabs>
        <w:spacing w:before="42" w:after="0" w:line="275" w:lineRule="auto"/>
        <w:ind w:right="533" w:hanging="566"/>
        <w:rPr>
          <w:rFonts w:ascii="Arial" w:eastAsia="Arial" w:hAnsi="Arial" w:cs="Arial"/>
        </w:rPr>
      </w:pPr>
      <w:r w:rsidRPr="004F6B23">
        <w:rPr>
          <w:rFonts w:ascii="Arial" w:eastAsia="Arial" w:hAnsi="Arial" w:cs="Arial"/>
          <w:color w:val="231F20"/>
        </w:rPr>
        <w:t>A</w:t>
      </w:r>
      <w:r w:rsidRPr="004F6B23">
        <w:rPr>
          <w:rFonts w:ascii="Arial" w:eastAsia="Arial" w:hAnsi="Arial" w:cs="Arial"/>
          <w:color w:val="231F20"/>
          <w:spacing w:val="-2"/>
        </w:rPr>
        <w:t xml:space="preserve"> </w:t>
      </w:r>
      <w:r w:rsidRPr="004F6B23">
        <w:rPr>
          <w:rFonts w:ascii="Arial" w:eastAsia="Arial" w:hAnsi="Arial" w:cs="Arial"/>
          <w:color w:val="231F20"/>
        </w:rPr>
        <w:t>Committee</w:t>
      </w:r>
      <w:r w:rsidRPr="004F6B23">
        <w:rPr>
          <w:rFonts w:ascii="Arial" w:eastAsia="Arial" w:hAnsi="Arial" w:cs="Arial"/>
          <w:color w:val="231F20"/>
          <w:spacing w:val="-4"/>
        </w:rPr>
        <w:t xml:space="preserve"> </w:t>
      </w:r>
      <w:r w:rsidRPr="004F6B23">
        <w:rPr>
          <w:rFonts w:ascii="Arial" w:eastAsia="Arial" w:hAnsi="Arial" w:cs="Arial"/>
          <w:color w:val="231F20"/>
        </w:rPr>
        <w:t>may</w:t>
      </w:r>
      <w:r w:rsidRPr="004F6B23">
        <w:rPr>
          <w:rFonts w:ascii="Arial" w:eastAsia="Arial" w:hAnsi="Arial" w:cs="Arial"/>
          <w:color w:val="231F20"/>
          <w:spacing w:val="1"/>
        </w:rPr>
        <w:t xml:space="preserve"> </w:t>
      </w:r>
      <w:r w:rsidRPr="004F6B23">
        <w:rPr>
          <w:rFonts w:ascii="Arial" w:eastAsia="Arial" w:hAnsi="Arial" w:cs="Arial"/>
          <w:color w:val="231F20"/>
          <w:spacing w:val="-1"/>
        </w:rPr>
        <w:t>decide</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spacing w:val="-1"/>
        </w:rPr>
        <w:t>introduce</w:t>
      </w:r>
      <w:r w:rsidRPr="004F6B23">
        <w:rPr>
          <w:rFonts w:ascii="Arial" w:eastAsia="Arial" w:hAnsi="Arial" w:cs="Arial"/>
          <w:color w:val="231F20"/>
          <w:spacing w:val="-4"/>
        </w:rPr>
        <w:t xml:space="preserve"> </w:t>
      </w:r>
      <w:r w:rsidRPr="004F6B23">
        <w:rPr>
          <w:rFonts w:ascii="Arial" w:eastAsia="Arial" w:hAnsi="Arial" w:cs="Arial"/>
          <w:color w:val="231F20"/>
          <w:spacing w:val="-1"/>
        </w:rPr>
        <w:t>different</w:t>
      </w:r>
      <w:r w:rsidRPr="004F6B23">
        <w:rPr>
          <w:rFonts w:ascii="Arial" w:eastAsia="Arial" w:hAnsi="Arial" w:cs="Arial"/>
          <w:color w:val="231F20"/>
        </w:rPr>
        <w:t xml:space="preserve"> methods</w:t>
      </w:r>
      <w:r w:rsidRPr="004F6B23">
        <w:rPr>
          <w:rFonts w:ascii="Arial" w:eastAsia="Arial" w:hAnsi="Arial" w:cs="Arial"/>
          <w:color w:val="231F20"/>
          <w:spacing w:val="-5"/>
        </w:rPr>
        <w:t xml:space="preserve"> </w:t>
      </w:r>
      <w:r w:rsidRPr="004F6B23">
        <w:rPr>
          <w:rFonts w:ascii="Arial" w:eastAsia="Arial" w:hAnsi="Arial" w:cs="Arial"/>
          <w:color w:val="231F20"/>
        </w:rPr>
        <w:t>of</w:t>
      </w:r>
      <w:r w:rsidRPr="004F6B23">
        <w:rPr>
          <w:rFonts w:ascii="Arial" w:eastAsia="Arial" w:hAnsi="Arial" w:cs="Arial"/>
          <w:color w:val="231F20"/>
          <w:spacing w:val="1"/>
        </w:rPr>
        <w:t xml:space="preserve"> </w:t>
      </w:r>
      <w:r w:rsidRPr="004F6B23">
        <w:rPr>
          <w:rFonts w:ascii="Arial" w:eastAsia="Arial" w:hAnsi="Arial" w:cs="Arial"/>
          <w:color w:val="231F20"/>
          <w:spacing w:val="-1"/>
        </w:rPr>
        <w:t>working</w:t>
      </w:r>
      <w:r w:rsidRPr="004F6B23">
        <w:rPr>
          <w:rFonts w:ascii="Arial" w:eastAsia="Arial" w:hAnsi="Arial" w:cs="Arial"/>
          <w:color w:val="231F20"/>
          <w:spacing w:val="1"/>
        </w:rPr>
        <w:t xml:space="preserve"> </w:t>
      </w:r>
      <w:r w:rsidRPr="004F6B23">
        <w:rPr>
          <w:rFonts w:ascii="Arial" w:eastAsia="Arial" w:hAnsi="Arial" w:cs="Arial"/>
          <w:color w:val="231F20"/>
          <w:spacing w:val="-1"/>
        </w:rPr>
        <w:t>during</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25"/>
        </w:rPr>
        <w:t xml:space="preserve"> </w:t>
      </w:r>
      <w:r w:rsidRPr="004F6B23">
        <w:rPr>
          <w:rFonts w:ascii="Arial" w:eastAsia="Arial" w:hAnsi="Arial" w:cs="Arial"/>
          <w:color w:val="231F20"/>
        </w:rPr>
        <w:t>remote</w:t>
      </w:r>
      <w:r w:rsidRPr="004F6B23">
        <w:rPr>
          <w:rFonts w:ascii="Arial" w:eastAsia="Arial" w:hAnsi="Arial" w:cs="Arial"/>
          <w:color w:val="231F20"/>
          <w:spacing w:val="-3"/>
        </w:rPr>
        <w:t xml:space="preserve"> </w:t>
      </w:r>
      <w:r w:rsidRPr="004F6B23">
        <w:rPr>
          <w:rFonts w:ascii="Arial" w:eastAsia="Arial" w:hAnsi="Arial" w:cs="Arial"/>
          <w:color w:val="231F20"/>
          <w:spacing w:val="-1"/>
        </w:rPr>
        <w:t xml:space="preserve">hearing,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spacing w:val="-1"/>
        </w:rPr>
        <w:t>ensure</w:t>
      </w:r>
      <w:r w:rsidRPr="004F6B23">
        <w:rPr>
          <w:rFonts w:ascii="Arial" w:eastAsia="Arial" w:hAnsi="Arial" w:cs="Arial"/>
          <w:color w:val="231F20"/>
          <w:spacing w:val="-4"/>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is </w:t>
      </w:r>
      <w:r w:rsidRPr="004F6B23">
        <w:rPr>
          <w:rFonts w:ascii="Arial" w:eastAsia="Arial" w:hAnsi="Arial" w:cs="Arial"/>
          <w:color w:val="231F20"/>
          <w:spacing w:val="-1"/>
        </w:rPr>
        <w:t>conducted</w:t>
      </w:r>
      <w:r w:rsidRPr="004F6B23">
        <w:rPr>
          <w:rFonts w:ascii="Arial" w:eastAsia="Arial" w:hAnsi="Arial" w:cs="Arial"/>
          <w:color w:val="231F20"/>
        </w:rPr>
        <w:t xml:space="preserve"> fairly </w:t>
      </w:r>
      <w:r w:rsidRPr="004F6B23">
        <w:rPr>
          <w:rFonts w:ascii="Arial" w:eastAsia="Arial" w:hAnsi="Arial" w:cs="Arial"/>
          <w:color w:val="231F20"/>
          <w:spacing w:val="-2"/>
        </w:rPr>
        <w:t>and</w:t>
      </w:r>
      <w:r w:rsidRPr="004F6B23">
        <w:rPr>
          <w:rFonts w:ascii="Arial" w:eastAsia="Arial" w:hAnsi="Arial" w:cs="Arial"/>
          <w:color w:val="231F20"/>
        </w:rPr>
        <w:t xml:space="preserve"> properly,</w:t>
      </w:r>
      <w:r w:rsidRPr="004F6B23">
        <w:rPr>
          <w:rFonts w:ascii="Arial" w:eastAsia="Arial" w:hAnsi="Arial" w:cs="Arial"/>
          <w:color w:val="231F20"/>
          <w:spacing w:val="35"/>
        </w:rPr>
        <w:t xml:space="preserve"> </w:t>
      </w:r>
      <w:r w:rsidRPr="004F6B23">
        <w:rPr>
          <w:rFonts w:ascii="Arial" w:eastAsia="Arial" w:hAnsi="Arial" w:cs="Arial"/>
          <w:color w:val="231F20"/>
        </w:rPr>
        <w:t>including:</w:t>
      </w:r>
    </w:p>
    <w:p w14:paraId="1396336C" w14:textId="41A9291A" w:rsidR="004F6B23" w:rsidRPr="004F6B23" w:rsidRDefault="004F6B23" w:rsidP="004B4FF6">
      <w:pPr>
        <w:widowControl w:val="0"/>
        <w:numPr>
          <w:ilvl w:val="1"/>
          <w:numId w:val="36"/>
        </w:numPr>
        <w:tabs>
          <w:tab w:val="left" w:pos="1200"/>
        </w:tabs>
        <w:spacing w:before="183" w:after="0" w:line="240" w:lineRule="auto"/>
        <w:ind w:left="1199" w:hanging="359"/>
        <w:rPr>
          <w:rFonts w:ascii="Arial" w:eastAsia="Arial" w:hAnsi="Arial" w:cs="Arial"/>
        </w:rPr>
      </w:pPr>
      <w:r w:rsidRPr="004F6B23">
        <w:rPr>
          <w:rFonts w:ascii="Arial" w:eastAsia="Arial" w:hAnsi="Arial" w:cs="Arial"/>
          <w:color w:val="231F20"/>
          <w:spacing w:val="-1"/>
        </w:rPr>
        <w:t>En</w:t>
      </w:r>
      <w:r w:rsidR="00441F4B">
        <w:rPr>
          <w:rFonts w:ascii="Arial" w:eastAsia="Arial" w:hAnsi="Arial" w:cs="Arial"/>
          <w:color w:val="231F20"/>
          <w:spacing w:val="-1"/>
        </w:rPr>
        <w:t xml:space="preserve">suring that all participants can hear the proceedings, to </w:t>
      </w:r>
      <w:r w:rsidR="07ACDC84">
        <w:rPr>
          <w:rFonts w:ascii="Arial" w:eastAsia="Arial" w:hAnsi="Arial" w:cs="Arial"/>
          <w:color w:val="231F20"/>
          <w:spacing w:val="-1"/>
        </w:rPr>
        <w:t>enable</w:t>
      </w:r>
      <w:r w:rsidRPr="004F6B23">
        <w:rPr>
          <w:rFonts w:ascii="Arial" w:eastAsia="Arial" w:hAnsi="Arial" w:cs="Arial"/>
          <w:color w:val="231F20"/>
          <w:spacing w:val="1"/>
        </w:rPr>
        <w:t xml:space="preserve"> </w:t>
      </w:r>
      <w:r w:rsidRPr="004F6B23">
        <w:rPr>
          <w:rFonts w:ascii="Arial" w:eastAsia="Arial" w:hAnsi="Arial" w:cs="Arial"/>
          <w:color w:val="231F20"/>
          <w:spacing w:val="-1"/>
        </w:rPr>
        <w:t>appropriate</w:t>
      </w:r>
      <w:r w:rsidRPr="004F6B23">
        <w:rPr>
          <w:rFonts w:ascii="Arial" w:eastAsia="Arial" w:hAnsi="Arial" w:cs="Arial"/>
          <w:color w:val="231F20"/>
          <w:spacing w:val="1"/>
        </w:rPr>
        <w:t xml:space="preserve"> </w:t>
      </w:r>
      <w:r w:rsidRPr="004F6B23">
        <w:rPr>
          <w:rFonts w:ascii="Arial" w:eastAsia="Arial" w:hAnsi="Arial" w:cs="Arial"/>
          <w:color w:val="231F20"/>
          <w:spacing w:val="-1"/>
        </w:rPr>
        <w:t>participation</w:t>
      </w:r>
      <w:r w:rsidRPr="004F6B23">
        <w:rPr>
          <w:rFonts w:ascii="Arial" w:eastAsia="Arial" w:hAnsi="Arial" w:cs="Arial"/>
          <w:color w:val="231F20"/>
          <w:spacing w:val="1"/>
        </w:rPr>
        <w:t xml:space="preserve"> </w:t>
      </w:r>
      <w:r w:rsidRPr="004F6B23">
        <w:rPr>
          <w:rFonts w:ascii="Arial" w:eastAsia="Arial" w:hAnsi="Arial" w:cs="Arial"/>
          <w:color w:val="231F20"/>
        </w:rPr>
        <w:t>by</w:t>
      </w:r>
      <w:r w:rsidRPr="004F6B23">
        <w:rPr>
          <w:rFonts w:ascii="Arial" w:eastAsia="Arial" w:hAnsi="Arial" w:cs="Arial"/>
          <w:color w:val="231F20"/>
          <w:spacing w:val="-5"/>
        </w:rPr>
        <w:t xml:space="preserve"> </w:t>
      </w:r>
      <w:proofErr w:type="gramStart"/>
      <w:r w:rsidRPr="004F6B23">
        <w:rPr>
          <w:rFonts w:ascii="Arial" w:eastAsia="Arial" w:hAnsi="Arial" w:cs="Arial"/>
          <w:color w:val="231F20"/>
          <w:spacing w:val="-1"/>
        </w:rPr>
        <w:t>everyone</w:t>
      </w:r>
      <w:proofErr w:type="gramEnd"/>
    </w:p>
    <w:p w14:paraId="043F600C" w14:textId="77777777" w:rsidR="004F6B23" w:rsidRPr="004F6B23" w:rsidRDefault="004F6B23" w:rsidP="004F6B23">
      <w:pPr>
        <w:widowControl w:val="0"/>
        <w:spacing w:after="0" w:line="240" w:lineRule="auto"/>
        <w:rPr>
          <w:rFonts w:ascii="Arial" w:eastAsia="Arial" w:hAnsi="Arial" w:cs="Arial"/>
        </w:rPr>
      </w:pPr>
    </w:p>
    <w:p w14:paraId="0E546D7A" w14:textId="2AEED67A" w:rsidR="004F6B23" w:rsidRPr="004F6B23" w:rsidRDefault="00441F4B" w:rsidP="004B4FF6">
      <w:pPr>
        <w:widowControl w:val="0"/>
        <w:numPr>
          <w:ilvl w:val="1"/>
          <w:numId w:val="36"/>
        </w:numPr>
        <w:tabs>
          <w:tab w:val="left" w:pos="1201"/>
        </w:tabs>
        <w:spacing w:after="0" w:line="240" w:lineRule="auto"/>
        <w:rPr>
          <w:rFonts w:ascii="Arial" w:eastAsia="Arial" w:hAnsi="Arial" w:cs="Arial"/>
        </w:rPr>
      </w:pPr>
      <w:r>
        <w:rPr>
          <w:rFonts w:ascii="Arial" w:eastAsia="Arial" w:hAnsi="Arial" w:cs="Arial"/>
          <w:color w:val="231F20"/>
        </w:rPr>
        <w:t xml:space="preserve">Checking who is present with a participant, to manage </w:t>
      </w:r>
      <w:r w:rsidR="004F6B23" w:rsidRPr="004F6B23">
        <w:rPr>
          <w:rFonts w:ascii="Arial" w:eastAsia="Arial" w:hAnsi="Arial" w:cs="Arial"/>
          <w:color w:val="231F20"/>
          <w:spacing w:val="-1"/>
        </w:rPr>
        <w:t>undue</w:t>
      </w:r>
      <w:r w:rsidR="004F6B23" w:rsidRPr="004F6B23">
        <w:rPr>
          <w:rFonts w:ascii="Arial" w:eastAsia="Arial" w:hAnsi="Arial" w:cs="Arial"/>
          <w:color w:val="231F20"/>
        </w:rPr>
        <w:t xml:space="preserve"> </w:t>
      </w:r>
      <w:r w:rsidR="004F6B23" w:rsidRPr="004F6B23">
        <w:rPr>
          <w:rFonts w:ascii="Arial" w:eastAsia="Arial" w:hAnsi="Arial" w:cs="Arial"/>
          <w:color w:val="231F20"/>
          <w:spacing w:val="-1"/>
        </w:rPr>
        <w:t>influence</w:t>
      </w:r>
      <w:r w:rsidR="004F6B23" w:rsidRPr="004F6B23">
        <w:rPr>
          <w:rFonts w:ascii="Arial" w:eastAsia="Arial" w:hAnsi="Arial" w:cs="Arial"/>
          <w:color w:val="231F20"/>
        </w:rPr>
        <w:t xml:space="preserve"> and preserving </w:t>
      </w:r>
      <w:proofErr w:type="gramStart"/>
      <w:r w:rsidR="004F6B23" w:rsidRPr="004F6B23">
        <w:rPr>
          <w:rFonts w:ascii="Arial" w:eastAsia="Arial" w:hAnsi="Arial" w:cs="Arial"/>
          <w:color w:val="231F20"/>
          <w:spacing w:val="-1"/>
        </w:rPr>
        <w:t>confidentiality</w:t>
      </w:r>
      <w:proofErr w:type="gramEnd"/>
    </w:p>
    <w:p w14:paraId="57F88EE0" w14:textId="77777777" w:rsidR="004F6B23" w:rsidRPr="004F6B23" w:rsidRDefault="004F6B23" w:rsidP="004F6B23">
      <w:pPr>
        <w:widowControl w:val="0"/>
        <w:spacing w:before="5" w:after="0" w:line="240" w:lineRule="auto"/>
        <w:rPr>
          <w:rFonts w:ascii="Arial" w:eastAsia="Arial" w:hAnsi="Arial" w:cs="Arial"/>
        </w:rPr>
      </w:pPr>
    </w:p>
    <w:p w14:paraId="758E11FF" w14:textId="77777777" w:rsidR="004F6B23" w:rsidRPr="004F6B23" w:rsidRDefault="004F6B23" w:rsidP="004B4FF6">
      <w:pPr>
        <w:widowControl w:val="0"/>
        <w:numPr>
          <w:ilvl w:val="1"/>
          <w:numId w:val="36"/>
        </w:numPr>
        <w:tabs>
          <w:tab w:val="left" w:pos="1200"/>
        </w:tabs>
        <w:spacing w:after="0" w:line="240" w:lineRule="auto"/>
        <w:ind w:left="1199" w:hanging="359"/>
        <w:rPr>
          <w:rFonts w:ascii="Arial" w:eastAsia="Arial" w:hAnsi="Arial" w:cs="Arial"/>
        </w:rPr>
      </w:pPr>
      <w:r w:rsidRPr="004F6B23">
        <w:rPr>
          <w:rFonts w:ascii="Arial" w:eastAsia="Arial" w:hAnsi="Arial" w:cs="Arial"/>
          <w:color w:val="231F20"/>
        </w:rPr>
        <w:t>Observing</w:t>
      </w:r>
      <w:r w:rsidRPr="004F6B23">
        <w:rPr>
          <w:rFonts w:ascii="Arial" w:eastAsia="Arial" w:hAnsi="Arial" w:cs="Arial"/>
          <w:color w:val="231F20"/>
          <w:spacing w:val="1"/>
        </w:rPr>
        <w:t xml:space="preserve"> </w:t>
      </w:r>
      <w:r w:rsidRPr="004F6B23">
        <w:rPr>
          <w:rFonts w:ascii="Arial" w:eastAsia="Arial" w:hAnsi="Arial" w:cs="Arial"/>
          <w:color w:val="231F20"/>
          <w:spacing w:val="-1"/>
        </w:rPr>
        <w:t>appropriate</w:t>
      </w:r>
      <w:r w:rsidRPr="004F6B23">
        <w:rPr>
          <w:rFonts w:ascii="Arial" w:eastAsia="Arial" w:hAnsi="Arial" w:cs="Arial"/>
          <w:color w:val="231F20"/>
        </w:rPr>
        <w:t xml:space="preserve"> and</w:t>
      </w:r>
      <w:r w:rsidRPr="004F6B23">
        <w:rPr>
          <w:rFonts w:ascii="Arial" w:eastAsia="Arial" w:hAnsi="Arial" w:cs="Arial"/>
          <w:color w:val="231F20"/>
          <w:spacing w:val="-4"/>
        </w:rPr>
        <w:t xml:space="preserve"> </w:t>
      </w:r>
      <w:r w:rsidRPr="004F6B23">
        <w:rPr>
          <w:rFonts w:ascii="Arial" w:eastAsia="Arial" w:hAnsi="Arial" w:cs="Arial"/>
          <w:color w:val="231F20"/>
          <w:spacing w:val="-1"/>
        </w:rPr>
        <w:t>respectable</w:t>
      </w:r>
      <w:r w:rsidRPr="004F6B23">
        <w:rPr>
          <w:rFonts w:ascii="Arial" w:eastAsia="Arial" w:hAnsi="Arial" w:cs="Arial"/>
          <w:color w:val="231F20"/>
        </w:rPr>
        <w:t xml:space="preserve"> behaviours</w:t>
      </w:r>
    </w:p>
    <w:p w14:paraId="66554FAE" w14:textId="77777777" w:rsidR="004F6B23" w:rsidRPr="004F6B23" w:rsidRDefault="004F6B23" w:rsidP="004F6B23">
      <w:pPr>
        <w:widowControl w:val="0"/>
        <w:spacing w:before="11" w:after="0" w:line="240" w:lineRule="auto"/>
        <w:rPr>
          <w:rFonts w:ascii="Arial" w:eastAsia="Arial" w:hAnsi="Arial" w:cs="Arial"/>
        </w:rPr>
      </w:pPr>
    </w:p>
    <w:p w14:paraId="71DEC3B7" w14:textId="77777777" w:rsidR="004F6B23" w:rsidRPr="004F6B23" w:rsidRDefault="004F6B23" w:rsidP="004B4FF6">
      <w:pPr>
        <w:widowControl w:val="0"/>
        <w:numPr>
          <w:ilvl w:val="1"/>
          <w:numId w:val="36"/>
        </w:numPr>
        <w:tabs>
          <w:tab w:val="left" w:pos="1200"/>
        </w:tabs>
        <w:spacing w:after="0" w:line="240" w:lineRule="auto"/>
        <w:ind w:left="1199" w:hanging="359"/>
        <w:rPr>
          <w:rFonts w:ascii="Arial" w:eastAsia="Arial" w:hAnsi="Arial" w:cs="Arial"/>
        </w:rPr>
      </w:pPr>
      <w:r w:rsidRPr="004F6B23">
        <w:rPr>
          <w:rFonts w:ascii="Arial" w:eastAsia="Arial" w:hAnsi="Arial" w:cs="Arial"/>
          <w:color w:val="231F20"/>
          <w:spacing w:val="-1"/>
        </w:rPr>
        <w:t>Ensuring</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2"/>
        </w:rPr>
        <w:t xml:space="preserve"> </w:t>
      </w:r>
      <w:r w:rsidRPr="004F6B23">
        <w:rPr>
          <w:rFonts w:ascii="Arial" w:eastAsia="Arial" w:hAnsi="Arial" w:cs="Arial"/>
          <w:color w:val="231F20"/>
          <w:spacing w:val="-1"/>
        </w:rPr>
        <w:t>transcriber</w:t>
      </w:r>
      <w:r w:rsidRPr="004F6B23">
        <w:rPr>
          <w:rFonts w:ascii="Arial" w:eastAsia="Arial" w:hAnsi="Arial" w:cs="Arial"/>
          <w:color w:val="231F20"/>
          <w:spacing w:val="1"/>
        </w:rPr>
        <w:t xml:space="preserve"> </w:t>
      </w:r>
      <w:r w:rsidRPr="004F6B23">
        <w:rPr>
          <w:rFonts w:ascii="Arial" w:eastAsia="Arial" w:hAnsi="Arial" w:cs="Arial"/>
          <w:color w:val="231F20"/>
          <w:spacing w:val="-2"/>
        </w:rPr>
        <w:t>can</w:t>
      </w:r>
      <w:r w:rsidRPr="004F6B23">
        <w:rPr>
          <w:rFonts w:ascii="Arial" w:eastAsia="Arial" w:hAnsi="Arial" w:cs="Arial"/>
          <w:color w:val="231F20"/>
          <w:spacing w:val="1"/>
        </w:rPr>
        <w:t xml:space="preserve"> </w:t>
      </w:r>
      <w:r w:rsidRPr="004F6B23">
        <w:rPr>
          <w:rFonts w:ascii="Arial" w:eastAsia="Arial" w:hAnsi="Arial" w:cs="Arial"/>
          <w:color w:val="231F20"/>
          <w:spacing w:val="-1"/>
        </w:rPr>
        <w:t>make</w:t>
      </w:r>
      <w:r w:rsidRPr="004F6B23">
        <w:rPr>
          <w:rFonts w:ascii="Arial" w:eastAsia="Arial" w:hAnsi="Arial" w:cs="Arial"/>
          <w:color w:val="231F20"/>
          <w:spacing w:val="1"/>
        </w:rPr>
        <w:t xml:space="preserve"> </w:t>
      </w:r>
      <w:r w:rsidRPr="004F6B23">
        <w:rPr>
          <w:rFonts w:ascii="Arial" w:eastAsia="Arial" w:hAnsi="Arial" w:cs="Arial"/>
          <w:color w:val="231F20"/>
        </w:rPr>
        <w:t xml:space="preserve">a </w:t>
      </w:r>
      <w:r w:rsidRPr="004F6B23">
        <w:rPr>
          <w:rFonts w:ascii="Arial" w:eastAsia="Arial" w:hAnsi="Arial" w:cs="Arial"/>
          <w:color w:val="231F20"/>
          <w:spacing w:val="-1"/>
        </w:rPr>
        <w:t>complete</w:t>
      </w:r>
      <w:r w:rsidRPr="004F6B23">
        <w:rPr>
          <w:rFonts w:ascii="Arial" w:eastAsia="Arial" w:hAnsi="Arial" w:cs="Arial"/>
          <w:color w:val="231F20"/>
          <w:spacing w:val="-4"/>
        </w:rPr>
        <w:t xml:space="preserve"> </w:t>
      </w:r>
      <w:r w:rsidRPr="004F6B23">
        <w:rPr>
          <w:rFonts w:ascii="Arial" w:eastAsia="Arial" w:hAnsi="Arial" w:cs="Arial"/>
          <w:color w:val="231F20"/>
        </w:rPr>
        <w:t xml:space="preserve">and </w:t>
      </w:r>
      <w:r w:rsidRPr="004F6B23">
        <w:rPr>
          <w:rFonts w:ascii="Arial" w:eastAsia="Arial" w:hAnsi="Arial" w:cs="Arial"/>
          <w:color w:val="231F20"/>
          <w:spacing w:val="-1"/>
        </w:rPr>
        <w:t>accurate</w:t>
      </w:r>
      <w:r w:rsidRPr="004F6B23">
        <w:rPr>
          <w:rFonts w:ascii="Arial" w:eastAsia="Arial" w:hAnsi="Arial" w:cs="Arial"/>
          <w:color w:val="231F20"/>
          <w:spacing w:val="-4"/>
        </w:rPr>
        <w:t xml:space="preserve"> </w:t>
      </w:r>
      <w:r w:rsidRPr="004F6B23">
        <w:rPr>
          <w:rFonts w:ascii="Arial" w:eastAsia="Arial" w:hAnsi="Arial" w:cs="Arial"/>
          <w:color w:val="231F20"/>
          <w:spacing w:val="1"/>
        </w:rPr>
        <w:t>record.</w:t>
      </w:r>
    </w:p>
    <w:p w14:paraId="0A0726D7" w14:textId="77777777" w:rsidR="004F6B23" w:rsidRPr="004F6B23" w:rsidRDefault="004F6B23" w:rsidP="004F6B23">
      <w:pPr>
        <w:widowControl w:val="0"/>
        <w:spacing w:before="5" w:after="0" w:line="240" w:lineRule="auto"/>
        <w:rPr>
          <w:rFonts w:ascii="Arial" w:eastAsia="Arial" w:hAnsi="Arial" w:cs="Arial"/>
          <w:sz w:val="19"/>
          <w:szCs w:val="19"/>
        </w:rPr>
      </w:pPr>
    </w:p>
    <w:p w14:paraId="4F69B430" w14:textId="58B55DD1" w:rsidR="004F6B23" w:rsidRPr="004F6B23" w:rsidRDefault="004F6B23" w:rsidP="004F6B23">
      <w:pPr>
        <w:pStyle w:val="Heading2"/>
        <w:rPr>
          <w:rFonts w:eastAsia="Arial"/>
        </w:rPr>
      </w:pPr>
      <w:bookmarkStart w:id="88" w:name="_Toc75370864"/>
      <w:r w:rsidRPr="004F6B23">
        <w:rPr>
          <w:rFonts w:eastAsia="Arial"/>
        </w:rPr>
        <w:lastRenderedPageBreak/>
        <w:t>Proceeding</w:t>
      </w:r>
      <w:r w:rsidRPr="004F6B23">
        <w:rPr>
          <w:rFonts w:eastAsia="Arial"/>
          <w:spacing w:val="2"/>
        </w:rPr>
        <w:t xml:space="preserve"> </w:t>
      </w:r>
      <w:r w:rsidRPr="004F6B23">
        <w:rPr>
          <w:rFonts w:eastAsia="Arial"/>
        </w:rPr>
        <w:t>in</w:t>
      </w:r>
      <w:r w:rsidRPr="004F6B23">
        <w:rPr>
          <w:rFonts w:eastAsia="Arial"/>
          <w:spacing w:val="-3"/>
        </w:rPr>
        <w:t xml:space="preserve"> </w:t>
      </w:r>
      <w:r w:rsidRPr="004F6B23">
        <w:rPr>
          <w:rFonts w:eastAsia="Arial"/>
        </w:rPr>
        <w:t>the</w:t>
      </w:r>
      <w:r w:rsidRPr="004F6B23">
        <w:rPr>
          <w:rFonts w:eastAsia="Arial"/>
          <w:spacing w:val="1"/>
        </w:rPr>
        <w:t xml:space="preserve"> </w:t>
      </w:r>
      <w:r w:rsidRPr="004F6B23">
        <w:rPr>
          <w:rFonts w:eastAsia="Arial"/>
        </w:rPr>
        <w:t>absence</w:t>
      </w:r>
      <w:r w:rsidRPr="004F6B23">
        <w:rPr>
          <w:rFonts w:eastAsia="Arial"/>
          <w:spacing w:val="1"/>
        </w:rPr>
        <w:t xml:space="preserve"> </w:t>
      </w:r>
      <w:r w:rsidRPr="004F6B23">
        <w:rPr>
          <w:rFonts w:eastAsia="Arial"/>
          <w:spacing w:val="-2"/>
        </w:rPr>
        <w:t>of</w:t>
      </w:r>
      <w:r w:rsidRPr="004F6B23">
        <w:rPr>
          <w:rFonts w:eastAsia="Arial"/>
          <w:spacing w:val="1"/>
        </w:rPr>
        <w:t xml:space="preserve"> </w:t>
      </w:r>
      <w:r w:rsidRPr="004F6B23">
        <w:rPr>
          <w:rFonts w:eastAsia="Arial"/>
        </w:rPr>
        <w:t>the</w:t>
      </w:r>
      <w:r w:rsidRPr="004F6B23">
        <w:rPr>
          <w:rFonts w:eastAsia="Arial"/>
          <w:spacing w:val="7"/>
        </w:rPr>
        <w:t xml:space="preserve"> </w:t>
      </w:r>
      <w:r w:rsidRPr="004F6B23">
        <w:rPr>
          <w:rFonts w:eastAsia="Arial"/>
          <w:spacing w:val="-2"/>
        </w:rPr>
        <w:t>registrant</w:t>
      </w:r>
      <w:bookmarkEnd w:id="88"/>
    </w:p>
    <w:p w14:paraId="2532641D" w14:textId="77777777" w:rsidR="004F6B23" w:rsidRPr="004F6B23" w:rsidRDefault="004F6B23" w:rsidP="004B4FF6">
      <w:pPr>
        <w:widowControl w:val="0"/>
        <w:numPr>
          <w:ilvl w:val="0"/>
          <w:numId w:val="36"/>
        </w:numPr>
        <w:tabs>
          <w:tab w:val="left" w:pos="686"/>
        </w:tabs>
        <w:spacing w:before="103" w:after="0" w:line="275" w:lineRule="auto"/>
        <w:ind w:right="368" w:hanging="566"/>
        <w:jc w:val="both"/>
        <w:rPr>
          <w:rFonts w:ascii="Arial" w:eastAsia="Arial" w:hAnsi="Arial" w:cs="Arial"/>
        </w:rPr>
      </w:pPr>
      <w:r w:rsidRPr="004F6B23">
        <w:rPr>
          <w:rFonts w:ascii="Arial" w:eastAsia="Arial" w:hAnsi="Arial" w:cs="Arial"/>
          <w:color w:val="231F20"/>
          <w:spacing w:val="-1"/>
        </w:rPr>
        <w:t>Extra</w:t>
      </w:r>
      <w:r w:rsidRPr="004F6B23">
        <w:rPr>
          <w:rFonts w:ascii="Arial" w:eastAsia="Arial" w:hAnsi="Arial" w:cs="Arial"/>
          <w:color w:val="231F20"/>
          <w:spacing w:val="1"/>
        </w:rPr>
        <w:t xml:space="preserve"> </w:t>
      </w:r>
      <w:r w:rsidRPr="004F6B23">
        <w:rPr>
          <w:rFonts w:ascii="Arial" w:eastAsia="Arial" w:hAnsi="Arial" w:cs="Arial"/>
          <w:color w:val="231F20"/>
        </w:rPr>
        <w:t>care</w:t>
      </w:r>
      <w:r w:rsidRPr="004F6B23">
        <w:rPr>
          <w:rFonts w:ascii="Arial" w:eastAsia="Arial" w:hAnsi="Arial" w:cs="Arial"/>
          <w:color w:val="231F20"/>
          <w:spacing w:val="-4"/>
        </w:rPr>
        <w:t xml:space="preserve"> </w:t>
      </w:r>
      <w:r w:rsidRPr="004F6B23">
        <w:rPr>
          <w:rFonts w:ascii="Arial" w:eastAsia="Arial" w:hAnsi="Arial" w:cs="Arial"/>
          <w:color w:val="231F20"/>
        </w:rPr>
        <w:t>may</w:t>
      </w:r>
      <w:r w:rsidRPr="004F6B23">
        <w:rPr>
          <w:rFonts w:ascii="Arial" w:eastAsia="Arial" w:hAnsi="Arial" w:cs="Arial"/>
          <w:color w:val="231F20"/>
          <w:spacing w:val="1"/>
        </w:rPr>
        <w:t xml:space="preserve"> </w:t>
      </w:r>
      <w:r w:rsidRPr="004F6B23">
        <w:rPr>
          <w:rFonts w:ascii="Arial" w:eastAsia="Arial" w:hAnsi="Arial" w:cs="Arial"/>
          <w:color w:val="231F20"/>
          <w:spacing w:val="-1"/>
        </w:rPr>
        <w:t>need</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spacing w:val="-2"/>
        </w:rPr>
        <w:t>be</w:t>
      </w:r>
      <w:r w:rsidRPr="004F6B23">
        <w:rPr>
          <w:rFonts w:ascii="Arial" w:eastAsia="Arial" w:hAnsi="Arial" w:cs="Arial"/>
          <w:color w:val="231F20"/>
          <w:spacing w:val="1"/>
        </w:rPr>
        <w:t xml:space="preserve"> </w:t>
      </w:r>
      <w:r w:rsidRPr="004F6B23">
        <w:rPr>
          <w:rFonts w:ascii="Arial" w:eastAsia="Arial" w:hAnsi="Arial" w:cs="Arial"/>
          <w:color w:val="231F20"/>
        </w:rPr>
        <w:t>taken</w:t>
      </w:r>
      <w:r w:rsidRPr="004F6B23">
        <w:rPr>
          <w:rFonts w:ascii="Arial" w:eastAsia="Arial" w:hAnsi="Arial" w:cs="Arial"/>
          <w:color w:val="231F20"/>
          <w:spacing w:val="-4"/>
        </w:rPr>
        <w:t xml:space="preserve"> </w:t>
      </w:r>
      <w:r w:rsidRPr="004F6B23">
        <w:rPr>
          <w:rFonts w:ascii="Arial" w:eastAsia="Arial" w:hAnsi="Arial" w:cs="Arial"/>
          <w:color w:val="231F20"/>
        </w:rPr>
        <w:t>when</w:t>
      </w:r>
      <w:r w:rsidRPr="004F6B23">
        <w:rPr>
          <w:rFonts w:ascii="Arial" w:eastAsia="Arial" w:hAnsi="Arial" w:cs="Arial"/>
          <w:color w:val="231F20"/>
          <w:spacing w:val="1"/>
        </w:rPr>
        <w:t xml:space="preserve"> </w:t>
      </w:r>
      <w:r w:rsidRPr="004F6B23">
        <w:rPr>
          <w:rFonts w:ascii="Arial" w:eastAsia="Arial" w:hAnsi="Arial" w:cs="Arial"/>
          <w:color w:val="231F20"/>
          <w:spacing w:val="-1"/>
        </w:rPr>
        <w:t>considering</w:t>
      </w:r>
      <w:r w:rsidRPr="004F6B23">
        <w:rPr>
          <w:rFonts w:ascii="Arial" w:eastAsia="Arial" w:hAnsi="Arial" w:cs="Arial"/>
          <w:color w:val="231F20"/>
          <w:spacing w:val="1"/>
        </w:rPr>
        <w:t xml:space="preserve"> </w:t>
      </w:r>
      <w:r w:rsidRPr="004F6B23">
        <w:rPr>
          <w:rFonts w:ascii="Arial" w:eastAsia="Arial" w:hAnsi="Arial" w:cs="Arial"/>
          <w:color w:val="231F20"/>
          <w:spacing w:val="-1"/>
        </w:rPr>
        <w:t>whether</w:t>
      </w:r>
      <w:r w:rsidRPr="004F6B23">
        <w:rPr>
          <w:rFonts w:ascii="Arial" w:eastAsia="Arial" w:hAnsi="Arial" w:cs="Arial"/>
          <w:color w:val="231F20"/>
          <w:spacing w:val="1"/>
        </w:rPr>
        <w:t xml:space="preserve"> </w:t>
      </w:r>
      <w:r w:rsidRPr="004F6B23">
        <w:rPr>
          <w:rFonts w:ascii="Arial" w:eastAsia="Arial" w:hAnsi="Arial" w:cs="Arial"/>
          <w:color w:val="231F20"/>
          <w:spacing w:val="-2"/>
        </w:rPr>
        <w:t>to</w:t>
      </w:r>
      <w:r w:rsidRPr="004F6B23">
        <w:rPr>
          <w:rFonts w:ascii="Arial" w:eastAsia="Arial" w:hAnsi="Arial" w:cs="Arial"/>
          <w:color w:val="231F20"/>
        </w:rPr>
        <w:t xml:space="preserve"> </w:t>
      </w:r>
      <w:r w:rsidRPr="004F6B23">
        <w:rPr>
          <w:rFonts w:ascii="Arial" w:eastAsia="Arial" w:hAnsi="Arial" w:cs="Arial"/>
          <w:color w:val="231F20"/>
          <w:spacing w:val="-1"/>
        </w:rPr>
        <w:t>proceed</w:t>
      </w:r>
      <w:r w:rsidRPr="004F6B23">
        <w:rPr>
          <w:rFonts w:ascii="Arial" w:eastAsia="Arial" w:hAnsi="Arial" w:cs="Arial"/>
          <w:color w:val="231F20"/>
          <w:spacing w:val="1"/>
        </w:rPr>
        <w:t xml:space="preserve"> </w:t>
      </w:r>
      <w:r w:rsidRPr="004F6B23">
        <w:rPr>
          <w:rFonts w:ascii="Arial" w:eastAsia="Arial" w:hAnsi="Arial" w:cs="Arial"/>
          <w:color w:val="231F20"/>
        </w:rPr>
        <w:t>in</w:t>
      </w:r>
      <w:r w:rsidRPr="004F6B23">
        <w:rPr>
          <w:rFonts w:ascii="Arial" w:eastAsia="Arial" w:hAnsi="Arial" w:cs="Arial"/>
          <w:color w:val="231F20"/>
          <w:spacing w:val="1"/>
        </w:rPr>
        <w:t xml:space="preserve"> </w:t>
      </w:r>
      <w:r w:rsidRPr="004F6B23">
        <w:rPr>
          <w:rFonts w:ascii="Arial" w:eastAsia="Arial" w:hAnsi="Arial" w:cs="Arial"/>
          <w:color w:val="231F20"/>
          <w:spacing w:val="-2"/>
        </w:rPr>
        <w:t>the</w:t>
      </w:r>
      <w:r w:rsidRPr="004F6B23">
        <w:rPr>
          <w:rFonts w:ascii="Arial" w:eastAsia="Arial" w:hAnsi="Arial" w:cs="Arial"/>
          <w:color w:val="231F20"/>
          <w:spacing w:val="27"/>
        </w:rPr>
        <w:t xml:space="preserve"> </w:t>
      </w:r>
      <w:r w:rsidRPr="004F6B23">
        <w:rPr>
          <w:rFonts w:ascii="Arial" w:eastAsia="Arial" w:hAnsi="Arial" w:cs="Arial"/>
          <w:color w:val="231F20"/>
        </w:rPr>
        <w:t>absence of</w:t>
      </w:r>
      <w:r w:rsidRPr="004F6B23">
        <w:rPr>
          <w:rFonts w:ascii="Arial" w:eastAsia="Arial" w:hAnsi="Arial" w:cs="Arial"/>
          <w:color w:val="231F20"/>
          <w:spacing w:val="-4"/>
        </w:rPr>
        <w:t xml:space="preserve"> </w:t>
      </w:r>
      <w:r w:rsidRPr="004F6B23">
        <w:rPr>
          <w:rFonts w:ascii="Arial" w:eastAsia="Arial" w:hAnsi="Arial" w:cs="Arial"/>
          <w:color w:val="231F20"/>
        </w:rPr>
        <w:t xml:space="preserve">a </w:t>
      </w:r>
      <w:r w:rsidRPr="004F6B23">
        <w:rPr>
          <w:rFonts w:ascii="Arial" w:eastAsia="Arial" w:hAnsi="Arial" w:cs="Arial"/>
          <w:color w:val="231F20"/>
          <w:spacing w:val="-1"/>
        </w:rPr>
        <w:t>registrant,</w:t>
      </w:r>
      <w:r w:rsidRPr="004F6B23">
        <w:rPr>
          <w:rFonts w:ascii="Arial" w:eastAsia="Arial" w:hAnsi="Arial" w:cs="Arial"/>
          <w:color w:val="231F20"/>
        </w:rPr>
        <w:t xml:space="preserve"> especially </w:t>
      </w:r>
      <w:r w:rsidRPr="004F6B23">
        <w:rPr>
          <w:rFonts w:ascii="Arial" w:eastAsia="Arial" w:hAnsi="Arial" w:cs="Arial"/>
          <w:color w:val="231F20"/>
          <w:spacing w:val="-1"/>
        </w:rPr>
        <w:t>where</w:t>
      </w:r>
      <w:r w:rsidRPr="004F6B23">
        <w:rPr>
          <w:rFonts w:ascii="Arial" w:eastAsia="Arial" w:hAnsi="Arial" w:cs="Arial"/>
          <w:color w:val="231F20"/>
          <w:spacing w:val="1"/>
        </w:rPr>
        <w:t xml:space="preserve"> </w:t>
      </w:r>
      <w:r w:rsidRPr="004F6B23">
        <w:rPr>
          <w:rFonts w:ascii="Arial" w:eastAsia="Arial" w:hAnsi="Arial" w:cs="Arial"/>
          <w:color w:val="231F20"/>
          <w:spacing w:val="-2"/>
        </w:rPr>
        <w:t>the</w:t>
      </w:r>
      <w:r w:rsidRPr="004F6B23">
        <w:rPr>
          <w:rFonts w:ascii="Arial" w:eastAsia="Arial" w:hAnsi="Arial" w:cs="Arial"/>
          <w:color w:val="231F20"/>
        </w:rPr>
        <w:t xml:space="preserve"> </w:t>
      </w:r>
      <w:r w:rsidRPr="004F6B23">
        <w:rPr>
          <w:rFonts w:ascii="Arial" w:eastAsia="Arial" w:hAnsi="Arial" w:cs="Arial"/>
          <w:color w:val="231F20"/>
          <w:spacing w:val="-1"/>
        </w:rPr>
        <w:t>registrant</w:t>
      </w:r>
      <w:r w:rsidRPr="004F6B23">
        <w:rPr>
          <w:rFonts w:ascii="Arial" w:eastAsia="Arial" w:hAnsi="Arial" w:cs="Arial"/>
          <w:color w:val="231F20"/>
        </w:rPr>
        <w:t xml:space="preserve"> is</w:t>
      </w:r>
      <w:r w:rsidRPr="004F6B23">
        <w:rPr>
          <w:rFonts w:ascii="Arial" w:eastAsia="Arial" w:hAnsi="Arial" w:cs="Arial"/>
          <w:color w:val="231F20"/>
          <w:spacing w:val="-5"/>
        </w:rPr>
        <w:t xml:space="preserve"> </w:t>
      </w:r>
      <w:r w:rsidRPr="004F6B23">
        <w:rPr>
          <w:rFonts w:ascii="Arial" w:eastAsia="Arial" w:hAnsi="Arial" w:cs="Arial"/>
          <w:color w:val="231F20"/>
          <w:spacing w:val="-1"/>
        </w:rPr>
        <w:t>unrepresented</w:t>
      </w:r>
      <w:r w:rsidRPr="004F6B23">
        <w:rPr>
          <w:rFonts w:ascii="Arial" w:eastAsia="Arial" w:hAnsi="Arial" w:cs="Arial"/>
          <w:color w:val="231F20"/>
        </w:rPr>
        <w:t xml:space="preserve"> </w:t>
      </w:r>
      <w:r w:rsidRPr="004F6B23">
        <w:rPr>
          <w:rFonts w:ascii="Arial" w:eastAsia="Arial" w:hAnsi="Arial" w:cs="Arial"/>
          <w:color w:val="231F20"/>
          <w:spacing w:val="-3"/>
        </w:rPr>
        <w:t>and</w:t>
      </w:r>
      <w:r w:rsidRPr="004F6B23">
        <w:rPr>
          <w:rFonts w:ascii="Arial" w:eastAsia="Arial" w:hAnsi="Arial" w:cs="Arial"/>
          <w:color w:val="231F20"/>
          <w:spacing w:val="49"/>
        </w:rPr>
        <w:t xml:space="preserve"> </w:t>
      </w:r>
      <w:r w:rsidRPr="004F6B23">
        <w:rPr>
          <w:rFonts w:ascii="Arial" w:eastAsia="Arial" w:hAnsi="Arial" w:cs="Arial"/>
          <w:color w:val="231F20"/>
        </w:rPr>
        <w:t>has indicated</w:t>
      </w:r>
      <w:r w:rsidRPr="004F6B23">
        <w:rPr>
          <w:rFonts w:ascii="Arial" w:eastAsia="Arial" w:hAnsi="Arial" w:cs="Arial"/>
          <w:color w:val="231F20"/>
          <w:spacing w:val="-4"/>
        </w:rPr>
        <w:t xml:space="preserve"> </w:t>
      </w:r>
      <w:r w:rsidRPr="004F6B23">
        <w:rPr>
          <w:rFonts w:ascii="Arial" w:eastAsia="Arial" w:hAnsi="Arial" w:cs="Arial"/>
          <w:color w:val="231F20"/>
        </w:rPr>
        <w:t xml:space="preserve">an </w:t>
      </w:r>
      <w:r w:rsidRPr="004F6B23">
        <w:rPr>
          <w:rFonts w:ascii="Arial" w:eastAsia="Arial" w:hAnsi="Arial" w:cs="Arial"/>
          <w:color w:val="231F20"/>
          <w:spacing w:val="-1"/>
        </w:rPr>
        <w:t>intention</w:t>
      </w:r>
      <w:r w:rsidRPr="004F6B23">
        <w:rPr>
          <w:rFonts w:ascii="Arial" w:eastAsia="Arial" w:hAnsi="Arial" w:cs="Arial"/>
          <w:color w:val="231F20"/>
        </w:rPr>
        <w:t xml:space="preserve"> to</w:t>
      </w:r>
      <w:r w:rsidRPr="004F6B23">
        <w:rPr>
          <w:rFonts w:ascii="Arial" w:eastAsia="Arial" w:hAnsi="Arial" w:cs="Arial"/>
          <w:color w:val="231F20"/>
          <w:spacing w:val="-4"/>
        </w:rPr>
        <w:t xml:space="preserve"> </w:t>
      </w:r>
      <w:r w:rsidRPr="004F6B23">
        <w:rPr>
          <w:rFonts w:ascii="Arial" w:eastAsia="Arial" w:hAnsi="Arial" w:cs="Arial"/>
          <w:color w:val="231F20"/>
          <w:spacing w:val="-1"/>
        </w:rPr>
        <w:t xml:space="preserve">attend.  </w:t>
      </w:r>
    </w:p>
    <w:p w14:paraId="19377BBD" w14:textId="77777777" w:rsidR="004F6B23" w:rsidRPr="004F6B23" w:rsidRDefault="004F6B23" w:rsidP="004B4FF6">
      <w:pPr>
        <w:widowControl w:val="0"/>
        <w:numPr>
          <w:ilvl w:val="0"/>
          <w:numId w:val="36"/>
        </w:numPr>
        <w:tabs>
          <w:tab w:val="left" w:pos="686"/>
        </w:tabs>
        <w:spacing w:before="183" w:after="0" w:line="275" w:lineRule="auto"/>
        <w:ind w:right="132" w:hanging="566"/>
        <w:rPr>
          <w:rFonts w:ascii="Arial" w:eastAsia="Arial" w:hAnsi="Arial" w:cs="Arial"/>
        </w:rPr>
      </w:pPr>
      <w:r w:rsidRPr="004F6B23">
        <w:rPr>
          <w:rFonts w:ascii="Arial" w:eastAsia="Arial" w:hAnsi="Arial" w:cs="Arial"/>
          <w:color w:val="231F20"/>
        </w:rPr>
        <w:t xml:space="preserve">The </w:t>
      </w:r>
      <w:r w:rsidRPr="004F6B23">
        <w:rPr>
          <w:rFonts w:ascii="Arial" w:eastAsia="Arial" w:hAnsi="Arial" w:cs="Arial"/>
          <w:color w:val="231F20"/>
          <w:spacing w:val="-1"/>
        </w:rPr>
        <w:t>Presenting</w:t>
      </w:r>
      <w:r w:rsidRPr="004F6B23">
        <w:rPr>
          <w:rFonts w:ascii="Arial" w:eastAsia="Arial" w:hAnsi="Arial" w:cs="Arial"/>
          <w:color w:val="231F20"/>
        </w:rPr>
        <w:t xml:space="preserve"> </w:t>
      </w:r>
      <w:r w:rsidRPr="004F6B23">
        <w:rPr>
          <w:rFonts w:ascii="Arial" w:eastAsia="Arial" w:hAnsi="Arial" w:cs="Arial"/>
          <w:color w:val="231F20"/>
          <w:spacing w:val="-1"/>
        </w:rPr>
        <w:t>Officer</w:t>
      </w:r>
      <w:r w:rsidRPr="004F6B23">
        <w:rPr>
          <w:rFonts w:ascii="Arial" w:eastAsia="Arial" w:hAnsi="Arial" w:cs="Arial"/>
          <w:color w:val="231F20"/>
        </w:rPr>
        <w:t xml:space="preserve"> </w:t>
      </w:r>
      <w:r w:rsidRPr="004F6B23">
        <w:rPr>
          <w:rFonts w:ascii="Arial" w:eastAsia="Arial" w:hAnsi="Arial" w:cs="Arial"/>
          <w:color w:val="231F20"/>
          <w:spacing w:val="-1"/>
        </w:rPr>
        <w:t>will</w:t>
      </w:r>
      <w:r w:rsidRPr="004F6B23">
        <w:rPr>
          <w:rFonts w:ascii="Arial" w:eastAsia="Arial" w:hAnsi="Arial" w:cs="Arial"/>
          <w:color w:val="231F20"/>
        </w:rPr>
        <w:t xml:space="preserve"> </w:t>
      </w:r>
      <w:r w:rsidRPr="004F6B23">
        <w:rPr>
          <w:rFonts w:ascii="Arial" w:eastAsia="Arial" w:hAnsi="Arial" w:cs="Arial"/>
          <w:color w:val="231F20"/>
          <w:spacing w:val="-1"/>
        </w:rPr>
        <w:t>provide</w:t>
      </w:r>
      <w:r w:rsidRPr="004F6B23">
        <w:rPr>
          <w:rFonts w:ascii="Arial" w:eastAsia="Arial" w:hAnsi="Arial" w:cs="Arial"/>
          <w:color w:val="231F20"/>
          <w:spacing w:val="1"/>
        </w:rPr>
        <w:t xml:space="preserve"> </w:t>
      </w:r>
      <w:r w:rsidRPr="004F6B23">
        <w:rPr>
          <w:rFonts w:ascii="Arial" w:eastAsia="Arial" w:hAnsi="Arial" w:cs="Arial"/>
          <w:color w:val="231F20"/>
          <w:spacing w:val="-1"/>
        </w:rPr>
        <w:t>proof</w:t>
      </w:r>
      <w:r w:rsidRPr="004F6B23">
        <w:rPr>
          <w:rFonts w:ascii="Arial" w:eastAsia="Arial" w:hAnsi="Arial" w:cs="Arial"/>
          <w:color w:val="231F20"/>
          <w:spacing w:val="1"/>
        </w:rPr>
        <w:t xml:space="preserve"> </w:t>
      </w:r>
      <w:r w:rsidRPr="004F6B23">
        <w:rPr>
          <w:rFonts w:ascii="Arial" w:eastAsia="Arial" w:hAnsi="Arial" w:cs="Arial"/>
          <w:color w:val="231F20"/>
        </w:rPr>
        <w:t>of</w:t>
      </w:r>
      <w:r w:rsidRPr="004F6B23">
        <w:rPr>
          <w:rFonts w:ascii="Arial" w:eastAsia="Arial" w:hAnsi="Arial" w:cs="Arial"/>
          <w:color w:val="231F20"/>
          <w:spacing w:val="1"/>
        </w:rPr>
        <w:t xml:space="preserve"> </w:t>
      </w:r>
      <w:r w:rsidRPr="004F6B23">
        <w:rPr>
          <w:rFonts w:ascii="Arial" w:eastAsia="Arial" w:hAnsi="Arial" w:cs="Arial"/>
          <w:color w:val="231F20"/>
          <w:spacing w:val="-3"/>
        </w:rPr>
        <w:t>the</w:t>
      </w:r>
      <w:r w:rsidRPr="004F6B23">
        <w:rPr>
          <w:rFonts w:ascii="Arial" w:eastAsia="Arial" w:hAnsi="Arial" w:cs="Arial"/>
          <w:color w:val="231F20"/>
          <w:spacing w:val="1"/>
        </w:rPr>
        <w:t xml:space="preserve"> efforts</w:t>
      </w:r>
      <w:r w:rsidRPr="004F6B23">
        <w:rPr>
          <w:rFonts w:ascii="Arial" w:eastAsia="Arial" w:hAnsi="Arial" w:cs="Arial"/>
          <w:color w:val="231F20"/>
          <w:spacing w:val="-4"/>
        </w:rPr>
        <w:t xml:space="preserve"> </w:t>
      </w:r>
      <w:r w:rsidRPr="004F6B23">
        <w:rPr>
          <w:rFonts w:ascii="Arial" w:eastAsia="Arial" w:hAnsi="Arial" w:cs="Arial"/>
          <w:color w:val="231F20"/>
        </w:rPr>
        <w:t>made</w:t>
      </w:r>
      <w:r w:rsidRPr="004F6B23">
        <w:rPr>
          <w:rFonts w:ascii="Arial" w:eastAsia="Arial" w:hAnsi="Arial" w:cs="Arial"/>
          <w:color w:val="231F20"/>
          <w:spacing w:val="-4"/>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spacing w:val="-1"/>
        </w:rPr>
        <w:t>inform</w:t>
      </w:r>
      <w:r w:rsidRPr="004F6B23">
        <w:rPr>
          <w:rFonts w:ascii="Arial" w:eastAsia="Arial" w:hAnsi="Arial" w:cs="Arial"/>
          <w:color w:val="231F20"/>
          <w:spacing w:val="1"/>
        </w:rPr>
        <w:t xml:space="preserve"> </w:t>
      </w:r>
      <w:r w:rsidRPr="004F6B23">
        <w:rPr>
          <w:rFonts w:ascii="Arial" w:eastAsia="Arial" w:hAnsi="Arial" w:cs="Arial"/>
          <w:color w:val="231F20"/>
          <w:spacing w:val="-1"/>
        </w:rPr>
        <w:t>parties,</w:t>
      </w:r>
      <w:r w:rsidRPr="004F6B23">
        <w:rPr>
          <w:rFonts w:ascii="Arial" w:eastAsia="Arial" w:hAnsi="Arial" w:cs="Arial"/>
          <w:color w:val="231F20"/>
          <w:spacing w:val="51"/>
        </w:rPr>
        <w:t xml:space="preserve"> </w:t>
      </w:r>
      <w:r w:rsidRPr="004F6B23">
        <w:rPr>
          <w:rFonts w:ascii="Arial" w:eastAsia="Arial" w:hAnsi="Arial" w:cs="Arial"/>
          <w:color w:val="231F20"/>
        </w:rPr>
        <w:t>particularly</w:t>
      </w:r>
      <w:r w:rsidRPr="004F6B23">
        <w:rPr>
          <w:rFonts w:ascii="Arial" w:eastAsia="Arial" w:hAnsi="Arial" w:cs="Arial"/>
          <w:color w:val="231F20"/>
          <w:spacing w:val="-3"/>
        </w:rPr>
        <w:t xml:space="preserve"> </w:t>
      </w:r>
      <w:r w:rsidRPr="004F6B23">
        <w:rPr>
          <w:rFonts w:ascii="Arial" w:eastAsia="Arial" w:hAnsi="Arial" w:cs="Arial"/>
          <w:color w:val="231F20"/>
          <w:spacing w:val="-1"/>
        </w:rPr>
        <w:t>unrepresented</w:t>
      </w:r>
      <w:r w:rsidRPr="004F6B23">
        <w:rPr>
          <w:rFonts w:ascii="Arial" w:eastAsia="Arial" w:hAnsi="Arial" w:cs="Arial"/>
          <w:color w:val="231F20"/>
          <w:spacing w:val="1"/>
        </w:rPr>
        <w:t xml:space="preserve"> </w:t>
      </w:r>
      <w:r w:rsidRPr="004F6B23">
        <w:rPr>
          <w:rFonts w:ascii="Arial" w:eastAsia="Arial" w:hAnsi="Arial" w:cs="Arial"/>
          <w:color w:val="231F20"/>
          <w:spacing w:val="-1"/>
        </w:rPr>
        <w:t>registrants,</w:t>
      </w:r>
      <w:r w:rsidRPr="004F6B23">
        <w:rPr>
          <w:rFonts w:ascii="Arial" w:eastAsia="Arial" w:hAnsi="Arial" w:cs="Arial"/>
          <w:color w:val="231F20"/>
          <w:spacing w:val="1"/>
        </w:rPr>
        <w:t xml:space="preserve"> </w:t>
      </w:r>
      <w:r w:rsidRPr="004F6B23">
        <w:rPr>
          <w:rFonts w:ascii="Arial" w:eastAsia="Arial" w:hAnsi="Arial" w:cs="Arial"/>
          <w:color w:val="231F20"/>
          <w:spacing w:val="-1"/>
        </w:rPr>
        <w:t>about</w:t>
      </w:r>
      <w:r w:rsidRPr="004F6B23">
        <w:rPr>
          <w:rFonts w:ascii="Arial" w:eastAsia="Arial" w:hAnsi="Arial" w:cs="Arial"/>
          <w:color w:val="231F20"/>
          <w:spacing w:val="1"/>
        </w:rPr>
        <w:t xml:space="preserve"> </w:t>
      </w:r>
      <w:r w:rsidRPr="004F6B23">
        <w:rPr>
          <w:rFonts w:ascii="Arial" w:eastAsia="Arial" w:hAnsi="Arial" w:cs="Arial"/>
          <w:color w:val="231F20"/>
          <w:spacing w:val="-2"/>
        </w:rPr>
        <w:t>how</w:t>
      </w:r>
      <w:r w:rsidRPr="004F6B23">
        <w:rPr>
          <w:rFonts w:ascii="Arial" w:eastAsia="Arial" w:hAnsi="Arial" w:cs="Arial"/>
          <w:color w:val="231F20"/>
          <w:spacing w:val="1"/>
        </w:rPr>
        <w:t xml:space="preserve"> </w:t>
      </w:r>
      <w:r w:rsidRPr="004F6B23">
        <w:rPr>
          <w:rFonts w:ascii="Arial" w:eastAsia="Arial" w:hAnsi="Arial" w:cs="Arial"/>
          <w:color w:val="231F20"/>
        </w:rPr>
        <w:t>they</w:t>
      </w:r>
      <w:r w:rsidRPr="004F6B23">
        <w:rPr>
          <w:rFonts w:ascii="Arial" w:eastAsia="Arial" w:hAnsi="Arial" w:cs="Arial"/>
          <w:color w:val="231F20"/>
          <w:spacing w:val="1"/>
        </w:rPr>
        <w:t xml:space="preserve"> </w:t>
      </w:r>
      <w:r w:rsidRPr="004F6B23">
        <w:rPr>
          <w:rFonts w:ascii="Arial" w:eastAsia="Arial" w:hAnsi="Arial" w:cs="Arial"/>
          <w:color w:val="231F20"/>
        </w:rPr>
        <w:t>can</w:t>
      </w:r>
      <w:r w:rsidRPr="004F6B23">
        <w:rPr>
          <w:rFonts w:ascii="Arial" w:eastAsia="Arial" w:hAnsi="Arial" w:cs="Arial"/>
          <w:color w:val="231F20"/>
          <w:spacing w:val="-4"/>
        </w:rPr>
        <w:t xml:space="preserve"> </w:t>
      </w:r>
      <w:r w:rsidRPr="004F6B23">
        <w:rPr>
          <w:rFonts w:ascii="Arial" w:eastAsia="Arial" w:hAnsi="Arial" w:cs="Arial"/>
          <w:color w:val="231F20"/>
          <w:spacing w:val="-1"/>
        </w:rPr>
        <w:t>participate</w:t>
      </w:r>
      <w:r w:rsidRPr="004F6B23">
        <w:rPr>
          <w:rFonts w:ascii="Arial" w:eastAsia="Arial" w:hAnsi="Arial" w:cs="Arial"/>
          <w:color w:val="231F20"/>
        </w:rPr>
        <w:t xml:space="preserve"> </w:t>
      </w:r>
      <w:r w:rsidRPr="004F6B23">
        <w:rPr>
          <w:rFonts w:ascii="Arial" w:eastAsia="Arial" w:hAnsi="Arial" w:cs="Arial"/>
          <w:color w:val="231F20"/>
          <w:spacing w:val="-1"/>
        </w:rPr>
        <w:t>remotely.</w:t>
      </w:r>
    </w:p>
    <w:p w14:paraId="61857A65" w14:textId="77777777" w:rsidR="00FF27CB" w:rsidRDefault="00FF27CB" w:rsidP="004F6B23">
      <w:pPr>
        <w:pStyle w:val="Heading2"/>
        <w:rPr>
          <w:rFonts w:eastAsia="Arial"/>
        </w:rPr>
      </w:pPr>
    </w:p>
    <w:p w14:paraId="0092B4EA" w14:textId="3921D216" w:rsidR="004F6B23" w:rsidRPr="004F6B23" w:rsidRDefault="004F6B23" w:rsidP="004F6B23">
      <w:pPr>
        <w:pStyle w:val="Heading2"/>
        <w:rPr>
          <w:rFonts w:eastAsia="Arial"/>
        </w:rPr>
      </w:pPr>
      <w:bookmarkStart w:id="89" w:name="_Toc75370865"/>
      <w:r w:rsidRPr="004F6B23">
        <w:rPr>
          <w:rFonts w:eastAsia="Arial"/>
        </w:rPr>
        <w:t>Factors</w:t>
      </w:r>
      <w:r w:rsidRPr="004F6B23">
        <w:rPr>
          <w:rFonts w:eastAsia="Arial"/>
          <w:spacing w:val="1"/>
        </w:rPr>
        <w:t xml:space="preserve"> </w:t>
      </w:r>
      <w:r w:rsidRPr="004F6B23">
        <w:rPr>
          <w:rFonts w:eastAsia="Arial"/>
        </w:rPr>
        <w:t>relevant</w:t>
      </w:r>
      <w:r w:rsidRPr="004F6B23">
        <w:rPr>
          <w:rFonts w:eastAsia="Arial"/>
          <w:spacing w:val="1"/>
        </w:rPr>
        <w:t xml:space="preserve"> </w:t>
      </w:r>
      <w:r w:rsidRPr="004F6B23">
        <w:rPr>
          <w:rFonts w:eastAsia="Arial"/>
          <w:spacing w:val="-2"/>
        </w:rPr>
        <w:t>to</w:t>
      </w:r>
      <w:r w:rsidRPr="004F6B23">
        <w:rPr>
          <w:rFonts w:eastAsia="Arial"/>
          <w:spacing w:val="6"/>
        </w:rPr>
        <w:t xml:space="preserve"> </w:t>
      </w:r>
      <w:r w:rsidRPr="004F6B23">
        <w:rPr>
          <w:rFonts w:eastAsia="Arial"/>
        </w:rPr>
        <w:t>Interim</w:t>
      </w:r>
      <w:r w:rsidRPr="004F6B23">
        <w:rPr>
          <w:rFonts w:eastAsia="Arial"/>
          <w:spacing w:val="-2"/>
        </w:rPr>
        <w:t xml:space="preserve"> </w:t>
      </w:r>
      <w:r w:rsidRPr="004F6B23">
        <w:rPr>
          <w:rFonts w:eastAsia="Arial"/>
        </w:rPr>
        <w:t>Order applications</w:t>
      </w:r>
      <w:bookmarkEnd w:id="89"/>
    </w:p>
    <w:p w14:paraId="173331C7" w14:textId="77777777" w:rsidR="004F6B23" w:rsidRPr="004F6B23" w:rsidRDefault="004F6B23" w:rsidP="004B4FF6">
      <w:pPr>
        <w:widowControl w:val="0"/>
        <w:numPr>
          <w:ilvl w:val="0"/>
          <w:numId w:val="36"/>
        </w:numPr>
        <w:tabs>
          <w:tab w:val="left" w:pos="686"/>
        </w:tabs>
        <w:spacing w:before="103" w:after="0" w:line="275" w:lineRule="auto"/>
        <w:ind w:right="132" w:hanging="566"/>
        <w:rPr>
          <w:rFonts w:ascii="Arial" w:eastAsia="Arial" w:hAnsi="Arial" w:cs="Arial"/>
        </w:rPr>
      </w:pPr>
      <w:r w:rsidRPr="004F6B23">
        <w:rPr>
          <w:rFonts w:ascii="Arial" w:eastAsia="Arial" w:hAnsi="Arial" w:cs="Arial"/>
          <w:color w:val="231F20"/>
        </w:rPr>
        <w:t xml:space="preserve">The </w:t>
      </w:r>
      <w:r w:rsidRPr="004F6B23">
        <w:rPr>
          <w:rFonts w:ascii="Arial" w:eastAsia="Arial" w:hAnsi="Arial" w:cs="Arial"/>
          <w:color w:val="231F20"/>
          <w:spacing w:val="-1"/>
        </w:rPr>
        <w:t>Committee</w:t>
      </w:r>
      <w:r w:rsidRPr="004F6B23">
        <w:rPr>
          <w:rFonts w:ascii="Arial" w:eastAsia="Arial" w:hAnsi="Arial" w:cs="Arial"/>
          <w:color w:val="231F20"/>
        </w:rPr>
        <w:t xml:space="preserve"> </w:t>
      </w:r>
      <w:r w:rsidRPr="004F6B23">
        <w:rPr>
          <w:rFonts w:ascii="Arial" w:eastAsia="Arial" w:hAnsi="Arial" w:cs="Arial"/>
          <w:color w:val="231F20"/>
          <w:spacing w:val="-1"/>
        </w:rPr>
        <w:t>should</w:t>
      </w:r>
      <w:r w:rsidRPr="004F6B23">
        <w:rPr>
          <w:rFonts w:ascii="Arial" w:eastAsia="Arial" w:hAnsi="Arial" w:cs="Arial"/>
          <w:color w:val="231F20"/>
        </w:rPr>
        <w:t xml:space="preserve"> </w:t>
      </w:r>
      <w:r w:rsidRPr="004F6B23">
        <w:rPr>
          <w:rFonts w:ascii="Arial" w:eastAsia="Arial" w:hAnsi="Arial" w:cs="Arial"/>
          <w:color w:val="231F20"/>
          <w:spacing w:val="-2"/>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mindful</w:t>
      </w:r>
      <w:r w:rsidRPr="004F6B23">
        <w:rPr>
          <w:rFonts w:ascii="Arial" w:eastAsia="Arial" w:hAnsi="Arial" w:cs="Arial"/>
          <w:color w:val="231F20"/>
        </w:rPr>
        <w:t xml:space="preserve"> of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different</w:t>
      </w:r>
      <w:r w:rsidRPr="004F6B23">
        <w:rPr>
          <w:rFonts w:ascii="Arial" w:eastAsia="Arial" w:hAnsi="Arial" w:cs="Arial"/>
          <w:color w:val="231F20"/>
        </w:rPr>
        <w:t xml:space="preserve"> </w:t>
      </w:r>
      <w:r w:rsidRPr="004F6B23">
        <w:rPr>
          <w:rFonts w:ascii="Arial" w:eastAsia="Arial" w:hAnsi="Arial" w:cs="Arial"/>
          <w:color w:val="231F20"/>
          <w:spacing w:val="-1"/>
        </w:rPr>
        <w:t>challenges</w:t>
      </w:r>
      <w:r w:rsidRPr="004F6B23">
        <w:rPr>
          <w:rFonts w:ascii="Arial" w:eastAsia="Arial" w:hAnsi="Arial" w:cs="Arial"/>
          <w:color w:val="231F20"/>
          <w:spacing w:val="1"/>
        </w:rPr>
        <w:t xml:space="preserve"> </w:t>
      </w:r>
      <w:r w:rsidRPr="004F6B23">
        <w:rPr>
          <w:rFonts w:ascii="Arial" w:eastAsia="Arial" w:hAnsi="Arial" w:cs="Arial"/>
          <w:color w:val="231F20"/>
        </w:rPr>
        <w:t>that</w:t>
      </w:r>
      <w:r w:rsidRPr="004F6B23">
        <w:rPr>
          <w:rFonts w:ascii="Arial" w:eastAsia="Arial" w:hAnsi="Arial" w:cs="Arial"/>
          <w:color w:val="231F20"/>
          <w:spacing w:val="-4"/>
        </w:rPr>
        <w:t xml:space="preserve"> </w:t>
      </w:r>
      <w:r w:rsidRPr="004F6B23">
        <w:rPr>
          <w:rFonts w:ascii="Arial" w:eastAsia="Arial" w:hAnsi="Arial" w:cs="Arial"/>
          <w:color w:val="231F20"/>
        </w:rPr>
        <w:t xml:space="preserve">arise </w:t>
      </w:r>
      <w:r w:rsidRPr="004F6B23">
        <w:rPr>
          <w:rFonts w:ascii="Arial" w:eastAsia="Arial" w:hAnsi="Arial" w:cs="Arial"/>
          <w:color w:val="231F20"/>
          <w:spacing w:val="-1"/>
        </w:rPr>
        <w:t>when</w:t>
      </w:r>
      <w:r w:rsidRPr="004F6B23">
        <w:rPr>
          <w:rFonts w:ascii="Arial" w:eastAsia="Arial" w:hAnsi="Arial" w:cs="Arial"/>
          <w:color w:val="231F20"/>
        </w:rPr>
        <w:t xml:space="preserve"> an</w:t>
      </w:r>
      <w:r w:rsidRPr="004F6B23">
        <w:rPr>
          <w:rFonts w:ascii="Arial" w:eastAsia="Arial" w:hAnsi="Arial" w:cs="Arial"/>
          <w:color w:val="231F20"/>
          <w:spacing w:val="39"/>
        </w:rPr>
        <w:t xml:space="preserve"> </w:t>
      </w:r>
      <w:r w:rsidRPr="004F6B23">
        <w:rPr>
          <w:rFonts w:ascii="Arial" w:eastAsia="Arial" w:hAnsi="Arial" w:cs="Arial"/>
          <w:color w:val="231F20"/>
        </w:rPr>
        <w:t xml:space="preserve">Interim </w:t>
      </w:r>
      <w:r w:rsidRPr="004F6B23">
        <w:rPr>
          <w:rFonts w:ascii="Arial" w:eastAsia="Arial" w:hAnsi="Arial" w:cs="Arial"/>
          <w:color w:val="231F20"/>
          <w:spacing w:val="-2"/>
        </w:rPr>
        <w:t>Order</w:t>
      </w:r>
      <w:r w:rsidRPr="004F6B23">
        <w:rPr>
          <w:rFonts w:ascii="Arial" w:eastAsia="Arial" w:hAnsi="Arial" w:cs="Arial"/>
          <w:color w:val="231F20"/>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is held</w:t>
      </w:r>
      <w:r w:rsidRPr="004F6B23">
        <w:rPr>
          <w:rFonts w:ascii="Arial" w:eastAsia="Arial" w:hAnsi="Arial" w:cs="Arial"/>
          <w:color w:val="231F20"/>
          <w:spacing w:val="-4"/>
        </w:rPr>
        <w:t xml:space="preserve"> </w:t>
      </w:r>
      <w:r w:rsidRPr="004F6B23">
        <w:rPr>
          <w:rFonts w:ascii="Arial" w:eastAsia="Arial" w:hAnsi="Arial" w:cs="Arial"/>
          <w:color w:val="231F20"/>
          <w:spacing w:val="-1"/>
        </w:rPr>
        <w:t>remotely,</w:t>
      </w:r>
      <w:r w:rsidRPr="004F6B23">
        <w:rPr>
          <w:rFonts w:ascii="Arial" w:eastAsia="Arial" w:hAnsi="Arial" w:cs="Arial"/>
          <w:color w:val="231F20"/>
        </w:rPr>
        <w:t xml:space="preserve"> </w:t>
      </w:r>
      <w:r w:rsidRPr="004F6B23">
        <w:rPr>
          <w:rFonts w:ascii="Arial" w:eastAsia="Arial" w:hAnsi="Arial" w:cs="Arial"/>
          <w:color w:val="231F20"/>
          <w:spacing w:val="-2"/>
        </w:rPr>
        <w:t>and</w:t>
      </w:r>
      <w:r w:rsidRPr="004F6B23">
        <w:rPr>
          <w:rFonts w:ascii="Arial" w:eastAsia="Arial" w:hAnsi="Arial" w:cs="Arial"/>
          <w:color w:val="231F20"/>
        </w:rPr>
        <w:t xml:space="preserve"> </w:t>
      </w:r>
      <w:r w:rsidRPr="004F6B23">
        <w:rPr>
          <w:rFonts w:ascii="Arial" w:eastAsia="Arial" w:hAnsi="Arial" w:cs="Arial"/>
          <w:color w:val="231F20"/>
          <w:spacing w:val="-1"/>
        </w:rPr>
        <w:t>should</w:t>
      </w:r>
      <w:r w:rsidRPr="004F6B23">
        <w:rPr>
          <w:rFonts w:ascii="Arial" w:eastAsia="Arial" w:hAnsi="Arial" w:cs="Arial"/>
          <w:color w:val="231F20"/>
        </w:rPr>
        <w:t xml:space="preserve"> </w:t>
      </w:r>
      <w:r w:rsidRPr="004F6B23">
        <w:rPr>
          <w:rFonts w:ascii="Arial" w:eastAsia="Arial" w:hAnsi="Arial" w:cs="Arial"/>
          <w:color w:val="231F20"/>
          <w:spacing w:val="-1"/>
        </w:rPr>
        <w:t>consider:</w:t>
      </w:r>
    </w:p>
    <w:p w14:paraId="22095EB0" w14:textId="77777777" w:rsidR="004F6B23" w:rsidRPr="004F6B23" w:rsidRDefault="004F6B23" w:rsidP="004B4FF6">
      <w:pPr>
        <w:widowControl w:val="0"/>
        <w:numPr>
          <w:ilvl w:val="1"/>
          <w:numId w:val="36"/>
        </w:numPr>
        <w:tabs>
          <w:tab w:val="left" w:pos="1200"/>
        </w:tabs>
        <w:spacing w:before="183" w:after="0" w:line="275" w:lineRule="auto"/>
        <w:ind w:right="533"/>
        <w:rPr>
          <w:rFonts w:ascii="Arial" w:eastAsia="Arial" w:hAnsi="Arial" w:cs="Arial"/>
        </w:rPr>
      </w:pPr>
      <w:r w:rsidRPr="004F6B23">
        <w:rPr>
          <w:rFonts w:ascii="Arial" w:eastAsia="Arial" w:hAnsi="Arial" w:cs="Arial"/>
          <w:color w:val="231F20"/>
        </w:rPr>
        <w:t>Rule 17</w:t>
      </w:r>
      <w:r w:rsidRPr="004F6B23">
        <w:rPr>
          <w:rFonts w:ascii="Arial" w:eastAsia="Arial" w:hAnsi="Arial" w:cs="Arial"/>
          <w:color w:val="231F20"/>
          <w:spacing w:val="2"/>
        </w:rPr>
        <w:t xml:space="preserve"> </w:t>
      </w:r>
      <w:r w:rsidRPr="004F6B23">
        <w:rPr>
          <w:rFonts w:ascii="Arial" w:eastAsia="Arial" w:hAnsi="Arial" w:cs="Arial"/>
          <w:color w:val="231F20"/>
          <w:spacing w:val="-1"/>
        </w:rPr>
        <w:t>requires</w:t>
      </w:r>
      <w:r w:rsidRPr="004F6B23">
        <w:rPr>
          <w:rFonts w:ascii="Arial" w:eastAsia="Arial" w:hAnsi="Arial" w:cs="Arial"/>
          <w:color w:val="231F20"/>
          <w:spacing w:val="2"/>
        </w:rPr>
        <w:t xml:space="preserve">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notice</w:t>
      </w:r>
      <w:r w:rsidRPr="004F6B23">
        <w:rPr>
          <w:rFonts w:ascii="Arial" w:eastAsia="Arial" w:hAnsi="Arial" w:cs="Arial"/>
          <w:color w:val="231F20"/>
        </w:rPr>
        <w:t xml:space="preserve"> of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interim</w:t>
      </w:r>
      <w:r w:rsidRPr="004F6B23">
        <w:rPr>
          <w:rFonts w:ascii="Arial" w:eastAsia="Arial" w:hAnsi="Arial" w:cs="Arial"/>
          <w:color w:val="231F20"/>
          <w:spacing w:val="1"/>
        </w:rPr>
        <w:t xml:space="preserve"> </w:t>
      </w:r>
      <w:r w:rsidRPr="004F6B23">
        <w:rPr>
          <w:rFonts w:ascii="Arial" w:eastAsia="Arial" w:hAnsi="Arial" w:cs="Arial"/>
          <w:color w:val="231F20"/>
          <w:spacing w:val="-2"/>
        </w:rPr>
        <w:t>order</w:t>
      </w:r>
      <w:r w:rsidRPr="004F6B23">
        <w:rPr>
          <w:rFonts w:ascii="Arial" w:eastAsia="Arial" w:hAnsi="Arial" w:cs="Arial"/>
          <w:color w:val="231F20"/>
          <w:spacing w:val="1"/>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to </w:t>
      </w:r>
      <w:r w:rsidRPr="004F6B23">
        <w:rPr>
          <w:rFonts w:ascii="Arial" w:eastAsia="Arial" w:hAnsi="Arial" w:cs="Arial"/>
          <w:color w:val="231F20"/>
          <w:spacing w:val="-1"/>
        </w:rPr>
        <w:t>include</w:t>
      </w:r>
      <w:r w:rsidRPr="004F6B23">
        <w:rPr>
          <w:rFonts w:ascii="Arial" w:eastAsia="Arial" w:hAnsi="Arial" w:cs="Arial"/>
          <w:color w:val="231F20"/>
        </w:rPr>
        <w:t xml:space="preserve"> the</w:t>
      </w:r>
      <w:r w:rsidRPr="004F6B23">
        <w:rPr>
          <w:rFonts w:ascii="Arial" w:eastAsia="Arial" w:hAnsi="Arial" w:cs="Arial"/>
          <w:color w:val="231F20"/>
          <w:spacing w:val="43"/>
        </w:rPr>
        <w:t xml:space="preserve"> </w:t>
      </w:r>
      <w:r w:rsidRPr="004F6B23">
        <w:rPr>
          <w:rFonts w:ascii="Arial" w:eastAsia="Arial" w:hAnsi="Arial" w:cs="Arial"/>
          <w:color w:val="231F20"/>
        </w:rPr>
        <w:t xml:space="preserve">venue. </w:t>
      </w:r>
      <w:r w:rsidRPr="004F6B23">
        <w:rPr>
          <w:rFonts w:ascii="Arial" w:eastAsia="Arial" w:hAnsi="Arial" w:cs="Arial"/>
          <w:color w:val="231F20"/>
          <w:spacing w:val="2"/>
        </w:rPr>
        <w:t xml:space="preserve"> </w:t>
      </w:r>
      <w:r w:rsidRPr="004F6B23">
        <w:rPr>
          <w:rFonts w:ascii="Arial" w:eastAsia="Arial" w:hAnsi="Arial" w:cs="Arial"/>
          <w:color w:val="231F20"/>
        </w:rPr>
        <w:t>In</w:t>
      </w:r>
      <w:r w:rsidRPr="004F6B23">
        <w:rPr>
          <w:rFonts w:ascii="Arial" w:eastAsia="Arial" w:hAnsi="Arial" w:cs="Arial"/>
          <w:color w:val="231F20"/>
          <w:spacing w:val="-3"/>
        </w:rPr>
        <w:t xml:space="preserve"> </w:t>
      </w:r>
      <w:r w:rsidRPr="004F6B23">
        <w:rPr>
          <w:rFonts w:ascii="Arial" w:eastAsia="Arial" w:hAnsi="Arial" w:cs="Arial"/>
          <w:color w:val="231F20"/>
          <w:spacing w:val="-1"/>
        </w:rPr>
        <w:t>wholly</w:t>
      </w:r>
      <w:r w:rsidRPr="004F6B23">
        <w:rPr>
          <w:rFonts w:ascii="Arial" w:eastAsia="Arial" w:hAnsi="Arial" w:cs="Arial"/>
          <w:color w:val="231F20"/>
        </w:rPr>
        <w:t xml:space="preserve"> </w:t>
      </w:r>
      <w:r w:rsidRPr="004F6B23">
        <w:rPr>
          <w:rFonts w:ascii="Arial" w:eastAsia="Arial" w:hAnsi="Arial" w:cs="Arial"/>
          <w:color w:val="231F20"/>
          <w:spacing w:val="-1"/>
        </w:rPr>
        <w:t>remote</w:t>
      </w:r>
      <w:r w:rsidRPr="004F6B23">
        <w:rPr>
          <w:rFonts w:ascii="Arial" w:eastAsia="Arial" w:hAnsi="Arial" w:cs="Arial"/>
          <w:color w:val="231F20"/>
          <w:spacing w:val="3"/>
        </w:rPr>
        <w:t xml:space="preserve"> </w:t>
      </w:r>
      <w:r w:rsidRPr="004F6B23">
        <w:rPr>
          <w:rFonts w:ascii="Arial" w:eastAsia="Arial" w:hAnsi="Arial" w:cs="Arial"/>
          <w:color w:val="231F20"/>
          <w:spacing w:val="-1"/>
        </w:rPr>
        <w:t>hearings,</w:t>
      </w:r>
      <w:r w:rsidRPr="004F6B23">
        <w:rPr>
          <w:rFonts w:ascii="Arial" w:eastAsia="Arial" w:hAnsi="Arial" w:cs="Arial"/>
          <w:color w:val="231F20"/>
        </w:rPr>
        <w:t xml:space="preserve"> the </w:t>
      </w:r>
      <w:r w:rsidRPr="004F6B23">
        <w:rPr>
          <w:rFonts w:ascii="Arial" w:eastAsia="Arial" w:hAnsi="Arial" w:cs="Arial"/>
          <w:color w:val="231F20"/>
          <w:spacing w:val="-1"/>
        </w:rPr>
        <w:t>venue</w:t>
      </w:r>
      <w:r w:rsidRPr="004F6B23">
        <w:rPr>
          <w:rFonts w:ascii="Arial" w:eastAsia="Arial" w:hAnsi="Arial" w:cs="Arial"/>
          <w:color w:val="231F20"/>
          <w:spacing w:val="-4"/>
        </w:rPr>
        <w:t xml:space="preserve"> </w:t>
      </w:r>
      <w:r w:rsidRPr="004F6B23">
        <w:rPr>
          <w:rFonts w:ascii="Arial" w:eastAsia="Arial" w:hAnsi="Arial" w:cs="Arial"/>
          <w:color w:val="231F20"/>
          <w:spacing w:val="-1"/>
        </w:rPr>
        <w:t xml:space="preserve">will </w:t>
      </w:r>
      <w:r w:rsidRPr="004F6B23">
        <w:rPr>
          <w:rFonts w:ascii="Arial" w:eastAsia="Arial" w:hAnsi="Arial" w:cs="Arial"/>
          <w:color w:val="231F20"/>
        </w:rPr>
        <w:t>be listed as</w:t>
      </w:r>
      <w:r w:rsidRPr="004F6B23">
        <w:rPr>
          <w:rFonts w:ascii="Arial" w:eastAsia="Arial" w:hAnsi="Arial" w:cs="Arial"/>
          <w:color w:val="231F20"/>
          <w:spacing w:val="2"/>
        </w:rPr>
        <w:t xml:space="preserve"> </w:t>
      </w:r>
      <w:r w:rsidRPr="004F6B23">
        <w:rPr>
          <w:rFonts w:ascii="Arial" w:eastAsia="Arial" w:hAnsi="Arial" w:cs="Arial"/>
          <w:color w:val="231F20"/>
          <w:spacing w:val="-1"/>
        </w:rPr>
        <w:t>being</w:t>
      </w:r>
      <w:r w:rsidRPr="004F6B23">
        <w:rPr>
          <w:rFonts w:ascii="Arial" w:eastAsia="Arial" w:hAnsi="Arial" w:cs="Arial"/>
          <w:color w:val="231F20"/>
          <w:spacing w:val="1"/>
        </w:rPr>
        <w:t xml:space="preserve"> </w:t>
      </w:r>
      <w:r w:rsidRPr="004F6B23">
        <w:rPr>
          <w:rFonts w:ascii="Arial" w:eastAsia="Arial" w:hAnsi="Arial" w:cs="Arial"/>
          <w:color w:val="231F20"/>
        </w:rPr>
        <w:t>via</w:t>
      </w:r>
      <w:r w:rsidRPr="004F6B23">
        <w:rPr>
          <w:rFonts w:ascii="Arial" w:eastAsia="Arial" w:hAnsi="Arial" w:cs="Arial"/>
          <w:color w:val="231F20"/>
          <w:spacing w:val="35"/>
        </w:rPr>
        <w:t xml:space="preserve"> </w:t>
      </w:r>
      <w:r w:rsidRPr="004F6B23">
        <w:rPr>
          <w:rFonts w:ascii="Arial" w:eastAsia="Arial" w:hAnsi="Arial" w:cs="Arial"/>
          <w:color w:val="231F20"/>
          <w:spacing w:val="-1"/>
        </w:rPr>
        <w:t>videoconference</w:t>
      </w:r>
      <w:r w:rsidRPr="004F6B23">
        <w:rPr>
          <w:rFonts w:ascii="Arial" w:eastAsia="Arial" w:hAnsi="Arial" w:cs="Arial"/>
          <w:color w:val="231F20"/>
          <w:spacing w:val="4"/>
        </w:rPr>
        <w:t xml:space="preserve"> </w:t>
      </w:r>
      <w:r w:rsidRPr="004F6B23">
        <w:rPr>
          <w:rFonts w:ascii="Arial" w:eastAsia="Arial" w:hAnsi="Arial" w:cs="Arial"/>
          <w:color w:val="231F20"/>
          <w:spacing w:val="-2"/>
        </w:rPr>
        <w:t>or</w:t>
      </w:r>
      <w:r w:rsidRPr="004F6B23">
        <w:rPr>
          <w:rFonts w:ascii="Arial" w:eastAsia="Arial" w:hAnsi="Arial" w:cs="Arial"/>
          <w:color w:val="231F20"/>
        </w:rPr>
        <w:t xml:space="preserve"> </w:t>
      </w:r>
      <w:r w:rsidRPr="004F6B23">
        <w:rPr>
          <w:rFonts w:ascii="Arial" w:eastAsia="Arial" w:hAnsi="Arial" w:cs="Arial"/>
          <w:color w:val="231F20"/>
          <w:spacing w:val="-1"/>
        </w:rPr>
        <w:t>teleconference</w:t>
      </w:r>
      <w:r w:rsidRPr="004F6B23">
        <w:rPr>
          <w:rFonts w:ascii="Arial" w:eastAsia="Arial" w:hAnsi="Arial" w:cs="Arial"/>
          <w:color w:val="231F20"/>
        </w:rPr>
        <w:t xml:space="preserve"> facilities.</w:t>
      </w:r>
    </w:p>
    <w:p w14:paraId="5C82382D" w14:textId="77777777" w:rsidR="004F6B23" w:rsidRPr="004F6B23" w:rsidRDefault="004F6B23" w:rsidP="004B4FF6">
      <w:pPr>
        <w:widowControl w:val="0"/>
        <w:numPr>
          <w:ilvl w:val="1"/>
          <w:numId w:val="36"/>
        </w:numPr>
        <w:tabs>
          <w:tab w:val="left" w:pos="1200"/>
        </w:tabs>
        <w:spacing w:before="183" w:after="0" w:line="275" w:lineRule="auto"/>
        <w:ind w:right="306"/>
        <w:jc w:val="both"/>
        <w:rPr>
          <w:rFonts w:ascii="Arial" w:eastAsia="Arial" w:hAnsi="Arial" w:cs="Arial"/>
        </w:rPr>
      </w:pPr>
      <w:r w:rsidRPr="004F6B23">
        <w:rPr>
          <w:rFonts w:ascii="Arial" w:eastAsia="Arial" w:hAnsi="Arial" w:cs="Arial"/>
          <w:color w:val="231F20"/>
        </w:rPr>
        <w:t xml:space="preserve">Rule </w:t>
      </w:r>
      <w:r w:rsidRPr="004F6B23">
        <w:rPr>
          <w:rFonts w:ascii="Arial" w:eastAsia="Arial" w:hAnsi="Arial" w:cs="Arial"/>
          <w:color w:val="231F20"/>
          <w:spacing w:val="-1"/>
        </w:rPr>
        <w:t>20(2)</w:t>
      </w:r>
      <w:r w:rsidRPr="004F6B23">
        <w:rPr>
          <w:rFonts w:ascii="Arial" w:eastAsia="Arial" w:hAnsi="Arial" w:cs="Arial"/>
          <w:color w:val="231F20"/>
          <w:spacing w:val="1"/>
        </w:rPr>
        <w:t xml:space="preserve"> </w:t>
      </w:r>
      <w:r w:rsidRPr="004F6B23">
        <w:rPr>
          <w:rFonts w:ascii="Arial" w:eastAsia="Arial" w:hAnsi="Arial" w:cs="Arial"/>
          <w:color w:val="231F20"/>
          <w:spacing w:val="-1"/>
        </w:rPr>
        <w:t>requires</w:t>
      </w:r>
      <w:r w:rsidRPr="004F6B23">
        <w:rPr>
          <w:rFonts w:ascii="Arial" w:eastAsia="Arial" w:hAnsi="Arial" w:cs="Arial"/>
          <w:color w:val="231F20"/>
        </w:rPr>
        <w:t xml:space="preserve"> </w:t>
      </w:r>
      <w:r w:rsidRPr="004F6B23">
        <w:rPr>
          <w:rFonts w:ascii="Arial" w:eastAsia="Arial" w:hAnsi="Arial" w:cs="Arial"/>
          <w:color w:val="231F20"/>
          <w:spacing w:val="-2"/>
        </w:rPr>
        <w:t>an</w:t>
      </w:r>
      <w:r w:rsidRPr="004F6B23">
        <w:rPr>
          <w:rFonts w:ascii="Arial" w:eastAsia="Arial" w:hAnsi="Arial" w:cs="Arial"/>
          <w:color w:val="231F20"/>
          <w:spacing w:val="1"/>
        </w:rPr>
        <w:t xml:space="preserve"> </w:t>
      </w:r>
      <w:r w:rsidRPr="004F6B23">
        <w:rPr>
          <w:rFonts w:ascii="Arial" w:eastAsia="Arial" w:hAnsi="Arial" w:cs="Arial"/>
          <w:color w:val="231F20"/>
          <w:spacing w:val="-1"/>
        </w:rPr>
        <w:t>interim</w:t>
      </w:r>
      <w:r w:rsidRPr="004F6B23">
        <w:rPr>
          <w:rFonts w:ascii="Arial" w:eastAsia="Arial" w:hAnsi="Arial" w:cs="Arial"/>
          <w:color w:val="231F20"/>
          <w:spacing w:val="1"/>
        </w:rPr>
        <w:t xml:space="preserve"> </w:t>
      </w:r>
      <w:r w:rsidRPr="004F6B23">
        <w:rPr>
          <w:rFonts w:ascii="Arial" w:eastAsia="Arial" w:hAnsi="Arial" w:cs="Arial"/>
          <w:color w:val="231F20"/>
          <w:spacing w:val="-1"/>
        </w:rPr>
        <w:t>order</w:t>
      </w:r>
      <w:r w:rsidRPr="004F6B23">
        <w:rPr>
          <w:rFonts w:ascii="Arial" w:eastAsia="Arial" w:hAnsi="Arial" w:cs="Arial"/>
          <w:color w:val="231F20"/>
          <w:spacing w:val="1"/>
        </w:rPr>
        <w:t xml:space="preserve"> </w:t>
      </w:r>
      <w:r w:rsidRPr="004F6B23">
        <w:rPr>
          <w:rFonts w:ascii="Arial" w:eastAsia="Arial" w:hAnsi="Arial" w:cs="Arial"/>
          <w:color w:val="231F20"/>
          <w:spacing w:val="-2"/>
        </w:rPr>
        <w:t>to</w:t>
      </w:r>
      <w:r w:rsidRPr="004F6B23">
        <w:rPr>
          <w:rFonts w:ascii="Arial" w:eastAsia="Arial" w:hAnsi="Arial" w:cs="Arial"/>
          <w:color w:val="231F20"/>
        </w:rPr>
        <w:t xml:space="preserve"> be a</w:t>
      </w:r>
      <w:r w:rsidRPr="004F6B23">
        <w:rPr>
          <w:rFonts w:ascii="Arial" w:eastAsia="Arial" w:hAnsi="Arial" w:cs="Arial"/>
          <w:color w:val="231F20"/>
          <w:spacing w:val="-4"/>
        </w:rPr>
        <w:t xml:space="preserve"> </w:t>
      </w:r>
      <w:r w:rsidRPr="004F6B23">
        <w:rPr>
          <w:rFonts w:ascii="Arial" w:eastAsia="Arial" w:hAnsi="Arial" w:cs="Arial"/>
          <w:color w:val="231F20"/>
          <w:spacing w:val="-1"/>
        </w:rPr>
        <w:t>private</w:t>
      </w:r>
      <w:r w:rsidRPr="004F6B23">
        <w:rPr>
          <w:rFonts w:ascii="Arial" w:eastAsia="Arial" w:hAnsi="Arial" w:cs="Arial"/>
          <w:color w:val="231F20"/>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w:t>
      </w:r>
      <w:r w:rsidRPr="004F6B23">
        <w:rPr>
          <w:rFonts w:ascii="Arial" w:eastAsia="Arial" w:hAnsi="Arial" w:cs="Arial"/>
          <w:color w:val="231F20"/>
          <w:spacing w:val="-1"/>
        </w:rPr>
        <w:t>Care</w:t>
      </w:r>
      <w:r w:rsidRPr="004F6B23">
        <w:rPr>
          <w:rFonts w:ascii="Arial" w:eastAsia="Arial" w:hAnsi="Arial" w:cs="Arial"/>
          <w:color w:val="231F20"/>
        </w:rPr>
        <w:t xml:space="preserve"> should</w:t>
      </w:r>
      <w:r w:rsidRPr="004F6B23">
        <w:rPr>
          <w:rFonts w:ascii="Arial" w:eastAsia="Arial" w:hAnsi="Arial" w:cs="Arial"/>
          <w:color w:val="231F20"/>
          <w:spacing w:val="35"/>
        </w:rPr>
        <w:t xml:space="preserve"> </w:t>
      </w:r>
      <w:r w:rsidRPr="004F6B23">
        <w:rPr>
          <w:rFonts w:ascii="Arial" w:eastAsia="Arial" w:hAnsi="Arial" w:cs="Arial"/>
          <w:color w:val="231F20"/>
        </w:rPr>
        <w:t>be</w:t>
      </w:r>
      <w:r w:rsidRPr="004F6B23">
        <w:rPr>
          <w:rFonts w:ascii="Arial" w:eastAsia="Arial" w:hAnsi="Arial" w:cs="Arial"/>
          <w:color w:val="231F20"/>
          <w:spacing w:val="1"/>
        </w:rPr>
        <w:t xml:space="preserve"> </w:t>
      </w:r>
      <w:r w:rsidRPr="004F6B23">
        <w:rPr>
          <w:rFonts w:ascii="Arial" w:eastAsia="Arial" w:hAnsi="Arial" w:cs="Arial"/>
          <w:color w:val="231F20"/>
        </w:rPr>
        <w:t>taken</w:t>
      </w:r>
      <w:r w:rsidRPr="004F6B23">
        <w:rPr>
          <w:rFonts w:ascii="Arial" w:eastAsia="Arial" w:hAnsi="Arial" w:cs="Arial"/>
          <w:color w:val="231F20"/>
          <w:spacing w:val="1"/>
        </w:rPr>
        <w:t xml:space="preserve"> </w:t>
      </w:r>
      <w:r w:rsidRPr="004F6B23">
        <w:rPr>
          <w:rFonts w:ascii="Arial" w:eastAsia="Arial" w:hAnsi="Arial" w:cs="Arial"/>
          <w:color w:val="231F20"/>
          <w:spacing w:val="-2"/>
        </w:rPr>
        <w:t>to</w:t>
      </w:r>
      <w:r w:rsidRPr="004F6B23">
        <w:rPr>
          <w:rFonts w:ascii="Arial" w:eastAsia="Arial" w:hAnsi="Arial" w:cs="Arial"/>
          <w:color w:val="231F20"/>
          <w:spacing w:val="1"/>
        </w:rPr>
        <w:t xml:space="preserve"> </w:t>
      </w:r>
      <w:r w:rsidRPr="004F6B23">
        <w:rPr>
          <w:rFonts w:ascii="Arial" w:eastAsia="Arial" w:hAnsi="Arial" w:cs="Arial"/>
          <w:color w:val="231F20"/>
          <w:spacing w:val="-1"/>
        </w:rPr>
        <w:t>ensure</w:t>
      </w:r>
      <w:r w:rsidRPr="004F6B23">
        <w:rPr>
          <w:rFonts w:ascii="Arial" w:eastAsia="Arial" w:hAnsi="Arial" w:cs="Arial"/>
          <w:color w:val="231F20"/>
          <w:spacing w:val="1"/>
        </w:rPr>
        <w:t xml:space="preserve"> </w:t>
      </w:r>
      <w:r w:rsidRPr="004F6B23">
        <w:rPr>
          <w:rFonts w:ascii="Arial" w:eastAsia="Arial" w:hAnsi="Arial" w:cs="Arial"/>
          <w:color w:val="231F20"/>
          <w:spacing w:val="-1"/>
        </w:rPr>
        <w:t>there</w:t>
      </w:r>
      <w:r w:rsidRPr="004F6B23">
        <w:rPr>
          <w:rFonts w:ascii="Arial" w:eastAsia="Arial" w:hAnsi="Arial" w:cs="Arial"/>
          <w:color w:val="231F20"/>
          <w:spacing w:val="1"/>
        </w:rPr>
        <w:t xml:space="preserve"> </w:t>
      </w:r>
      <w:r w:rsidRPr="004F6B23">
        <w:rPr>
          <w:rFonts w:ascii="Arial" w:eastAsia="Arial" w:hAnsi="Arial" w:cs="Arial"/>
          <w:color w:val="231F20"/>
          <w:spacing w:val="-1"/>
        </w:rPr>
        <w:t>are</w:t>
      </w:r>
      <w:r w:rsidRPr="004F6B23">
        <w:rPr>
          <w:rFonts w:ascii="Arial" w:eastAsia="Arial" w:hAnsi="Arial" w:cs="Arial"/>
          <w:color w:val="231F20"/>
          <w:spacing w:val="1"/>
        </w:rPr>
        <w:t xml:space="preserve"> </w:t>
      </w:r>
      <w:r w:rsidRPr="004F6B23">
        <w:rPr>
          <w:rFonts w:ascii="Arial" w:eastAsia="Arial" w:hAnsi="Arial" w:cs="Arial"/>
          <w:color w:val="231F20"/>
        </w:rPr>
        <w:t>no</w:t>
      </w:r>
      <w:r w:rsidRPr="004F6B23">
        <w:rPr>
          <w:rFonts w:ascii="Arial" w:eastAsia="Arial" w:hAnsi="Arial" w:cs="Arial"/>
          <w:color w:val="231F20"/>
          <w:spacing w:val="-4"/>
        </w:rPr>
        <w:t xml:space="preserve"> </w:t>
      </w:r>
      <w:r w:rsidRPr="004F6B23">
        <w:rPr>
          <w:rFonts w:ascii="Arial" w:eastAsia="Arial" w:hAnsi="Arial" w:cs="Arial"/>
          <w:color w:val="231F20"/>
          <w:spacing w:val="-1"/>
        </w:rPr>
        <w:t>unauthorised</w:t>
      </w:r>
      <w:r w:rsidRPr="004F6B23">
        <w:rPr>
          <w:rFonts w:ascii="Arial" w:eastAsia="Arial" w:hAnsi="Arial" w:cs="Arial"/>
          <w:color w:val="231F20"/>
          <w:spacing w:val="-8"/>
        </w:rPr>
        <w:t xml:space="preserve"> </w:t>
      </w:r>
      <w:r w:rsidRPr="004F6B23">
        <w:rPr>
          <w:rFonts w:ascii="Arial" w:eastAsia="Arial" w:hAnsi="Arial" w:cs="Arial"/>
          <w:color w:val="231F20"/>
        </w:rPr>
        <w:t>persons</w:t>
      </w:r>
      <w:r w:rsidRPr="004F6B23">
        <w:rPr>
          <w:rFonts w:ascii="Arial" w:eastAsia="Arial" w:hAnsi="Arial" w:cs="Arial"/>
          <w:color w:val="231F20"/>
          <w:spacing w:val="1"/>
        </w:rPr>
        <w:t xml:space="preserve"> </w:t>
      </w:r>
      <w:r w:rsidRPr="004F6B23">
        <w:rPr>
          <w:rFonts w:ascii="Arial" w:eastAsia="Arial" w:hAnsi="Arial" w:cs="Arial"/>
          <w:color w:val="231F20"/>
          <w:spacing w:val="-2"/>
        </w:rPr>
        <w:t>present</w:t>
      </w:r>
      <w:r w:rsidRPr="004F6B23">
        <w:rPr>
          <w:rFonts w:ascii="Arial" w:eastAsia="Arial" w:hAnsi="Arial" w:cs="Arial"/>
          <w:color w:val="231F20"/>
        </w:rPr>
        <w:t xml:space="preserve"> </w:t>
      </w:r>
      <w:r w:rsidRPr="004F6B23">
        <w:rPr>
          <w:rFonts w:ascii="Arial" w:eastAsia="Arial" w:hAnsi="Arial" w:cs="Arial"/>
          <w:color w:val="231F20"/>
          <w:spacing w:val="-1"/>
        </w:rPr>
        <w:t>during</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43"/>
        </w:rPr>
        <w:t xml:space="preserve"> </w:t>
      </w:r>
      <w:r w:rsidRPr="004F6B23">
        <w:rPr>
          <w:rFonts w:ascii="Arial" w:eastAsia="Arial" w:hAnsi="Arial" w:cs="Arial"/>
          <w:color w:val="231F20"/>
        </w:rPr>
        <w:t>remote</w:t>
      </w:r>
      <w:r w:rsidRPr="004F6B23">
        <w:rPr>
          <w:rFonts w:ascii="Arial" w:eastAsia="Arial" w:hAnsi="Arial" w:cs="Arial"/>
          <w:color w:val="231F20"/>
          <w:spacing w:val="-3"/>
        </w:rPr>
        <w:t xml:space="preserve"> </w:t>
      </w:r>
      <w:r w:rsidRPr="004F6B23">
        <w:rPr>
          <w:rFonts w:ascii="Arial" w:eastAsia="Arial" w:hAnsi="Arial" w:cs="Arial"/>
          <w:color w:val="231F20"/>
          <w:spacing w:val="-1"/>
        </w:rPr>
        <w:t>hearing.</w:t>
      </w:r>
    </w:p>
    <w:p w14:paraId="0AB1FB51" w14:textId="77777777" w:rsidR="004F6B23" w:rsidRPr="004F6B23" w:rsidRDefault="004F6B23" w:rsidP="004B4FF6">
      <w:pPr>
        <w:widowControl w:val="0"/>
        <w:numPr>
          <w:ilvl w:val="1"/>
          <w:numId w:val="36"/>
        </w:numPr>
        <w:tabs>
          <w:tab w:val="left" w:pos="1201"/>
        </w:tabs>
        <w:spacing w:before="178" w:after="0" w:line="277" w:lineRule="auto"/>
        <w:ind w:right="178"/>
        <w:jc w:val="both"/>
        <w:rPr>
          <w:rFonts w:ascii="Arial" w:eastAsia="Arial" w:hAnsi="Arial" w:cs="Arial"/>
        </w:rPr>
      </w:pPr>
      <w:r w:rsidRPr="004F6B23">
        <w:rPr>
          <w:rFonts w:ascii="Arial" w:eastAsia="Arial" w:hAnsi="Arial" w:cs="Arial"/>
          <w:color w:val="231F20"/>
        </w:rPr>
        <w:t>Rule</w:t>
      </w:r>
      <w:r w:rsidRPr="004F6B23">
        <w:rPr>
          <w:rFonts w:ascii="Arial" w:eastAsia="Arial" w:hAnsi="Arial" w:cs="Arial"/>
          <w:color w:val="231F20"/>
          <w:spacing w:val="1"/>
        </w:rPr>
        <w:t xml:space="preserve"> </w:t>
      </w:r>
      <w:r w:rsidRPr="004F6B23">
        <w:rPr>
          <w:rFonts w:ascii="Arial" w:eastAsia="Arial" w:hAnsi="Arial" w:cs="Arial"/>
          <w:color w:val="231F20"/>
          <w:spacing w:val="-1"/>
        </w:rPr>
        <w:t>20(8)(c)</w:t>
      </w:r>
      <w:r w:rsidRPr="004F6B23">
        <w:rPr>
          <w:rFonts w:ascii="Arial" w:eastAsia="Arial" w:hAnsi="Arial" w:cs="Arial"/>
          <w:color w:val="231F20"/>
          <w:spacing w:val="-4"/>
        </w:rPr>
        <w:t xml:space="preserve"> </w:t>
      </w:r>
      <w:r w:rsidRPr="004F6B23">
        <w:rPr>
          <w:rFonts w:ascii="Arial" w:eastAsia="Arial" w:hAnsi="Arial" w:cs="Arial"/>
          <w:color w:val="231F20"/>
          <w:spacing w:val="-1"/>
        </w:rPr>
        <w:t>requires</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4"/>
        </w:rPr>
        <w:t xml:space="preserve"> </w:t>
      </w:r>
      <w:r w:rsidRPr="004F6B23">
        <w:rPr>
          <w:rFonts w:ascii="Arial" w:eastAsia="Arial" w:hAnsi="Arial" w:cs="Arial"/>
          <w:color w:val="231F20"/>
          <w:spacing w:val="-1"/>
        </w:rPr>
        <w:t>Committee</w:t>
      </w:r>
      <w:r w:rsidRPr="004F6B23">
        <w:rPr>
          <w:rFonts w:ascii="Arial" w:eastAsia="Arial" w:hAnsi="Arial" w:cs="Arial"/>
          <w:color w:val="231F20"/>
        </w:rPr>
        <w:t xml:space="preserve"> to</w:t>
      </w:r>
      <w:r w:rsidRPr="004F6B23">
        <w:rPr>
          <w:rFonts w:ascii="Arial" w:eastAsia="Arial" w:hAnsi="Arial" w:cs="Arial"/>
          <w:color w:val="231F20"/>
          <w:spacing w:val="-4"/>
        </w:rPr>
        <w:t xml:space="preserve"> </w:t>
      </w:r>
      <w:r w:rsidRPr="004F6B23">
        <w:rPr>
          <w:rFonts w:ascii="Arial" w:eastAsia="Arial" w:hAnsi="Arial" w:cs="Arial"/>
          <w:color w:val="231F20"/>
          <w:spacing w:val="-1"/>
        </w:rPr>
        <w:t>deliberate</w:t>
      </w:r>
      <w:r w:rsidRPr="004F6B23">
        <w:rPr>
          <w:rFonts w:ascii="Arial" w:eastAsia="Arial" w:hAnsi="Arial" w:cs="Arial"/>
          <w:color w:val="231F20"/>
        </w:rPr>
        <w:t xml:space="preserve"> in</w:t>
      </w:r>
      <w:r w:rsidRPr="004F6B23">
        <w:rPr>
          <w:rFonts w:ascii="Arial" w:eastAsia="Arial" w:hAnsi="Arial" w:cs="Arial"/>
          <w:color w:val="231F20"/>
          <w:spacing w:val="-4"/>
        </w:rPr>
        <w:t xml:space="preserve"> </w:t>
      </w:r>
      <w:r w:rsidRPr="004F6B23">
        <w:rPr>
          <w:rFonts w:ascii="Arial" w:eastAsia="Arial" w:hAnsi="Arial" w:cs="Arial"/>
          <w:color w:val="231F20"/>
        </w:rPr>
        <w:t>private.</w:t>
      </w:r>
      <w:r w:rsidRPr="004F6B23">
        <w:rPr>
          <w:rFonts w:ascii="Arial" w:eastAsia="Arial" w:hAnsi="Arial" w:cs="Arial"/>
          <w:color w:val="231F20"/>
          <w:spacing w:val="-5"/>
        </w:rPr>
        <w:t xml:space="preserve"> The Chair must ensure that </w:t>
      </w:r>
      <w:r w:rsidRPr="004F6B23">
        <w:rPr>
          <w:rFonts w:ascii="Arial" w:eastAsia="Arial" w:hAnsi="Arial" w:cs="Arial"/>
          <w:color w:val="231F20"/>
          <w:spacing w:val="-1"/>
        </w:rPr>
        <w:t>there</w:t>
      </w:r>
      <w:r w:rsidRPr="004F6B23">
        <w:rPr>
          <w:rFonts w:ascii="Arial" w:eastAsia="Arial" w:hAnsi="Arial" w:cs="Arial"/>
          <w:color w:val="231F20"/>
          <w:spacing w:val="1"/>
        </w:rPr>
        <w:t xml:space="preserve"> </w:t>
      </w:r>
      <w:r w:rsidRPr="004F6B23">
        <w:rPr>
          <w:rFonts w:ascii="Arial" w:eastAsia="Arial" w:hAnsi="Arial" w:cs="Arial"/>
          <w:color w:val="231F20"/>
          <w:spacing w:val="-1"/>
        </w:rPr>
        <w:t>are</w:t>
      </w:r>
      <w:r w:rsidRPr="004F6B23">
        <w:rPr>
          <w:rFonts w:ascii="Arial" w:eastAsia="Arial" w:hAnsi="Arial" w:cs="Arial"/>
          <w:color w:val="231F20"/>
          <w:spacing w:val="1"/>
        </w:rPr>
        <w:t xml:space="preserve"> </w:t>
      </w:r>
      <w:r w:rsidRPr="004F6B23">
        <w:rPr>
          <w:rFonts w:ascii="Arial" w:eastAsia="Arial" w:hAnsi="Arial" w:cs="Arial"/>
          <w:color w:val="231F20"/>
        </w:rPr>
        <w:t>no</w:t>
      </w:r>
      <w:r w:rsidRPr="004F6B23">
        <w:rPr>
          <w:rFonts w:ascii="Arial" w:eastAsia="Arial" w:hAnsi="Arial" w:cs="Arial"/>
          <w:color w:val="231F20"/>
          <w:spacing w:val="-4"/>
        </w:rPr>
        <w:t xml:space="preserve"> </w:t>
      </w:r>
      <w:r w:rsidRPr="004F6B23">
        <w:rPr>
          <w:rFonts w:ascii="Arial" w:eastAsia="Arial" w:hAnsi="Arial" w:cs="Arial"/>
          <w:color w:val="231F20"/>
          <w:spacing w:val="-1"/>
        </w:rPr>
        <w:t>unauthorised</w:t>
      </w:r>
      <w:r w:rsidRPr="004F6B23">
        <w:rPr>
          <w:rFonts w:ascii="Arial" w:eastAsia="Arial" w:hAnsi="Arial" w:cs="Arial"/>
          <w:color w:val="231F20"/>
          <w:spacing w:val="-8"/>
        </w:rPr>
        <w:t xml:space="preserve"> </w:t>
      </w:r>
      <w:r w:rsidRPr="004F6B23">
        <w:rPr>
          <w:rFonts w:ascii="Arial" w:eastAsia="Arial" w:hAnsi="Arial" w:cs="Arial"/>
          <w:color w:val="231F20"/>
        </w:rPr>
        <w:t>persons</w:t>
      </w:r>
      <w:r w:rsidRPr="004F6B23">
        <w:rPr>
          <w:rFonts w:ascii="Arial" w:eastAsia="Arial" w:hAnsi="Arial" w:cs="Arial"/>
          <w:color w:val="231F20"/>
          <w:spacing w:val="1"/>
        </w:rPr>
        <w:t xml:space="preserve"> </w:t>
      </w:r>
      <w:r w:rsidRPr="004F6B23">
        <w:rPr>
          <w:rFonts w:ascii="Arial" w:eastAsia="Arial" w:hAnsi="Arial" w:cs="Arial"/>
          <w:color w:val="231F20"/>
          <w:spacing w:val="-2"/>
        </w:rPr>
        <w:t>present</w:t>
      </w:r>
      <w:r w:rsidRPr="004F6B23">
        <w:rPr>
          <w:rFonts w:ascii="Arial" w:eastAsia="Arial" w:hAnsi="Arial" w:cs="Arial"/>
          <w:color w:val="231F20"/>
        </w:rPr>
        <w:t xml:space="preserve"> </w:t>
      </w:r>
      <w:r w:rsidRPr="004F6B23">
        <w:rPr>
          <w:rFonts w:ascii="Arial" w:eastAsia="Arial" w:hAnsi="Arial" w:cs="Arial"/>
          <w:color w:val="231F20"/>
          <w:spacing w:val="-1"/>
        </w:rPr>
        <w:t>during</w:t>
      </w:r>
      <w:r w:rsidRPr="004F6B23">
        <w:rPr>
          <w:rFonts w:ascii="Arial" w:eastAsia="Arial" w:hAnsi="Arial" w:cs="Arial"/>
          <w:color w:val="231F20"/>
        </w:rPr>
        <w:t xml:space="preserve"> </w:t>
      </w:r>
      <w:r w:rsidRPr="004F6B23">
        <w:rPr>
          <w:rFonts w:ascii="Arial" w:eastAsia="Arial" w:hAnsi="Arial" w:cs="Arial"/>
          <w:color w:val="231F20"/>
          <w:spacing w:val="-1"/>
        </w:rPr>
        <w:t>their</w:t>
      </w:r>
      <w:r w:rsidRPr="004F6B23">
        <w:rPr>
          <w:rFonts w:ascii="Arial" w:eastAsia="Arial" w:hAnsi="Arial" w:cs="Arial"/>
          <w:color w:val="231F20"/>
          <w:spacing w:val="45"/>
        </w:rPr>
        <w:t xml:space="preserve"> </w:t>
      </w:r>
      <w:r w:rsidRPr="004F6B23">
        <w:rPr>
          <w:rFonts w:ascii="Arial" w:eastAsia="Arial" w:hAnsi="Arial" w:cs="Arial"/>
          <w:color w:val="231F20"/>
          <w:spacing w:val="-1"/>
        </w:rPr>
        <w:t>deliberations.</w:t>
      </w:r>
    </w:p>
    <w:p w14:paraId="69030FDD" w14:textId="1E2AE789" w:rsidR="004F6B23" w:rsidRPr="004F6B23" w:rsidRDefault="004F6B23" w:rsidP="004B4FF6">
      <w:pPr>
        <w:widowControl w:val="0"/>
        <w:numPr>
          <w:ilvl w:val="1"/>
          <w:numId w:val="36"/>
        </w:numPr>
        <w:tabs>
          <w:tab w:val="left" w:pos="817"/>
        </w:tabs>
        <w:spacing w:before="238" w:after="0" w:line="240" w:lineRule="auto"/>
        <w:ind w:right="122"/>
        <w:rPr>
          <w:rFonts w:ascii="Arial" w:eastAsia="Arial" w:hAnsi="Arial" w:cs="Arial"/>
          <w:color w:val="231F20"/>
        </w:rPr>
      </w:pPr>
      <w:r w:rsidRPr="004F6B23">
        <w:rPr>
          <w:rFonts w:ascii="Arial" w:eastAsia="Arial" w:hAnsi="Arial" w:cs="Arial"/>
          <w:color w:val="231F20"/>
        </w:rPr>
        <w:t>If an unrepresented registrant addresses the panel during a hearing, the Committee should ascertain whether the registrant is giving evidence or making submissions</w:t>
      </w:r>
      <w:r w:rsidR="00441F4B">
        <w:rPr>
          <w:rFonts w:ascii="Arial" w:eastAsia="Arial" w:hAnsi="Arial" w:cs="Arial"/>
          <w:color w:val="231F20"/>
        </w:rPr>
        <w:t xml:space="preserve"> (if a registrant is represented, submissions should be made only through the representative)</w:t>
      </w:r>
      <w:r w:rsidRPr="004F6B23">
        <w:rPr>
          <w:rFonts w:ascii="Arial" w:eastAsia="Arial" w:hAnsi="Arial" w:cs="Arial"/>
          <w:color w:val="231F20"/>
        </w:rPr>
        <w:t>.</w:t>
      </w:r>
    </w:p>
    <w:p w14:paraId="35848F64" w14:textId="77777777" w:rsidR="004F6B23" w:rsidRPr="004F6B23" w:rsidRDefault="004F6B23" w:rsidP="004B4FF6">
      <w:pPr>
        <w:widowControl w:val="0"/>
        <w:numPr>
          <w:ilvl w:val="1"/>
          <w:numId w:val="36"/>
        </w:numPr>
        <w:tabs>
          <w:tab w:val="left" w:pos="1200"/>
        </w:tabs>
        <w:spacing w:before="178" w:after="0" w:line="240" w:lineRule="auto"/>
        <w:ind w:right="279"/>
        <w:rPr>
          <w:rFonts w:ascii="Arial" w:eastAsia="Arial" w:hAnsi="Arial" w:cs="Arial"/>
        </w:rPr>
      </w:pPr>
      <w:r w:rsidRPr="004F6B23">
        <w:rPr>
          <w:rFonts w:ascii="Arial" w:eastAsia="Arial" w:hAnsi="Arial" w:cs="Arial"/>
          <w:color w:val="231F20"/>
        </w:rPr>
        <w:t xml:space="preserve">Rule </w:t>
      </w:r>
      <w:r w:rsidRPr="004F6B23">
        <w:rPr>
          <w:rFonts w:ascii="Arial" w:eastAsia="Arial" w:hAnsi="Arial" w:cs="Arial"/>
          <w:color w:val="231F20"/>
          <w:spacing w:val="-1"/>
        </w:rPr>
        <w:t>20(8)(d)</w:t>
      </w:r>
      <w:r w:rsidRPr="004F6B23">
        <w:rPr>
          <w:rFonts w:ascii="Arial" w:eastAsia="Arial" w:hAnsi="Arial" w:cs="Arial"/>
          <w:color w:val="231F20"/>
          <w:spacing w:val="-4"/>
        </w:rPr>
        <w:t xml:space="preserve"> </w:t>
      </w:r>
      <w:r w:rsidRPr="004F6B23">
        <w:rPr>
          <w:rFonts w:ascii="Arial" w:eastAsia="Arial" w:hAnsi="Arial" w:cs="Arial"/>
          <w:color w:val="231F20"/>
          <w:spacing w:val="-1"/>
        </w:rPr>
        <w:t>requires</w:t>
      </w:r>
      <w:r w:rsidRPr="004F6B23">
        <w:rPr>
          <w:rFonts w:ascii="Arial" w:eastAsia="Arial" w:hAnsi="Arial" w:cs="Arial"/>
          <w:color w:val="231F20"/>
        </w:rPr>
        <w:t xml:space="preserve"> </w:t>
      </w:r>
      <w:r w:rsidRPr="004F6B23">
        <w:rPr>
          <w:rFonts w:ascii="Arial" w:eastAsia="Arial" w:hAnsi="Arial" w:cs="Arial"/>
          <w:color w:val="231F20"/>
          <w:spacing w:val="-2"/>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Committee</w:t>
      </w:r>
      <w:r w:rsidRPr="004F6B23">
        <w:rPr>
          <w:rFonts w:ascii="Arial" w:eastAsia="Arial" w:hAnsi="Arial" w:cs="Arial"/>
          <w:color w:val="231F20"/>
        </w:rPr>
        <w:t xml:space="preserve"> to</w:t>
      </w:r>
      <w:r w:rsidRPr="004F6B23">
        <w:rPr>
          <w:rFonts w:ascii="Arial" w:eastAsia="Arial" w:hAnsi="Arial" w:cs="Arial"/>
          <w:color w:val="231F20"/>
          <w:spacing w:val="-4"/>
        </w:rPr>
        <w:t xml:space="preserve"> </w:t>
      </w:r>
      <w:r w:rsidRPr="004F6B23">
        <w:rPr>
          <w:rFonts w:ascii="Arial" w:eastAsia="Arial" w:hAnsi="Arial" w:cs="Arial"/>
          <w:color w:val="231F20"/>
          <w:spacing w:val="-1"/>
        </w:rPr>
        <w:t>announce</w:t>
      </w:r>
      <w:r w:rsidRPr="004F6B23">
        <w:rPr>
          <w:rFonts w:ascii="Arial" w:eastAsia="Arial" w:hAnsi="Arial" w:cs="Arial"/>
          <w:color w:val="231F20"/>
        </w:rPr>
        <w:t xml:space="preserve"> its </w:t>
      </w:r>
      <w:r w:rsidRPr="004F6B23">
        <w:rPr>
          <w:rFonts w:ascii="Arial" w:eastAsia="Arial" w:hAnsi="Arial" w:cs="Arial"/>
          <w:color w:val="231F20"/>
          <w:spacing w:val="-1"/>
        </w:rPr>
        <w:t>decision,</w:t>
      </w:r>
      <w:r w:rsidRPr="004F6B23">
        <w:rPr>
          <w:rFonts w:ascii="Arial" w:eastAsia="Arial" w:hAnsi="Arial" w:cs="Arial"/>
          <w:color w:val="231F20"/>
          <w:spacing w:val="1"/>
        </w:rPr>
        <w:t xml:space="preserve"> </w:t>
      </w:r>
      <w:r w:rsidRPr="004F6B23">
        <w:rPr>
          <w:rFonts w:ascii="Arial" w:eastAsia="Arial" w:hAnsi="Arial" w:cs="Arial"/>
          <w:color w:val="231F20"/>
          <w:spacing w:val="-1"/>
        </w:rPr>
        <w:t>together</w:t>
      </w:r>
      <w:r w:rsidRPr="004F6B23">
        <w:rPr>
          <w:rFonts w:ascii="Arial" w:eastAsia="Arial" w:hAnsi="Arial" w:cs="Arial"/>
          <w:color w:val="231F20"/>
          <w:spacing w:val="61"/>
        </w:rPr>
        <w:t xml:space="preserve"> </w:t>
      </w:r>
      <w:r w:rsidRPr="004F6B23">
        <w:rPr>
          <w:rFonts w:ascii="Arial" w:eastAsia="Arial" w:hAnsi="Arial" w:cs="Arial"/>
          <w:color w:val="231F20"/>
          <w:spacing w:val="-1"/>
        </w:rPr>
        <w:t>with</w:t>
      </w:r>
      <w:r w:rsidRPr="004F6B23">
        <w:rPr>
          <w:rFonts w:ascii="Arial" w:eastAsia="Arial" w:hAnsi="Arial" w:cs="Arial"/>
          <w:color w:val="231F20"/>
        </w:rPr>
        <w:t xml:space="preserve"> reasons</w:t>
      </w:r>
      <w:r w:rsidRPr="004F6B23">
        <w:rPr>
          <w:rFonts w:ascii="Arial" w:eastAsia="Arial" w:hAnsi="Arial" w:cs="Arial"/>
          <w:color w:val="231F20"/>
          <w:spacing w:val="-4"/>
        </w:rPr>
        <w:t xml:space="preserve"> </w:t>
      </w:r>
      <w:r w:rsidRPr="004F6B23">
        <w:rPr>
          <w:rFonts w:ascii="Arial" w:eastAsia="Arial" w:hAnsi="Arial" w:cs="Arial"/>
          <w:color w:val="231F20"/>
        </w:rPr>
        <w:t>for its</w:t>
      </w:r>
      <w:r w:rsidRPr="004F6B23">
        <w:rPr>
          <w:rFonts w:ascii="Arial" w:eastAsia="Arial" w:hAnsi="Arial" w:cs="Arial"/>
          <w:color w:val="231F20"/>
          <w:spacing w:val="-4"/>
        </w:rPr>
        <w:t xml:space="preserve"> </w:t>
      </w:r>
      <w:r w:rsidRPr="004F6B23">
        <w:rPr>
          <w:rFonts w:ascii="Arial" w:eastAsia="Arial" w:hAnsi="Arial" w:cs="Arial"/>
          <w:color w:val="231F20"/>
          <w:spacing w:val="-1"/>
        </w:rPr>
        <w:t>decision,</w:t>
      </w:r>
      <w:r w:rsidRPr="004F6B23">
        <w:rPr>
          <w:rFonts w:ascii="Arial" w:eastAsia="Arial" w:hAnsi="Arial" w:cs="Arial"/>
          <w:color w:val="231F20"/>
        </w:rPr>
        <w:t xml:space="preserve"> in</w:t>
      </w:r>
      <w:r w:rsidRPr="004F6B23">
        <w:rPr>
          <w:rFonts w:ascii="Arial" w:eastAsia="Arial" w:hAnsi="Arial" w:cs="Arial"/>
          <w:color w:val="231F20"/>
          <w:spacing w:val="-4"/>
        </w:rPr>
        <w:t xml:space="preserve"> </w:t>
      </w:r>
      <w:r w:rsidRPr="004F6B23">
        <w:rPr>
          <w:rFonts w:ascii="Arial" w:eastAsia="Arial" w:hAnsi="Arial" w:cs="Arial"/>
          <w:color w:val="231F20"/>
          <w:spacing w:val="-1"/>
        </w:rPr>
        <w:t>public</w:t>
      </w:r>
      <w:r w:rsidRPr="004F6B23">
        <w:rPr>
          <w:rFonts w:ascii="Arial" w:eastAsia="Arial" w:hAnsi="Arial" w:cs="Arial"/>
          <w:color w:val="231F20"/>
        </w:rPr>
        <w:t xml:space="preserve"> </w:t>
      </w:r>
      <w:r w:rsidRPr="004F6B23">
        <w:rPr>
          <w:rFonts w:ascii="Arial" w:eastAsia="Arial" w:hAnsi="Arial" w:cs="Arial"/>
          <w:color w:val="231F20"/>
          <w:spacing w:val="2"/>
        </w:rPr>
        <w:t>and</w:t>
      </w:r>
      <w:r w:rsidRPr="004F6B23">
        <w:rPr>
          <w:rFonts w:ascii="Arial" w:eastAsia="Arial" w:hAnsi="Arial" w:cs="Arial"/>
          <w:color w:val="231F20"/>
          <w:spacing w:val="-4"/>
        </w:rPr>
        <w:t xml:space="preserve"> </w:t>
      </w:r>
      <w:r w:rsidRPr="004F6B23">
        <w:rPr>
          <w:rFonts w:ascii="Arial" w:eastAsia="Arial" w:hAnsi="Arial" w:cs="Arial"/>
          <w:color w:val="231F20"/>
        </w:rPr>
        <w:t>so</w:t>
      </w:r>
      <w:r w:rsidRPr="004F6B23">
        <w:rPr>
          <w:rFonts w:ascii="Arial" w:eastAsia="Arial" w:hAnsi="Arial" w:cs="Arial"/>
          <w:color w:val="231F20"/>
          <w:spacing w:val="-4"/>
        </w:rPr>
        <w:t xml:space="preserve"> </w:t>
      </w:r>
      <w:r w:rsidRPr="004F6B23">
        <w:rPr>
          <w:rFonts w:ascii="Arial" w:eastAsia="Arial" w:hAnsi="Arial" w:cs="Arial"/>
          <w:color w:val="231F20"/>
        </w:rPr>
        <w:t xml:space="preserve">care </w:t>
      </w:r>
      <w:r w:rsidRPr="004F6B23">
        <w:rPr>
          <w:rFonts w:ascii="Arial" w:eastAsia="Arial" w:hAnsi="Arial" w:cs="Arial"/>
          <w:color w:val="231F20"/>
          <w:spacing w:val="-1"/>
        </w:rPr>
        <w:t>should</w:t>
      </w:r>
      <w:r w:rsidRPr="004F6B23">
        <w:rPr>
          <w:rFonts w:ascii="Arial" w:eastAsia="Arial" w:hAnsi="Arial" w:cs="Arial"/>
          <w:color w:val="231F20"/>
        </w:rPr>
        <w:t xml:space="preserve"> be</w:t>
      </w:r>
      <w:r w:rsidRPr="004F6B23">
        <w:rPr>
          <w:rFonts w:ascii="Arial" w:eastAsia="Arial" w:hAnsi="Arial" w:cs="Arial"/>
          <w:color w:val="231F20"/>
          <w:spacing w:val="1"/>
        </w:rPr>
        <w:t xml:space="preserve"> </w:t>
      </w:r>
      <w:r w:rsidRPr="004F6B23">
        <w:rPr>
          <w:rFonts w:ascii="Arial" w:eastAsia="Arial" w:hAnsi="Arial" w:cs="Arial"/>
          <w:color w:val="231F20"/>
          <w:spacing w:val="-1"/>
        </w:rPr>
        <w:t>taken</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36"/>
        </w:rPr>
        <w:t xml:space="preserve"> </w:t>
      </w:r>
      <w:r w:rsidRPr="004F6B23">
        <w:rPr>
          <w:rFonts w:ascii="Arial" w:eastAsia="Arial" w:hAnsi="Arial" w:cs="Arial"/>
          <w:color w:val="231F20"/>
        </w:rPr>
        <w:t>ensure</w:t>
      </w:r>
      <w:r w:rsidRPr="004F6B23">
        <w:rPr>
          <w:rFonts w:ascii="Arial" w:eastAsia="Arial" w:hAnsi="Arial" w:cs="Arial"/>
          <w:color w:val="231F20"/>
          <w:spacing w:val="1"/>
        </w:rPr>
        <w:t xml:space="preserve"> </w:t>
      </w:r>
      <w:r w:rsidRPr="004F6B23">
        <w:rPr>
          <w:rFonts w:ascii="Arial" w:eastAsia="Arial" w:hAnsi="Arial" w:cs="Arial"/>
          <w:color w:val="231F20"/>
        </w:rPr>
        <w:t>all</w:t>
      </w:r>
      <w:r w:rsidRPr="004F6B23">
        <w:rPr>
          <w:rFonts w:ascii="Arial" w:eastAsia="Arial" w:hAnsi="Arial" w:cs="Arial"/>
          <w:color w:val="231F20"/>
          <w:spacing w:val="-6"/>
        </w:rPr>
        <w:t xml:space="preserve"> </w:t>
      </w:r>
      <w:r w:rsidRPr="004F6B23">
        <w:rPr>
          <w:rFonts w:ascii="Arial" w:eastAsia="Arial" w:hAnsi="Arial" w:cs="Arial"/>
          <w:color w:val="231F20"/>
        </w:rPr>
        <w:t>parties,</w:t>
      </w:r>
      <w:r w:rsidRPr="004F6B23">
        <w:rPr>
          <w:rFonts w:ascii="Arial" w:eastAsia="Arial" w:hAnsi="Arial" w:cs="Arial"/>
          <w:color w:val="231F20"/>
          <w:spacing w:val="-5"/>
        </w:rPr>
        <w:t xml:space="preserve"> </w:t>
      </w:r>
      <w:r w:rsidRPr="004F6B23">
        <w:rPr>
          <w:rFonts w:ascii="Arial" w:eastAsia="Arial" w:hAnsi="Arial" w:cs="Arial"/>
          <w:color w:val="231F20"/>
        </w:rPr>
        <w:t>and</w:t>
      </w:r>
      <w:r w:rsidRPr="004F6B23">
        <w:rPr>
          <w:rFonts w:ascii="Arial" w:eastAsia="Arial" w:hAnsi="Arial" w:cs="Arial"/>
          <w:color w:val="231F20"/>
          <w:spacing w:val="1"/>
        </w:rPr>
        <w:t xml:space="preserve"> </w:t>
      </w:r>
      <w:r w:rsidRPr="004F6B23">
        <w:rPr>
          <w:rFonts w:ascii="Arial" w:eastAsia="Arial" w:hAnsi="Arial" w:cs="Arial"/>
          <w:color w:val="231F20"/>
          <w:spacing w:val="-2"/>
        </w:rPr>
        <w:t>any</w:t>
      </w:r>
      <w:r w:rsidRPr="004F6B23">
        <w:rPr>
          <w:rFonts w:ascii="Arial" w:eastAsia="Arial" w:hAnsi="Arial" w:cs="Arial"/>
          <w:color w:val="231F20"/>
          <w:spacing w:val="1"/>
        </w:rPr>
        <w:t xml:space="preserve"> </w:t>
      </w:r>
      <w:r w:rsidRPr="004F6B23">
        <w:rPr>
          <w:rFonts w:ascii="Arial" w:eastAsia="Arial" w:hAnsi="Arial" w:cs="Arial"/>
          <w:color w:val="231F20"/>
          <w:spacing w:val="-1"/>
        </w:rPr>
        <w:t xml:space="preserve">observers, </w:t>
      </w:r>
      <w:r w:rsidRPr="004F6B23">
        <w:rPr>
          <w:rFonts w:ascii="Arial" w:eastAsia="Arial" w:hAnsi="Arial" w:cs="Arial"/>
          <w:color w:val="231F20"/>
        </w:rPr>
        <w:t>are</w:t>
      </w:r>
      <w:r w:rsidRPr="004F6B23">
        <w:rPr>
          <w:rFonts w:ascii="Arial" w:eastAsia="Arial" w:hAnsi="Arial" w:cs="Arial"/>
          <w:color w:val="231F20"/>
          <w:spacing w:val="-3"/>
        </w:rPr>
        <w:t xml:space="preserve"> </w:t>
      </w:r>
      <w:r w:rsidRPr="004F6B23">
        <w:rPr>
          <w:rFonts w:ascii="Arial" w:eastAsia="Arial" w:hAnsi="Arial" w:cs="Arial"/>
          <w:color w:val="231F20"/>
          <w:spacing w:val="-1"/>
        </w:rPr>
        <w:t>offered</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4"/>
        </w:rPr>
        <w:t xml:space="preserve"> </w:t>
      </w:r>
      <w:r w:rsidRPr="004F6B23">
        <w:rPr>
          <w:rFonts w:ascii="Arial" w:eastAsia="Arial" w:hAnsi="Arial" w:cs="Arial"/>
          <w:color w:val="231F20"/>
          <w:spacing w:val="-1"/>
        </w:rPr>
        <w:t>opportunity</w:t>
      </w:r>
      <w:r w:rsidRPr="004F6B23">
        <w:rPr>
          <w:rFonts w:ascii="Arial" w:eastAsia="Arial" w:hAnsi="Arial" w:cs="Arial"/>
          <w:color w:val="231F20"/>
        </w:rPr>
        <w:t xml:space="preserve"> </w:t>
      </w:r>
      <w:r w:rsidRPr="004F6B23">
        <w:rPr>
          <w:rFonts w:ascii="Arial" w:eastAsia="Arial" w:hAnsi="Arial" w:cs="Arial"/>
          <w:color w:val="231F20"/>
          <w:spacing w:val="-2"/>
        </w:rPr>
        <w:t>to</w:t>
      </w:r>
      <w:r w:rsidRPr="004F6B23">
        <w:rPr>
          <w:rFonts w:ascii="Arial" w:eastAsia="Arial" w:hAnsi="Arial" w:cs="Arial"/>
          <w:color w:val="231F20"/>
        </w:rPr>
        <w:t xml:space="preserve"> be</w:t>
      </w:r>
      <w:r w:rsidRPr="004F6B23">
        <w:rPr>
          <w:rFonts w:ascii="Arial" w:eastAsia="Arial" w:hAnsi="Arial" w:cs="Arial"/>
          <w:color w:val="231F20"/>
          <w:spacing w:val="6"/>
        </w:rPr>
        <w:t xml:space="preserve"> </w:t>
      </w:r>
      <w:r w:rsidRPr="004F6B23">
        <w:rPr>
          <w:rFonts w:ascii="Arial" w:eastAsia="Arial" w:hAnsi="Arial" w:cs="Arial"/>
          <w:color w:val="231F20"/>
          <w:spacing w:val="-1"/>
        </w:rPr>
        <w:t>in</w:t>
      </w:r>
      <w:r w:rsidRPr="004F6B23">
        <w:rPr>
          <w:rFonts w:ascii="Arial" w:eastAsia="Arial" w:hAnsi="Arial" w:cs="Arial"/>
          <w:color w:val="231F20"/>
          <w:spacing w:val="49"/>
        </w:rPr>
        <w:t xml:space="preserve"> </w:t>
      </w:r>
      <w:r w:rsidRPr="004F6B23">
        <w:rPr>
          <w:rFonts w:ascii="Arial" w:eastAsia="Arial" w:hAnsi="Arial" w:cs="Arial"/>
          <w:color w:val="231F20"/>
          <w:spacing w:val="-1"/>
        </w:rPr>
        <w:t>attendance</w:t>
      </w:r>
      <w:r w:rsidRPr="004F6B23">
        <w:rPr>
          <w:rFonts w:ascii="Arial" w:eastAsia="Arial" w:hAnsi="Arial" w:cs="Arial"/>
          <w:color w:val="231F20"/>
        </w:rPr>
        <w:t xml:space="preserve"> on </w:t>
      </w:r>
      <w:r w:rsidRPr="004F6B23">
        <w:rPr>
          <w:rFonts w:ascii="Arial" w:eastAsia="Arial" w:hAnsi="Arial" w:cs="Arial"/>
          <w:color w:val="231F20"/>
          <w:spacing w:val="-2"/>
        </w:rPr>
        <w:t>the</w:t>
      </w:r>
      <w:r w:rsidRPr="004F6B23">
        <w:rPr>
          <w:rFonts w:ascii="Arial" w:eastAsia="Arial" w:hAnsi="Arial" w:cs="Arial"/>
          <w:color w:val="231F20"/>
        </w:rPr>
        <w:t xml:space="preserve"> </w:t>
      </w:r>
      <w:r w:rsidRPr="004F6B23">
        <w:rPr>
          <w:rFonts w:ascii="Arial" w:eastAsia="Arial" w:hAnsi="Arial" w:cs="Arial"/>
          <w:color w:val="231F20"/>
          <w:spacing w:val="-1"/>
        </w:rPr>
        <w:t>telephone</w:t>
      </w:r>
      <w:r w:rsidRPr="004F6B23">
        <w:rPr>
          <w:rFonts w:ascii="Arial" w:eastAsia="Arial" w:hAnsi="Arial" w:cs="Arial"/>
          <w:color w:val="231F20"/>
        </w:rPr>
        <w:t xml:space="preserve"> /</w:t>
      </w:r>
      <w:r w:rsidRPr="004F6B23">
        <w:rPr>
          <w:rFonts w:ascii="Arial" w:eastAsia="Arial" w:hAnsi="Arial" w:cs="Arial"/>
          <w:color w:val="231F20"/>
          <w:spacing w:val="-4"/>
        </w:rPr>
        <w:t xml:space="preserve"> </w:t>
      </w:r>
      <w:r w:rsidRPr="004F6B23">
        <w:rPr>
          <w:rFonts w:ascii="Arial" w:eastAsia="Arial" w:hAnsi="Arial" w:cs="Arial"/>
          <w:color w:val="231F20"/>
        </w:rPr>
        <w:t xml:space="preserve">video link </w:t>
      </w:r>
      <w:r w:rsidRPr="004F6B23">
        <w:rPr>
          <w:rFonts w:ascii="Arial" w:eastAsia="Arial" w:hAnsi="Arial" w:cs="Arial"/>
          <w:color w:val="231F20"/>
          <w:spacing w:val="-2"/>
        </w:rPr>
        <w:t>when</w:t>
      </w:r>
      <w:r w:rsidRPr="004F6B23">
        <w:rPr>
          <w:rFonts w:ascii="Arial" w:eastAsia="Arial" w:hAnsi="Arial" w:cs="Arial"/>
          <w:color w:val="231F20"/>
          <w:spacing w:val="-4"/>
        </w:rPr>
        <w:t xml:space="preserve"> </w:t>
      </w:r>
      <w:r w:rsidRPr="004F6B23">
        <w:rPr>
          <w:rFonts w:ascii="Arial" w:eastAsia="Arial" w:hAnsi="Arial" w:cs="Arial"/>
          <w:color w:val="231F20"/>
        </w:rPr>
        <w:t xml:space="preserve">the </w:t>
      </w:r>
      <w:r w:rsidRPr="004F6B23">
        <w:rPr>
          <w:rFonts w:ascii="Arial" w:eastAsia="Arial" w:hAnsi="Arial" w:cs="Arial"/>
          <w:color w:val="231F20"/>
          <w:spacing w:val="-1"/>
        </w:rPr>
        <w:t>decision</w:t>
      </w:r>
      <w:r w:rsidRPr="004F6B23">
        <w:rPr>
          <w:rFonts w:ascii="Arial" w:eastAsia="Arial" w:hAnsi="Arial" w:cs="Arial"/>
          <w:color w:val="231F20"/>
        </w:rPr>
        <w:t xml:space="preserve"> is</w:t>
      </w:r>
      <w:r w:rsidRPr="004F6B23">
        <w:rPr>
          <w:rFonts w:ascii="Arial" w:eastAsia="Arial" w:hAnsi="Arial" w:cs="Arial"/>
          <w:color w:val="231F20"/>
          <w:spacing w:val="-4"/>
        </w:rPr>
        <w:t xml:space="preserve"> </w:t>
      </w:r>
      <w:r w:rsidRPr="004F6B23">
        <w:rPr>
          <w:rFonts w:ascii="Arial" w:eastAsia="Arial" w:hAnsi="Arial" w:cs="Arial"/>
          <w:color w:val="231F20"/>
        </w:rPr>
        <w:t>being</w:t>
      </w:r>
      <w:r w:rsidRPr="004F6B23">
        <w:rPr>
          <w:rFonts w:ascii="Arial" w:eastAsia="Arial" w:hAnsi="Arial" w:cs="Arial"/>
          <w:color w:val="231F20"/>
          <w:spacing w:val="49"/>
        </w:rPr>
        <w:t xml:space="preserve"> </w:t>
      </w:r>
      <w:r w:rsidRPr="004F6B23">
        <w:rPr>
          <w:rFonts w:ascii="Arial" w:eastAsia="Arial" w:hAnsi="Arial" w:cs="Arial"/>
          <w:color w:val="231F20"/>
          <w:spacing w:val="-1"/>
        </w:rPr>
        <w:t>delivered.</w:t>
      </w:r>
    </w:p>
    <w:p w14:paraId="4D8AB007" w14:textId="77777777" w:rsidR="004F6B23" w:rsidRDefault="004F6B23" w:rsidP="004F6B23">
      <w:pPr>
        <w:widowControl w:val="0"/>
        <w:spacing w:after="0"/>
        <w:rPr>
          <w:rFonts w:ascii="Arial" w:eastAsia="Arial" w:hAnsi="Arial" w:cs="Arial"/>
        </w:rPr>
      </w:pPr>
    </w:p>
    <w:p w14:paraId="27E37C15" w14:textId="77777777" w:rsidR="004F6B23" w:rsidRPr="004F6B23" w:rsidRDefault="004F6B23" w:rsidP="004F6B23">
      <w:pPr>
        <w:pStyle w:val="Heading2"/>
        <w:rPr>
          <w:rFonts w:eastAsia="Arial"/>
        </w:rPr>
      </w:pPr>
      <w:bookmarkStart w:id="90" w:name="_Toc75370866"/>
      <w:r w:rsidRPr="004F6B23">
        <w:rPr>
          <w:rFonts w:eastAsia="Arial"/>
        </w:rPr>
        <w:t>Factors</w:t>
      </w:r>
      <w:r w:rsidRPr="004F6B23">
        <w:rPr>
          <w:rFonts w:eastAsia="Arial"/>
          <w:spacing w:val="1"/>
        </w:rPr>
        <w:t xml:space="preserve"> </w:t>
      </w:r>
      <w:r w:rsidRPr="004F6B23">
        <w:rPr>
          <w:rFonts w:eastAsia="Arial"/>
        </w:rPr>
        <w:t>relevant</w:t>
      </w:r>
      <w:r w:rsidRPr="004F6B23">
        <w:rPr>
          <w:rFonts w:eastAsia="Arial"/>
          <w:spacing w:val="1"/>
        </w:rPr>
        <w:t xml:space="preserve"> </w:t>
      </w:r>
      <w:r w:rsidRPr="004F6B23">
        <w:rPr>
          <w:rFonts w:eastAsia="Arial"/>
          <w:spacing w:val="-2"/>
        </w:rPr>
        <w:t>to</w:t>
      </w:r>
      <w:r w:rsidRPr="004F6B23">
        <w:rPr>
          <w:rFonts w:eastAsia="Arial"/>
          <w:spacing w:val="6"/>
        </w:rPr>
        <w:t xml:space="preserve"> </w:t>
      </w:r>
      <w:r w:rsidRPr="004F6B23">
        <w:rPr>
          <w:rFonts w:eastAsia="Arial"/>
        </w:rPr>
        <w:t>Review</w:t>
      </w:r>
      <w:r w:rsidRPr="004F6B23">
        <w:rPr>
          <w:rFonts w:eastAsia="Arial"/>
          <w:spacing w:val="1"/>
        </w:rPr>
        <w:t xml:space="preserve"> </w:t>
      </w:r>
      <w:r w:rsidRPr="004F6B23">
        <w:rPr>
          <w:rFonts w:eastAsia="Arial"/>
        </w:rPr>
        <w:t>hearings</w:t>
      </w:r>
      <w:bookmarkEnd w:id="90"/>
    </w:p>
    <w:p w14:paraId="5D1BF55D" w14:textId="77777777" w:rsidR="004F6B23" w:rsidRPr="005D6024" w:rsidRDefault="004F6B23" w:rsidP="004B4FF6">
      <w:pPr>
        <w:widowControl w:val="0"/>
        <w:numPr>
          <w:ilvl w:val="0"/>
          <w:numId w:val="36"/>
        </w:numPr>
        <w:tabs>
          <w:tab w:val="left" w:pos="686"/>
        </w:tabs>
        <w:spacing w:before="103" w:after="0" w:line="275" w:lineRule="auto"/>
        <w:ind w:right="287" w:hanging="566"/>
        <w:rPr>
          <w:rFonts w:ascii="Arial" w:eastAsia="Arial" w:hAnsi="Arial" w:cs="Arial"/>
        </w:rPr>
      </w:pPr>
      <w:r w:rsidRPr="005D6024">
        <w:rPr>
          <w:rFonts w:ascii="Arial" w:eastAsia="Arial" w:hAnsi="Arial" w:cs="Arial"/>
          <w:color w:val="231F20"/>
        </w:rPr>
        <w:t xml:space="preserve">The </w:t>
      </w:r>
      <w:r w:rsidRPr="005D6024">
        <w:rPr>
          <w:rFonts w:ascii="Arial" w:eastAsia="Arial" w:hAnsi="Arial" w:cs="Arial"/>
          <w:color w:val="231F20"/>
          <w:spacing w:val="-1"/>
        </w:rPr>
        <w:t>Committee</w:t>
      </w:r>
      <w:r w:rsidRPr="005D6024">
        <w:rPr>
          <w:rFonts w:ascii="Arial" w:eastAsia="Arial" w:hAnsi="Arial" w:cs="Arial"/>
          <w:color w:val="231F20"/>
        </w:rPr>
        <w:t xml:space="preserve"> </w:t>
      </w:r>
      <w:r w:rsidRPr="005D6024">
        <w:rPr>
          <w:rFonts w:ascii="Arial" w:eastAsia="Arial" w:hAnsi="Arial" w:cs="Arial"/>
          <w:color w:val="231F20"/>
          <w:spacing w:val="-1"/>
        </w:rPr>
        <w:t>should</w:t>
      </w:r>
      <w:r w:rsidRPr="005D6024">
        <w:rPr>
          <w:rFonts w:ascii="Arial" w:eastAsia="Arial" w:hAnsi="Arial" w:cs="Arial"/>
          <w:color w:val="231F20"/>
        </w:rPr>
        <w:t xml:space="preserve"> </w:t>
      </w:r>
      <w:r w:rsidRPr="005D6024">
        <w:rPr>
          <w:rFonts w:ascii="Arial" w:eastAsia="Arial" w:hAnsi="Arial" w:cs="Arial"/>
          <w:color w:val="231F20"/>
          <w:spacing w:val="-2"/>
        </w:rPr>
        <w:t>be</w:t>
      </w:r>
      <w:r w:rsidRPr="005D6024">
        <w:rPr>
          <w:rFonts w:ascii="Arial" w:eastAsia="Arial" w:hAnsi="Arial" w:cs="Arial"/>
          <w:color w:val="231F20"/>
          <w:spacing w:val="1"/>
        </w:rPr>
        <w:t xml:space="preserve"> </w:t>
      </w:r>
      <w:r w:rsidRPr="005D6024">
        <w:rPr>
          <w:rFonts w:ascii="Arial" w:eastAsia="Arial" w:hAnsi="Arial" w:cs="Arial"/>
          <w:color w:val="231F20"/>
          <w:spacing w:val="-1"/>
        </w:rPr>
        <w:t>mindful</w:t>
      </w:r>
      <w:r w:rsidRPr="005D6024">
        <w:rPr>
          <w:rFonts w:ascii="Arial" w:eastAsia="Arial" w:hAnsi="Arial" w:cs="Arial"/>
          <w:color w:val="231F20"/>
        </w:rPr>
        <w:t xml:space="preserve"> of </w:t>
      </w:r>
      <w:r w:rsidRPr="005D6024">
        <w:rPr>
          <w:rFonts w:ascii="Arial" w:eastAsia="Arial" w:hAnsi="Arial" w:cs="Arial"/>
          <w:color w:val="231F20"/>
          <w:spacing w:val="-2"/>
        </w:rPr>
        <w:t>the</w:t>
      </w:r>
      <w:r w:rsidRPr="005D6024">
        <w:rPr>
          <w:rFonts w:ascii="Arial" w:eastAsia="Arial" w:hAnsi="Arial" w:cs="Arial"/>
          <w:color w:val="231F20"/>
          <w:spacing w:val="1"/>
        </w:rPr>
        <w:t xml:space="preserve"> </w:t>
      </w:r>
      <w:r w:rsidRPr="005D6024">
        <w:rPr>
          <w:rFonts w:ascii="Arial" w:eastAsia="Arial" w:hAnsi="Arial" w:cs="Arial"/>
          <w:color w:val="231F20"/>
          <w:spacing w:val="-1"/>
        </w:rPr>
        <w:t>different</w:t>
      </w:r>
      <w:r w:rsidRPr="005D6024">
        <w:rPr>
          <w:rFonts w:ascii="Arial" w:eastAsia="Arial" w:hAnsi="Arial" w:cs="Arial"/>
          <w:color w:val="231F20"/>
        </w:rPr>
        <w:t xml:space="preserve"> </w:t>
      </w:r>
      <w:r w:rsidRPr="005D6024">
        <w:rPr>
          <w:rFonts w:ascii="Arial" w:eastAsia="Arial" w:hAnsi="Arial" w:cs="Arial"/>
          <w:color w:val="231F20"/>
          <w:spacing w:val="-1"/>
        </w:rPr>
        <w:t>challenges</w:t>
      </w:r>
      <w:r w:rsidRPr="005D6024">
        <w:rPr>
          <w:rFonts w:ascii="Arial" w:eastAsia="Arial" w:hAnsi="Arial" w:cs="Arial"/>
          <w:color w:val="231F20"/>
          <w:spacing w:val="1"/>
        </w:rPr>
        <w:t xml:space="preserve"> </w:t>
      </w:r>
      <w:r w:rsidRPr="005D6024">
        <w:rPr>
          <w:rFonts w:ascii="Arial" w:eastAsia="Arial" w:hAnsi="Arial" w:cs="Arial"/>
          <w:color w:val="231F20"/>
        </w:rPr>
        <w:t>that</w:t>
      </w:r>
      <w:r w:rsidRPr="005D6024">
        <w:rPr>
          <w:rFonts w:ascii="Arial" w:eastAsia="Arial" w:hAnsi="Arial" w:cs="Arial"/>
          <w:color w:val="231F20"/>
          <w:spacing w:val="-4"/>
        </w:rPr>
        <w:t xml:space="preserve"> </w:t>
      </w:r>
      <w:r w:rsidRPr="005D6024">
        <w:rPr>
          <w:rFonts w:ascii="Arial" w:eastAsia="Arial" w:hAnsi="Arial" w:cs="Arial"/>
          <w:color w:val="231F20"/>
        </w:rPr>
        <w:t xml:space="preserve">arise </w:t>
      </w:r>
      <w:r w:rsidRPr="005D6024">
        <w:rPr>
          <w:rFonts w:ascii="Arial" w:eastAsia="Arial" w:hAnsi="Arial" w:cs="Arial"/>
          <w:color w:val="231F20"/>
          <w:spacing w:val="-1"/>
        </w:rPr>
        <w:t>when</w:t>
      </w:r>
      <w:r w:rsidRPr="005D6024">
        <w:rPr>
          <w:rFonts w:ascii="Arial" w:eastAsia="Arial" w:hAnsi="Arial" w:cs="Arial"/>
          <w:color w:val="231F20"/>
        </w:rPr>
        <w:t xml:space="preserve"> a</w:t>
      </w:r>
      <w:r w:rsidRPr="005D6024">
        <w:rPr>
          <w:rFonts w:ascii="Arial" w:eastAsia="Arial" w:hAnsi="Arial" w:cs="Arial"/>
          <w:color w:val="231F20"/>
          <w:spacing w:val="39"/>
        </w:rPr>
        <w:t xml:space="preserve"> </w:t>
      </w:r>
      <w:r w:rsidRPr="005D6024">
        <w:rPr>
          <w:rFonts w:ascii="Arial" w:eastAsia="Arial" w:hAnsi="Arial" w:cs="Arial"/>
          <w:color w:val="231F20"/>
        </w:rPr>
        <w:t xml:space="preserve">review </w:t>
      </w:r>
      <w:r w:rsidRPr="005D6024">
        <w:rPr>
          <w:rFonts w:ascii="Arial" w:eastAsia="Arial" w:hAnsi="Arial" w:cs="Arial"/>
          <w:color w:val="231F20"/>
          <w:spacing w:val="-1"/>
        </w:rPr>
        <w:t>hearing</w:t>
      </w:r>
      <w:r w:rsidRPr="005D6024">
        <w:rPr>
          <w:rFonts w:ascii="Arial" w:eastAsia="Arial" w:hAnsi="Arial" w:cs="Arial"/>
          <w:color w:val="231F20"/>
        </w:rPr>
        <w:t xml:space="preserve"> is held</w:t>
      </w:r>
      <w:r w:rsidRPr="005D6024">
        <w:rPr>
          <w:rFonts w:ascii="Arial" w:eastAsia="Arial" w:hAnsi="Arial" w:cs="Arial"/>
          <w:color w:val="231F20"/>
          <w:spacing w:val="-4"/>
        </w:rPr>
        <w:t xml:space="preserve"> </w:t>
      </w:r>
      <w:r w:rsidRPr="005D6024">
        <w:rPr>
          <w:rFonts w:ascii="Arial" w:eastAsia="Arial" w:hAnsi="Arial" w:cs="Arial"/>
          <w:color w:val="231F20"/>
        </w:rPr>
        <w:t xml:space="preserve">remotely, </w:t>
      </w:r>
      <w:r w:rsidRPr="005D6024">
        <w:rPr>
          <w:rFonts w:ascii="Arial" w:eastAsia="Arial" w:hAnsi="Arial" w:cs="Arial"/>
          <w:color w:val="231F20"/>
          <w:spacing w:val="-2"/>
        </w:rPr>
        <w:t>and</w:t>
      </w:r>
      <w:r w:rsidRPr="005D6024">
        <w:rPr>
          <w:rFonts w:ascii="Arial" w:eastAsia="Arial" w:hAnsi="Arial" w:cs="Arial"/>
          <w:color w:val="231F20"/>
        </w:rPr>
        <w:t xml:space="preserve"> </w:t>
      </w:r>
      <w:r w:rsidRPr="005D6024">
        <w:rPr>
          <w:rFonts w:ascii="Arial" w:eastAsia="Arial" w:hAnsi="Arial" w:cs="Arial"/>
          <w:color w:val="231F20"/>
          <w:spacing w:val="-1"/>
        </w:rPr>
        <w:t>should</w:t>
      </w:r>
      <w:r w:rsidRPr="005D6024">
        <w:rPr>
          <w:rFonts w:ascii="Arial" w:eastAsia="Arial" w:hAnsi="Arial" w:cs="Arial"/>
          <w:color w:val="231F20"/>
        </w:rPr>
        <w:t xml:space="preserve"> </w:t>
      </w:r>
      <w:r w:rsidRPr="005D6024">
        <w:rPr>
          <w:rFonts w:ascii="Arial" w:eastAsia="Arial" w:hAnsi="Arial" w:cs="Arial"/>
          <w:color w:val="231F20"/>
          <w:spacing w:val="-1"/>
        </w:rPr>
        <w:t>consider:</w:t>
      </w:r>
    </w:p>
    <w:p w14:paraId="14A0D26B" w14:textId="77777777" w:rsidR="004F6B23" w:rsidRPr="005D6024" w:rsidRDefault="004F6B23" w:rsidP="004B4FF6">
      <w:pPr>
        <w:widowControl w:val="0"/>
        <w:numPr>
          <w:ilvl w:val="1"/>
          <w:numId w:val="36"/>
        </w:numPr>
        <w:tabs>
          <w:tab w:val="left" w:pos="1200"/>
        </w:tabs>
        <w:spacing w:before="179" w:after="0" w:line="240" w:lineRule="auto"/>
        <w:ind w:left="1199" w:hanging="359"/>
        <w:rPr>
          <w:rFonts w:ascii="Arial" w:eastAsia="Arial" w:hAnsi="Arial" w:cs="Arial"/>
        </w:rPr>
      </w:pPr>
      <w:r w:rsidRPr="005D6024">
        <w:rPr>
          <w:rFonts w:ascii="Arial" w:eastAsia="Arial" w:hAnsi="Arial" w:cs="Arial"/>
          <w:color w:val="231F20"/>
        </w:rPr>
        <w:t xml:space="preserve">Rule </w:t>
      </w:r>
      <w:r w:rsidRPr="005D6024">
        <w:rPr>
          <w:rFonts w:ascii="Arial" w:eastAsia="Arial" w:hAnsi="Arial" w:cs="Arial"/>
          <w:color w:val="231F20"/>
          <w:spacing w:val="-1"/>
        </w:rPr>
        <w:t>58(1)</w:t>
      </w:r>
      <w:r w:rsidRPr="005D6024">
        <w:rPr>
          <w:rFonts w:ascii="Arial" w:eastAsia="Arial" w:hAnsi="Arial" w:cs="Arial"/>
          <w:color w:val="231F20"/>
          <w:spacing w:val="1"/>
        </w:rPr>
        <w:t xml:space="preserve"> </w:t>
      </w:r>
      <w:r w:rsidRPr="005D6024">
        <w:rPr>
          <w:rFonts w:ascii="Arial" w:eastAsia="Arial" w:hAnsi="Arial" w:cs="Arial"/>
          <w:color w:val="231F20"/>
          <w:spacing w:val="-1"/>
        </w:rPr>
        <w:t>requires</w:t>
      </w:r>
      <w:r w:rsidRPr="005D6024">
        <w:rPr>
          <w:rFonts w:ascii="Arial" w:eastAsia="Arial" w:hAnsi="Arial" w:cs="Arial"/>
          <w:color w:val="231F20"/>
        </w:rPr>
        <w:t xml:space="preserve"> </w:t>
      </w:r>
      <w:r w:rsidRPr="005D6024">
        <w:rPr>
          <w:rFonts w:ascii="Arial" w:eastAsia="Arial" w:hAnsi="Arial" w:cs="Arial"/>
          <w:color w:val="231F20"/>
          <w:spacing w:val="-2"/>
        </w:rPr>
        <w:t>an</w:t>
      </w:r>
      <w:r w:rsidRPr="005D6024">
        <w:rPr>
          <w:rFonts w:ascii="Arial" w:eastAsia="Arial" w:hAnsi="Arial" w:cs="Arial"/>
          <w:color w:val="231F20"/>
          <w:spacing w:val="1"/>
        </w:rPr>
        <w:t xml:space="preserve"> </w:t>
      </w:r>
      <w:r w:rsidRPr="005D6024">
        <w:rPr>
          <w:rFonts w:ascii="Arial" w:eastAsia="Arial" w:hAnsi="Arial" w:cs="Arial"/>
          <w:color w:val="231F20"/>
          <w:spacing w:val="-1"/>
        </w:rPr>
        <w:t>interim</w:t>
      </w:r>
      <w:r w:rsidRPr="005D6024">
        <w:rPr>
          <w:rFonts w:ascii="Arial" w:eastAsia="Arial" w:hAnsi="Arial" w:cs="Arial"/>
          <w:color w:val="231F20"/>
          <w:spacing w:val="1"/>
        </w:rPr>
        <w:t xml:space="preserve"> </w:t>
      </w:r>
      <w:r w:rsidRPr="005D6024">
        <w:rPr>
          <w:rFonts w:ascii="Arial" w:eastAsia="Arial" w:hAnsi="Arial" w:cs="Arial"/>
          <w:color w:val="231F20"/>
          <w:spacing w:val="-1"/>
        </w:rPr>
        <w:t>order</w:t>
      </w:r>
      <w:r w:rsidRPr="005D6024">
        <w:rPr>
          <w:rFonts w:ascii="Arial" w:eastAsia="Arial" w:hAnsi="Arial" w:cs="Arial"/>
          <w:color w:val="231F20"/>
          <w:spacing w:val="1"/>
        </w:rPr>
        <w:t xml:space="preserve"> </w:t>
      </w:r>
      <w:r w:rsidRPr="005D6024">
        <w:rPr>
          <w:rFonts w:ascii="Arial" w:eastAsia="Arial" w:hAnsi="Arial" w:cs="Arial"/>
          <w:color w:val="231F20"/>
          <w:spacing w:val="-2"/>
        </w:rPr>
        <w:t>to</w:t>
      </w:r>
      <w:r w:rsidRPr="005D6024">
        <w:rPr>
          <w:rFonts w:ascii="Arial" w:eastAsia="Arial" w:hAnsi="Arial" w:cs="Arial"/>
          <w:color w:val="231F20"/>
        </w:rPr>
        <w:t xml:space="preserve"> be a</w:t>
      </w:r>
      <w:r w:rsidRPr="005D6024">
        <w:rPr>
          <w:rFonts w:ascii="Arial" w:eastAsia="Arial" w:hAnsi="Arial" w:cs="Arial"/>
          <w:color w:val="231F20"/>
          <w:spacing w:val="-4"/>
        </w:rPr>
        <w:t xml:space="preserve"> </w:t>
      </w:r>
      <w:r w:rsidRPr="005D6024">
        <w:rPr>
          <w:rFonts w:ascii="Arial" w:eastAsia="Arial" w:hAnsi="Arial" w:cs="Arial"/>
          <w:color w:val="231F20"/>
          <w:spacing w:val="-1"/>
        </w:rPr>
        <w:t>private</w:t>
      </w:r>
      <w:r w:rsidRPr="005D6024">
        <w:rPr>
          <w:rFonts w:ascii="Arial" w:eastAsia="Arial" w:hAnsi="Arial" w:cs="Arial"/>
          <w:color w:val="231F20"/>
        </w:rPr>
        <w:t xml:space="preserve"> </w:t>
      </w:r>
      <w:r w:rsidRPr="005D6024">
        <w:rPr>
          <w:rFonts w:ascii="Arial" w:eastAsia="Arial" w:hAnsi="Arial" w:cs="Arial"/>
          <w:color w:val="231F20"/>
          <w:spacing w:val="-1"/>
        </w:rPr>
        <w:t>hearing.</w:t>
      </w:r>
    </w:p>
    <w:p w14:paraId="78B52058" w14:textId="77777777" w:rsidR="004F6B23" w:rsidRPr="005D6024" w:rsidRDefault="004F6B23" w:rsidP="004F6B23">
      <w:pPr>
        <w:widowControl w:val="0"/>
        <w:spacing w:before="5" w:after="0" w:line="240" w:lineRule="auto"/>
        <w:rPr>
          <w:rFonts w:ascii="Arial" w:eastAsia="Arial" w:hAnsi="Arial" w:cs="Arial"/>
        </w:rPr>
      </w:pPr>
    </w:p>
    <w:p w14:paraId="57A6C920" w14:textId="77777777" w:rsidR="004F6B23" w:rsidRPr="005D6024" w:rsidRDefault="004F6B23" w:rsidP="004F6B23">
      <w:pPr>
        <w:widowControl w:val="0"/>
        <w:spacing w:after="0" w:line="275" w:lineRule="auto"/>
        <w:ind w:left="1200" w:right="287"/>
        <w:rPr>
          <w:rFonts w:ascii="Arial" w:eastAsia="Arial" w:hAnsi="Arial" w:cs="Arial"/>
        </w:rPr>
      </w:pPr>
      <w:r w:rsidRPr="005D6024">
        <w:rPr>
          <w:rFonts w:ascii="Arial" w:eastAsia="Arial" w:hAnsi="Arial" w:cs="Arial"/>
          <w:color w:val="231F20"/>
        </w:rPr>
        <w:t>Care</w:t>
      </w:r>
      <w:r w:rsidRPr="005D6024">
        <w:rPr>
          <w:rFonts w:ascii="Arial" w:eastAsia="Arial" w:hAnsi="Arial" w:cs="Arial"/>
          <w:color w:val="231F20"/>
          <w:spacing w:val="1"/>
        </w:rPr>
        <w:t xml:space="preserve"> </w:t>
      </w:r>
      <w:r w:rsidRPr="005D6024">
        <w:rPr>
          <w:rFonts w:ascii="Arial" w:eastAsia="Arial" w:hAnsi="Arial" w:cs="Arial"/>
          <w:color w:val="231F20"/>
        </w:rPr>
        <w:t>should</w:t>
      </w:r>
      <w:r w:rsidRPr="005D6024">
        <w:rPr>
          <w:rFonts w:ascii="Arial" w:eastAsia="Arial" w:hAnsi="Arial" w:cs="Arial"/>
          <w:color w:val="231F20"/>
          <w:spacing w:val="-5"/>
        </w:rPr>
        <w:t xml:space="preserve"> </w:t>
      </w:r>
      <w:r w:rsidRPr="005D6024">
        <w:rPr>
          <w:rFonts w:ascii="Arial" w:eastAsia="Arial" w:hAnsi="Arial" w:cs="Arial"/>
          <w:color w:val="231F20"/>
        </w:rPr>
        <w:t>be</w:t>
      </w:r>
      <w:r w:rsidRPr="005D6024">
        <w:rPr>
          <w:rFonts w:ascii="Arial" w:eastAsia="Arial" w:hAnsi="Arial" w:cs="Arial"/>
          <w:color w:val="231F20"/>
          <w:spacing w:val="1"/>
        </w:rPr>
        <w:t xml:space="preserve"> </w:t>
      </w:r>
      <w:r w:rsidRPr="005D6024">
        <w:rPr>
          <w:rFonts w:ascii="Arial" w:eastAsia="Arial" w:hAnsi="Arial" w:cs="Arial"/>
          <w:color w:val="231F20"/>
          <w:spacing w:val="-1"/>
        </w:rPr>
        <w:t>taken</w:t>
      </w:r>
      <w:r w:rsidRPr="005D6024">
        <w:rPr>
          <w:rFonts w:ascii="Arial" w:eastAsia="Arial" w:hAnsi="Arial" w:cs="Arial"/>
          <w:color w:val="231F20"/>
          <w:spacing w:val="1"/>
        </w:rPr>
        <w:t xml:space="preserve"> </w:t>
      </w:r>
      <w:r w:rsidRPr="005D6024">
        <w:rPr>
          <w:rFonts w:ascii="Arial" w:eastAsia="Arial" w:hAnsi="Arial" w:cs="Arial"/>
          <w:color w:val="231F20"/>
        </w:rPr>
        <w:t>to</w:t>
      </w:r>
      <w:r w:rsidRPr="005D6024">
        <w:rPr>
          <w:rFonts w:ascii="Arial" w:eastAsia="Arial" w:hAnsi="Arial" w:cs="Arial"/>
          <w:color w:val="231F20"/>
          <w:spacing w:val="1"/>
        </w:rPr>
        <w:t xml:space="preserve"> </w:t>
      </w:r>
      <w:r w:rsidRPr="005D6024">
        <w:rPr>
          <w:rFonts w:ascii="Arial" w:eastAsia="Arial" w:hAnsi="Arial" w:cs="Arial"/>
          <w:color w:val="231F20"/>
          <w:spacing w:val="-1"/>
        </w:rPr>
        <w:t>ensure</w:t>
      </w:r>
      <w:r w:rsidRPr="005D6024">
        <w:rPr>
          <w:rFonts w:ascii="Arial" w:eastAsia="Arial" w:hAnsi="Arial" w:cs="Arial"/>
          <w:color w:val="231F20"/>
          <w:spacing w:val="-4"/>
        </w:rPr>
        <w:t xml:space="preserve"> </w:t>
      </w:r>
      <w:r w:rsidRPr="005D6024">
        <w:rPr>
          <w:rFonts w:ascii="Arial" w:eastAsia="Arial" w:hAnsi="Arial" w:cs="Arial"/>
          <w:color w:val="231F20"/>
          <w:spacing w:val="-1"/>
        </w:rPr>
        <w:t>there</w:t>
      </w:r>
      <w:r w:rsidRPr="005D6024">
        <w:rPr>
          <w:rFonts w:ascii="Arial" w:eastAsia="Arial" w:hAnsi="Arial" w:cs="Arial"/>
          <w:color w:val="231F20"/>
          <w:spacing w:val="1"/>
        </w:rPr>
        <w:t xml:space="preserve"> </w:t>
      </w:r>
      <w:r w:rsidRPr="005D6024">
        <w:rPr>
          <w:rFonts w:ascii="Arial" w:eastAsia="Arial" w:hAnsi="Arial" w:cs="Arial"/>
          <w:color w:val="231F20"/>
        </w:rPr>
        <w:t>are</w:t>
      </w:r>
      <w:r w:rsidRPr="005D6024">
        <w:rPr>
          <w:rFonts w:ascii="Arial" w:eastAsia="Arial" w:hAnsi="Arial" w:cs="Arial"/>
          <w:color w:val="231F20"/>
          <w:spacing w:val="-4"/>
        </w:rPr>
        <w:t xml:space="preserve"> </w:t>
      </w:r>
      <w:r w:rsidRPr="005D6024">
        <w:rPr>
          <w:rFonts w:ascii="Arial" w:eastAsia="Arial" w:hAnsi="Arial" w:cs="Arial"/>
          <w:color w:val="231F20"/>
        </w:rPr>
        <w:t>no</w:t>
      </w:r>
      <w:r w:rsidRPr="005D6024">
        <w:rPr>
          <w:rFonts w:ascii="Arial" w:eastAsia="Arial" w:hAnsi="Arial" w:cs="Arial"/>
          <w:color w:val="231F20"/>
          <w:spacing w:val="1"/>
        </w:rPr>
        <w:t xml:space="preserve"> </w:t>
      </w:r>
      <w:r w:rsidRPr="005D6024">
        <w:rPr>
          <w:rFonts w:ascii="Arial" w:eastAsia="Arial" w:hAnsi="Arial" w:cs="Arial"/>
          <w:color w:val="231F20"/>
          <w:spacing w:val="-1"/>
        </w:rPr>
        <w:t>unauthorised</w:t>
      </w:r>
      <w:r w:rsidRPr="005D6024">
        <w:rPr>
          <w:rFonts w:ascii="Arial" w:eastAsia="Arial" w:hAnsi="Arial" w:cs="Arial"/>
          <w:color w:val="231F20"/>
          <w:spacing w:val="1"/>
        </w:rPr>
        <w:t xml:space="preserve"> persons</w:t>
      </w:r>
      <w:r w:rsidRPr="005D6024">
        <w:rPr>
          <w:rFonts w:ascii="Arial" w:eastAsia="Arial" w:hAnsi="Arial" w:cs="Arial"/>
          <w:color w:val="231F20"/>
          <w:spacing w:val="28"/>
        </w:rPr>
        <w:t xml:space="preserve"> </w:t>
      </w:r>
      <w:r w:rsidRPr="005D6024">
        <w:rPr>
          <w:rFonts w:ascii="Arial" w:eastAsia="Arial" w:hAnsi="Arial" w:cs="Arial"/>
          <w:color w:val="231F20"/>
        </w:rPr>
        <w:t>present</w:t>
      </w:r>
      <w:r w:rsidRPr="005D6024">
        <w:rPr>
          <w:rFonts w:ascii="Arial" w:eastAsia="Arial" w:hAnsi="Arial" w:cs="Arial"/>
          <w:color w:val="231F20"/>
          <w:spacing w:val="-4"/>
        </w:rPr>
        <w:t xml:space="preserve"> </w:t>
      </w:r>
      <w:r w:rsidRPr="005D6024">
        <w:rPr>
          <w:rFonts w:ascii="Arial" w:eastAsia="Arial" w:hAnsi="Arial" w:cs="Arial"/>
          <w:color w:val="231F20"/>
        </w:rPr>
        <w:t>during</w:t>
      </w:r>
      <w:r w:rsidRPr="005D6024">
        <w:rPr>
          <w:rFonts w:ascii="Arial" w:eastAsia="Arial" w:hAnsi="Arial" w:cs="Arial"/>
          <w:color w:val="231F20"/>
          <w:spacing w:val="-3"/>
        </w:rPr>
        <w:t xml:space="preserve"> </w:t>
      </w:r>
      <w:r w:rsidRPr="005D6024">
        <w:rPr>
          <w:rFonts w:ascii="Arial" w:eastAsia="Arial" w:hAnsi="Arial" w:cs="Arial"/>
          <w:color w:val="231F20"/>
        </w:rPr>
        <w:t>the</w:t>
      </w:r>
      <w:r w:rsidRPr="005D6024">
        <w:rPr>
          <w:rFonts w:ascii="Arial" w:eastAsia="Arial" w:hAnsi="Arial" w:cs="Arial"/>
          <w:color w:val="231F20"/>
          <w:spacing w:val="1"/>
        </w:rPr>
        <w:t xml:space="preserve"> </w:t>
      </w:r>
      <w:r w:rsidRPr="005D6024">
        <w:rPr>
          <w:rFonts w:ascii="Arial" w:eastAsia="Arial" w:hAnsi="Arial" w:cs="Arial"/>
          <w:color w:val="231F20"/>
          <w:spacing w:val="-2"/>
        </w:rPr>
        <w:t>remote</w:t>
      </w:r>
      <w:r w:rsidRPr="005D6024">
        <w:rPr>
          <w:rFonts w:ascii="Arial" w:eastAsia="Arial" w:hAnsi="Arial" w:cs="Arial"/>
          <w:color w:val="231F20"/>
          <w:spacing w:val="1"/>
        </w:rPr>
        <w:t xml:space="preserve"> </w:t>
      </w:r>
      <w:r w:rsidRPr="005D6024">
        <w:rPr>
          <w:rFonts w:ascii="Arial" w:eastAsia="Arial" w:hAnsi="Arial" w:cs="Arial"/>
          <w:color w:val="231F20"/>
          <w:spacing w:val="-1"/>
        </w:rPr>
        <w:t>hearing.</w:t>
      </w:r>
    </w:p>
    <w:p w14:paraId="347EC5E4" w14:textId="77777777" w:rsidR="004F6B23" w:rsidRPr="004F6B23" w:rsidRDefault="004F6B23" w:rsidP="004F6B23">
      <w:pPr>
        <w:widowControl w:val="0"/>
        <w:spacing w:after="0" w:line="240" w:lineRule="auto"/>
        <w:rPr>
          <w:rFonts w:ascii="Arial" w:eastAsia="Arial" w:hAnsi="Arial" w:cs="Arial"/>
          <w:sz w:val="24"/>
          <w:szCs w:val="24"/>
        </w:rPr>
      </w:pPr>
    </w:p>
    <w:p w14:paraId="3B96A34A" w14:textId="77777777" w:rsidR="004F6B23" w:rsidRPr="004F6B23" w:rsidRDefault="004F6B23" w:rsidP="004F6B23">
      <w:pPr>
        <w:pStyle w:val="Heading2"/>
        <w:rPr>
          <w:rFonts w:eastAsia="Arial"/>
        </w:rPr>
      </w:pPr>
      <w:bookmarkStart w:id="91" w:name="_Toc75370867"/>
      <w:r w:rsidRPr="004F6B23">
        <w:rPr>
          <w:rFonts w:eastAsia="Arial"/>
        </w:rPr>
        <w:t>Factors</w:t>
      </w:r>
      <w:r w:rsidRPr="004F6B23">
        <w:rPr>
          <w:rFonts w:eastAsia="Arial"/>
          <w:spacing w:val="1"/>
        </w:rPr>
        <w:t xml:space="preserve"> </w:t>
      </w:r>
      <w:r w:rsidRPr="004F6B23">
        <w:rPr>
          <w:rFonts w:eastAsia="Arial"/>
        </w:rPr>
        <w:t>relevant</w:t>
      </w:r>
      <w:r w:rsidRPr="004F6B23">
        <w:rPr>
          <w:rFonts w:eastAsia="Arial"/>
          <w:spacing w:val="1"/>
        </w:rPr>
        <w:t xml:space="preserve"> </w:t>
      </w:r>
      <w:r w:rsidRPr="004F6B23">
        <w:rPr>
          <w:rFonts w:eastAsia="Arial"/>
          <w:spacing w:val="-2"/>
        </w:rPr>
        <w:t>to</w:t>
      </w:r>
      <w:r w:rsidRPr="004F6B23">
        <w:rPr>
          <w:rFonts w:eastAsia="Arial"/>
          <w:spacing w:val="6"/>
        </w:rPr>
        <w:t xml:space="preserve"> </w:t>
      </w:r>
      <w:r w:rsidRPr="004F6B23">
        <w:rPr>
          <w:rFonts w:eastAsia="Arial"/>
        </w:rPr>
        <w:t>Substantive</w:t>
      </w:r>
      <w:r w:rsidRPr="004F6B23">
        <w:rPr>
          <w:rFonts w:eastAsia="Arial"/>
          <w:spacing w:val="-2"/>
        </w:rPr>
        <w:t xml:space="preserve"> </w:t>
      </w:r>
      <w:r w:rsidRPr="004F6B23">
        <w:rPr>
          <w:rFonts w:eastAsia="Arial"/>
        </w:rPr>
        <w:t>hearings</w:t>
      </w:r>
      <w:bookmarkEnd w:id="91"/>
    </w:p>
    <w:p w14:paraId="1D033237" w14:textId="4C3FAEE4" w:rsidR="004F6B23" w:rsidRPr="005D6024" w:rsidRDefault="004F6B23" w:rsidP="004B4FF6">
      <w:pPr>
        <w:widowControl w:val="0"/>
        <w:numPr>
          <w:ilvl w:val="0"/>
          <w:numId w:val="36"/>
        </w:numPr>
        <w:tabs>
          <w:tab w:val="left" w:pos="686"/>
        </w:tabs>
        <w:spacing w:before="103" w:after="0" w:line="275" w:lineRule="auto"/>
        <w:ind w:right="287" w:hanging="566"/>
        <w:rPr>
          <w:rFonts w:ascii="Arial" w:eastAsia="Arial" w:hAnsi="Arial" w:cs="Arial"/>
        </w:rPr>
      </w:pPr>
      <w:r w:rsidRPr="005D6024">
        <w:rPr>
          <w:rFonts w:ascii="Arial" w:eastAsia="Arial" w:hAnsi="Arial" w:cs="Arial"/>
          <w:color w:val="231F20"/>
        </w:rPr>
        <w:t xml:space="preserve">The </w:t>
      </w:r>
      <w:r w:rsidRPr="005D6024">
        <w:rPr>
          <w:rFonts w:ascii="Arial" w:eastAsia="Arial" w:hAnsi="Arial" w:cs="Arial"/>
          <w:color w:val="231F20"/>
          <w:spacing w:val="-1"/>
        </w:rPr>
        <w:t>Committee</w:t>
      </w:r>
      <w:r w:rsidRPr="005D6024">
        <w:rPr>
          <w:rFonts w:ascii="Arial" w:eastAsia="Arial" w:hAnsi="Arial" w:cs="Arial"/>
          <w:color w:val="231F20"/>
        </w:rPr>
        <w:t xml:space="preserve"> </w:t>
      </w:r>
      <w:r w:rsidRPr="005D6024">
        <w:rPr>
          <w:rFonts w:ascii="Arial" w:eastAsia="Arial" w:hAnsi="Arial" w:cs="Arial"/>
          <w:color w:val="231F20"/>
          <w:spacing w:val="-1"/>
        </w:rPr>
        <w:t>should</w:t>
      </w:r>
      <w:r w:rsidRPr="005D6024">
        <w:rPr>
          <w:rFonts w:ascii="Arial" w:eastAsia="Arial" w:hAnsi="Arial" w:cs="Arial"/>
          <w:color w:val="231F20"/>
        </w:rPr>
        <w:t xml:space="preserve"> </w:t>
      </w:r>
      <w:r w:rsidRPr="005D6024">
        <w:rPr>
          <w:rFonts w:ascii="Arial" w:eastAsia="Arial" w:hAnsi="Arial" w:cs="Arial"/>
          <w:color w:val="231F20"/>
          <w:spacing w:val="-2"/>
        </w:rPr>
        <w:t>be</w:t>
      </w:r>
      <w:r w:rsidRPr="005D6024">
        <w:rPr>
          <w:rFonts w:ascii="Arial" w:eastAsia="Arial" w:hAnsi="Arial" w:cs="Arial"/>
          <w:color w:val="231F20"/>
          <w:spacing w:val="1"/>
        </w:rPr>
        <w:t xml:space="preserve"> </w:t>
      </w:r>
      <w:r w:rsidRPr="005D6024">
        <w:rPr>
          <w:rFonts w:ascii="Arial" w:eastAsia="Arial" w:hAnsi="Arial" w:cs="Arial"/>
          <w:color w:val="231F20"/>
          <w:spacing w:val="-1"/>
        </w:rPr>
        <w:t>mindful</w:t>
      </w:r>
      <w:r w:rsidRPr="005D6024">
        <w:rPr>
          <w:rFonts w:ascii="Arial" w:eastAsia="Arial" w:hAnsi="Arial" w:cs="Arial"/>
          <w:color w:val="231F20"/>
        </w:rPr>
        <w:t xml:space="preserve"> of </w:t>
      </w:r>
      <w:r w:rsidRPr="005D6024">
        <w:rPr>
          <w:rFonts w:ascii="Arial" w:eastAsia="Arial" w:hAnsi="Arial" w:cs="Arial"/>
          <w:color w:val="231F20"/>
          <w:spacing w:val="-2"/>
        </w:rPr>
        <w:t>the</w:t>
      </w:r>
      <w:r w:rsidRPr="005D6024">
        <w:rPr>
          <w:rFonts w:ascii="Arial" w:eastAsia="Arial" w:hAnsi="Arial" w:cs="Arial"/>
          <w:color w:val="231F20"/>
          <w:spacing w:val="1"/>
        </w:rPr>
        <w:t xml:space="preserve"> </w:t>
      </w:r>
      <w:r w:rsidRPr="005D6024">
        <w:rPr>
          <w:rFonts w:ascii="Arial" w:eastAsia="Arial" w:hAnsi="Arial" w:cs="Arial"/>
          <w:color w:val="231F20"/>
          <w:spacing w:val="-1"/>
        </w:rPr>
        <w:t>different</w:t>
      </w:r>
      <w:r w:rsidRPr="005D6024">
        <w:rPr>
          <w:rFonts w:ascii="Arial" w:eastAsia="Arial" w:hAnsi="Arial" w:cs="Arial"/>
          <w:color w:val="231F20"/>
        </w:rPr>
        <w:t xml:space="preserve"> </w:t>
      </w:r>
      <w:r w:rsidRPr="005D6024">
        <w:rPr>
          <w:rFonts w:ascii="Arial" w:eastAsia="Arial" w:hAnsi="Arial" w:cs="Arial"/>
          <w:color w:val="231F20"/>
          <w:spacing w:val="-1"/>
        </w:rPr>
        <w:t>challenges</w:t>
      </w:r>
      <w:r w:rsidRPr="005D6024">
        <w:rPr>
          <w:rFonts w:ascii="Arial" w:eastAsia="Arial" w:hAnsi="Arial" w:cs="Arial"/>
          <w:color w:val="231F20"/>
          <w:spacing w:val="1"/>
        </w:rPr>
        <w:t xml:space="preserve"> </w:t>
      </w:r>
      <w:r w:rsidRPr="005D6024">
        <w:rPr>
          <w:rFonts w:ascii="Arial" w:eastAsia="Arial" w:hAnsi="Arial" w:cs="Arial"/>
          <w:color w:val="231F20"/>
        </w:rPr>
        <w:t>that</w:t>
      </w:r>
      <w:r w:rsidRPr="005D6024">
        <w:rPr>
          <w:rFonts w:ascii="Arial" w:eastAsia="Arial" w:hAnsi="Arial" w:cs="Arial"/>
          <w:color w:val="231F20"/>
          <w:spacing w:val="-4"/>
        </w:rPr>
        <w:t xml:space="preserve"> </w:t>
      </w:r>
      <w:r w:rsidRPr="005D6024">
        <w:rPr>
          <w:rFonts w:ascii="Arial" w:eastAsia="Arial" w:hAnsi="Arial" w:cs="Arial"/>
          <w:color w:val="231F20"/>
        </w:rPr>
        <w:t xml:space="preserve">arise </w:t>
      </w:r>
      <w:r w:rsidRPr="005D6024">
        <w:rPr>
          <w:rFonts w:ascii="Arial" w:eastAsia="Arial" w:hAnsi="Arial" w:cs="Arial"/>
          <w:color w:val="231F20"/>
          <w:spacing w:val="-1"/>
        </w:rPr>
        <w:t>when</w:t>
      </w:r>
      <w:r w:rsidRPr="005D6024">
        <w:rPr>
          <w:rFonts w:ascii="Arial" w:eastAsia="Arial" w:hAnsi="Arial" w:cs="Arial"/>
          <w:color w:val="231F20"/>
        </w:rPr>
        <w:t xml:space="preserve"> a</w:t>
      </w:r>
      <w:r w:rsidRPr="005D6024">
        <w:rPr>
          <w:rFonts w:ascii="Arial" w:eastAsia="Arial" w:hAnsi="Arial" w:cs="Arial"/>
          <w:color w:val="231F20"/>
          <w:spacing w:val="39"/>
        </w:rPr>
        <w:t xml:space="preserve"> </w:t>
      </w:r>
      <w:r w:rsidRPr="005D6024">
        <w:rPr>
          <w:rFonts w:ascii="Arial" w:eastAsia="Arial" w:hAnsi="Arial" w:cs="Arial"/>
          <w:color w:val="231F20"/>
        </w:rPr>
        <w:t xml:space="preserve">substantive </w:t>
      </w:r>
      <w:r w:rsidRPr="005D6024">
        <w:rPr>
          <w:rFonts w:ascii="Arial" w:eastAsia="Arial" w:hAnsi="Arial" w:cs="Arial"/>
          <w:color w:val="231F20"/>
          <w:spacing w:val="-1"/>
        </w:rPr>
        <w:t xml:space="preserve">hearing </w:t>
      </w:r>
      <w:r w:rsidRPr="005D6024">
        <w:rPr>
          <w:rFonts w:ascii="Arial" w:eastAsia="Arial" w:hAnsi="Arial" w:cs="Arial"/>
          <w:color w:val="231F20"/>
        </w:rPr>
        <w:t>is held</w:t>
      </w:r>
      <w:r w:rsidRPr="005D6024">
        <w:rPr>
          <w:rFonts w:ascii="Arial" w:eastAsia="Arial" w:hAnsi="Arial" w:cs="Arial"/>
          <w:color w:val="231F20"/>
          <w:spacing w:val="-4"/>
        </w:rPr>
        <w:t xml:space="preserve"> </w:t>
      </w:r>
      <w:r w:rsidRPr="005D6024">
        <w:rPr>
          <w:rFonts w:ascii="Arial" w:eastAsia="Arial" w:hAnsi="Arial" w:cs="Arial"/>
          <w:color w:val="231F20"/>
          <w:spacing w:val="-1"/>
        </w:rPr>
        <w:t>remotely.</w:t>
      </w:r>
    </w:p>
    <w:p w14:paraId="42253592" w14:textId="77777777" w:rsidR="0049163B" w:rsidRPr="004F6B23" w:rsidRDefault="0049163B" w:rsidP="0049163B">
      <w:pPr>
        <w:widowControl w:val="0"/>
        <w:tabs>
          <w:tab w:val="left" w:pos="686"/>
        </w:tabs>
        <w:spacing w:before="103" w:after="0" w:line="275" w:lineRule="auto"/>
        <w:ind w:left="686" w:right="287"/>
        <w:rPr>
          <w:rFonts w:ascii="Arial" w:eastAsia="Arial" w:hAnsi="Arial" w:cs="Arial"/>
          <w:sz w:val="24"/>
          <w:szCs w:val="24"/>
        </w:rPr>
      </w:pPr>
    </w:p>
    <w:p w14:paraId="1EAA23C7" w14:textId="77777777" w:rsidR="004F6B23" w:rsidRPr="004F6B23" w:rsidRDefault="004F6B23" w:rsidP="004F6B23">
      <w:pPr>
        <w:pStyle w:val="Heading2"/>
        <w:rPr>
          <w:rFonts w:eastAsia="Arial"/>
          <w:szCs w:val="24"/>
        </w:rPr>
      </w:pPr>
      <w:bookmarkStart w:id="92" w:name="_Toc75370868"/>
      <w:r w:rsidRPr="004F6B23">
        <w:rPr>
          <w:rFonts w:eastAsia="Calibri"/>
        </w:rPr>
        <w:t>Public and private</w:t>
      </w:r>
      <w:r w:rsidRPr="004F6B23">
        <w:rPr>
          <w:rFonts w:eastAsia="Calibri"/>
          <w:spacing w:val="3"/>
        </w:rPr>
        <w:t xml:space="preserve"> </w:t>
      </w:r>
      <w:r w:rsidRPr="004F6B23">
        <w:rPr>
          <w:rFonts w:eastAsia="Calibri"/>
        </w:rPr>
        <w:t>hearings</w:t>
      </w:r>
      <w:bookmarkEnd w:id="92"/>
    </w:p>
    <w:p w14:paraId="002B3AD3" w14:textId="77777777" w:rsidR="004F6B23" w:rsidRPr="004F6B23" w:rsidRDefault="004F6B23" w:rsidP="004B4FF6">
      <w:pPr>
        <w:widowControl w:val="0"/>
        <w:numPr>
          <w:ilvl w:val="0"/>
          <w:numId w:val="36"/>
        </w:numPr>
        <w:tabs>
          <w:tab w:val="left" w:pos="686"/>
        </w:tabs>
        <w:spacing w:before="98" w:after="0" w:line="275" w:lineRule="auto"/>
        <w:ind w:right="495" w:hanging="566"/>
        <w:rPr>
          <w:rFonts w:ascii="Arial" w:eastAsia="Arial" w:hAnsi="Arial" w:cs="Arial"/>
        </w:rPr>
      </w:pPr>
      <w:r w:rsidRPr="004F6B23">
        <w:rPr>
          <w:rFonts w:ascii="Arial" w:eastAsia="Arial" w:hAnsi="Arial" w:cs="Arial"/>
          <w:color w:val="231F20"/>
        </w:rPr>
        <w:t xml:space="preserve">Rule </w:t>
      </w:r>
      <w:r w:rsidRPr="004F6B23">
        <w:rPr>
          <w:rFonts w:ascii="Arial" w:eastAsia="Arial" w:hAnsi="Arial" w:cs="Arial"/>
          <w:color w:val="231F20"/>
          <w:spacing w:val="-1"/>
        </w:rPr>
        <w:t>25(1)</w:t>
      </w:r>
      <w:r w:rsidRPr="004F6B23">
        <w:rPr>
          <w:rFonts w:ascii="Arial" w:eastAsia="Arial" w:hAnsi="Arial" w:cs="Arial"/>
          <w:color w:val="231F20"/>
          <w:spacing w:val="1"/>
        </w:rPr>
        <w:t xml:space="preserve"> </w:t>
      </w:r>
      <w:r w:rsidRPr="004F6B23">
        <w:rPr>
          <w:rFonts w:ascii="Arial" w:eastAsia="Arial" w:hAnsi="Arial" w:cs="Arial"/>
          <w:color w:val="231F20"/>
          <w:spacing w:val="-1"/>
        </w:rPr>
        <w:t>requires</w:t>
      </w:r>
      <w:r w:rsidRPr="004F6B23">
        <w:rPr>
          <w:rFonts w:ascii="Arial" w:eastAsia="Arial" w:hAnsi="Arial" w:cs="Arial"/>
          <w:color w:val="231F20"/>
        </w:rPr>
        <w:t xml:space="preserve"> </w:t>
      </w:r>
      <w:r w:rsidRPr="004F6B23">
        <w:rPr>
          <w:rFonts w:ascii="Arial" w:eastAsia="Arial" w:hAnsi="Arial" w:cs="Arial"/>
          <w:color w:val="231F20"/>
          <w:spacing w:val="-1"/>
        </w:rPr>
        <w:t>that</w:t>
      </w:r>
      <w:r w:rsidRPr="004F6B23">
        <w:rPr>
          <w:rFonts w:ascii="Arial" w:eastAsia="Arial" w:hAnsi="Arial" w:cs="Arial"/>
          <w:color w:val="231F20"/>
        </w:rPr>
        <w:t xml:space="preserve"> </w:t>
      </w:r>
      <w:r w:rsidRPr="004F6B23">
        <w:rPr>
          <w:rFonts w:ascii="Arial" w:eastAsia="Arial" w:hAnsi="Arial" w:cs="Arial"/>
          <w:color w:val="231F20"/>
          <w:spacing w:val="-1"/>
        </w:rPr>
        <w:t>substantive</w:t>
      </w:r>
      <w:r w:rsidRPr="004F6B23">
        <w:rPr>
          <w:rFonts w:ascii="Arial" w:eastAsia="Arial" w:hAnsi="Arial" w:cs="Arial"/>
          <w:color w:val="231F20"/>
        </w:rPr>
        <w:t xml:space="preserve"> </w:t>
      </w:r>
      <w:r w:rsidRPr="004F6B23">
        <w:rPr>
          <w:rFonts w:ascii="Arial" w:eastAsia="Arial" w:hAnsi="Arial" w:cs="Arial"/>
          <w:color w:val="231F20"/>
          <w:spacing w:val="-1"/>
        </w:rPr>
        <w:t>hearings</w:t>
      </w:r>
      <w:r w:rsidRPr="004F6B23">
        <w:rPr>
          <w:rFonts w:ascii="Arial" w:eastAsia="Arial" w:hAnsi="Arial" w:cs="Arial"/>
          <w:color w:val="231F20"/>
          <w:spacing w:val="-4"/>
        </w:rPr>
        <w:t xml:space="preserve"> </w:t>
      </w:r>
      <w:r w:rsidRPr="004F6B23">
        <w:rPr>
          <w:rFonts w:ascii="Arial" w:eastAsia="Arial" w:hAnsi="Arial" w:cs="Arial"/>
          <w:color w:val="231F20"/>
        </w:rPr>
        <w:t xml:space="preserve">must </w:t>
      </w:r>
      <w:r w:rsidRPr="004F6B23">
        <w:rPr>
          <w:rFonts w:ascii="Arial" w:eastAsia="Arial" w:hAnsi="Arial" w:cs="Arial"/>
          <w:color w:val="231F20"/>
          <w:spacing w:val="-2"/>
        </w:rPr>
        <w:t>be</w:t>
      </w:r>
      <w:r w:rsidRPr="004F6B23">
        <w:rPr>
          <w:rFonts w:ascii="Arial" w:eastAsia="Arial" w:hAnsi="Arial" w:cs="Arial"/>
          <w:color w:val="231F20"/>
          <w:spacing w:val="61"/>
        </w:rPr>
        <w:t xml:space="preserve"> </w:t>
      </w:r>
      <w:r w:rsidRPr="004F6B23">
        <w:rPr>
          <w:rFonts w:ascii="Arial" w:eastAsia="Arial" w:hAnsi="Arial" w:cs="Arial"/>
          <w:color w:val="231F20"/>
        </w:rPr>
        <w:t xml:space="preserve">held in </w:t>
      </w:r>
      <w:r w:rsidRPr="004F6B23">
        <w:rPr>
          <w:rFonts w:ascii="Arial" w:eastAsia="Arial" w:hAnsi="Arial" w:cs="Arial"/>
          <w:color w:val="231F20"/>
          <w:spacing w:val="-1"/>
        </w:rPr>
        <w:t>public.</w:t>
      </w:r>
    </w:p>
    <w:p w14:paraId="157C669B" w14:textId="77777777" w:rsidR="004F6B23" w:rsidRPr="004F6B23" w:rsidRDefault="004F6B23" w:rsidP="004F6B23">
      <w:pPr>
        <w:widowControl w:val="0"/>
        <w:spacing w:before="183" w:after="0" w:line="275" w:lineRule="auto"/>
        <w:ind w:left="686"/>
        <w:rPr>
          <w:rFonts w:ascii="Arial" w:eastAsia="Arial" w:hAnsi="Arial" w:cs="Arial"/>
        </w:rPr>
      </w:pPr>
      <w:r w:rsidRPr="004F6B23">
        <w:rPr>
          <w:rFonts w:ascii="Arial" w:eastAsia="Arial" w:hAnsi="Arial" w:cs="Arial"/>
          <w:color w:val="231F20"/>
        </w:rPr>
        <w:lastRenderedPageBreak/>
        <w:t xml:space="preserve">The Committee should satisfy itself that </w:t>
      </w:r>
      <w:r w:rsidRPr="004F6B23">
        <w:rPr>
          <w:rFonts w:ascii="Arial" w:eastAsia="Arial" w:hAnsi="Arial" w:cs="Arial"/>
          <w:color w:val="231F20"/>
          <w:spacing w:val="-1"/>
        </w:rPr>
        <w:t>observers</w:t>
      </w:r>
      <w:r w:rsidRPr="004F6B23">
        <w:rPr>
          <w:rFonts w:ascii="Arial" w:eastAsia="Arial" w:hAnsi="Arial" w:cs="Arial"/>
          <w:color w:val="231F20"/>
          <w:spacing w:val="-5"/>
        </w:rPr>
        <w:t xml:space="preserve"> </w:t>
      </w:r>
      <w:r w:rsidRPr="004F6B23">
        <w:rPr>
          <w:rFonts w:ascii="Arial" w:eastAsia="Arial" w:hAnsi="Arial" w:cs="Arial"/>
          <w:color w:val="231F20"/>
        </w:rPr>
        <w:t>are</w:t>
      </w:r>
      <w:r w:rsidRPr="004F6B23">
        <w:rPr>
          <w:rFonts w:ascii="Arial" w:eastAsia="Arial" w:hAnsi="Arial" w:cs="Arial"/>
          <w:color w:val="231F20"/>
          <w:spacing w:val="-4"/>
        </w:rPr>
        <w:t xml:space="preserve"> </w:t>
      </w:r>
      <w:r w:rsidRPr="004F6B23">
        <w:rPr>
          <w:rFonts w:ascii="Arial" w:eastAsia="Arial" w:hAnsi="Arial" w:cs="Arial"/>
          <w:color w:val="231F20"/>
          <w:spacing w:val="-1"/>
        </w:rPr>
        <w:t>offered</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39"/>
        </w:rPr>
        <w:t xml:space="preserve"> </w:t>
      </w:r>
      <w:r w:rsidRPr="004F6B23">
        <w:rPr>
          <w:rFonts w:ascii="Arial" w:eastAsia="Arial" w:hAnsi="Arial" w:cs="Arial"/>
          <w:color w:val="231F20"/>
          <w:spacing w:val="-1"/>
        </w:rPr>
        <w:t>opportunity</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observe the hearing by </w:t>
      </w:r>
      <w:r w:rsidRPr="004F6B23">
        <w:rPr>
          <w:rFonts w:ascii="Arial" w:eastAsia="Arial" w:hAnsi="Arial" w:cs="Arial"/>
          <w:color w:val="231F20"/>
          <w:spacing w:val="-1"/>
        </w:rPr>
        <w:t>telephone</w:t>
      </w:r>
      <w:r w:rsidRPr="004F6B23">
        <w:rPr>
          <w:rFonts w:ascii="Arial" w:eastAsia="Arial" w:hAnsi="Arial" w:cs="Arial"/>
          <w:color w:val="231F20"/>
          <w:spacing w:val="1"/>
        </w:rPr>
        <w:t xml:space="preserve"> or </w:t>
      </w:r>
      <w:r w:rsidRPr="004F6B23">
        <w:rPr>
          <w:rFonts w:ascii="Arial" w:eastAsia="Arial" w:hAnsi="Arial" w:cs="Arial"/>
          <w:color w:val="231F20"/>
          <w:spacing w:val="-1"/>
        </w:rPr>
        <w:t>video</w:t>
      </w:r>
      <w:r w:rsidRPr="004F6B23">
        <w:rPr>
          <w:rFonts w:ascii="Arial" w:eastAsia="Arial" w:hAnsi="Arial" w:cs="Arial"/>
          <w:color w:val="231F20"/>
          <w:spacing w:val="-4"/>
        </w:rPr>
        <w:t xml:space="preserve"> </w:t>
      </w:r>
      <w:r w:rsidRPr="004F6B23">
        <w:rPr>
          <w:rFonts w:ascii="Arial" w:eastAsia="Arial" w:hAnsi="Arial" w:cs="Arial"/>
          <w:color w:val="231F20"/>
          <w:spacing w:val="1"/>
        </w:rPr>
        <w:t>link</w:t>
      </w:r>
      <w:r w:rsidRPr="004F6B23">
        <w:rPr>
          <w:rFonts w:ascii="Arial" w:eastAsia="Arial" w:hAnsi="Arial" w:cs="Arial"/>
          <w:color w:val="231F20"/>
          <w:spacing w:val="-1"/>
        </w:rPr>
        <w:t>.</w:t>
      </w:r>
    </w:p>
    <w:p w14:paraId="6078F364" w14:textId="77777777" w:rsidR="004F6B23" w:rsidRPr="004F6B23" w:rsidRDefault="004F6B23" w:rsidP="004B4FF6">
      <w:pPr>
        <w:widowControl w:val="0"/>
        <w:numPr>
          <w:ilvl w:val="0"/>
          <w:numId w:val="36"/>
        </w:numPr>
        <w:tabs>
          <w:tab w:val="left" w:pos="687"/>
        </w:tabs>
        <w:spacing w:before="183" w:after="0" w:line="275" w:lineRule="auto"/>
        <w:ind w:right="807" w:hanging="566"/>
        <w:rPr>
          <w:rFonts w:ascii="Arial" w:eastAsia="Arial" w:hAnsi="Arial" w:cs="Arial"/>
        </w:rPr>
      </w:pP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Committee</w:t>
      </w:r>
      <w:r w:rsidRPr="004F6B23">
        <w:rPr>
          <w:rFonts w:ascii="Arial" w:eastAsia="Arial" w:hAnsi="Arial" w:cs="Arial"/>
          <w:color w:val="231F20"/>
          <w:spacing w:val="-4"/>
        </w:rPr>
        <w:t xml:space="preserve"> </w:t>
      </w:r>
      <w:r w:rsidRPr="004F6B23">
        <w:rPr>
          <w:rFonts w:ascii="Arial" w:eastAsia="Arial" w:hAnsi="Arial" w:cs="Arial"/>
          <w:color w:val="231F20"/>
        </w:rPr>
        <w:t>may</w:t>
      </w:r>
      <w:r w:rsidRPr="004F6B23">
        <w:rPr>
          <w:rFonts w:ascii="Arial" w:eastAsia="Arial" w:hAnsi="Arial" w:cs="Arial"/>
          <w:color w:val="231F20"/>
          <w:spacing w:val="1"/>
        </w:rPr>
        <w:t xml:space="preserve"> </w:t>
      </w:r>
      <w:r w:rsidRPr="004F6B23">
        <w:rPr>
          <w:rFonts w:ascii="Arial" w:eastAsia="Arial" w:hAnsi="Arial" w:cs="Arial"/>
          <w:color w:val="231F20"/>
          <w:spacing w:val="-2"/>
        </w:rPr>
        <w:t>determine</w:t>
      </w:r>
      <w:r w:rsidRPr="004F6B23">
        <w:rPr>
          <w:rFonts w:ascii="Arial" w:eastAsia="Arial" w:hAnsi="Arial" w:cs="Arial"/>
          <w:color w:val="231F20"/>
          <w:spacing w:val="1"/>
        </w:rPr>
        <w:t xml:space="preserve"> </w:t>
      </w:r>
      <w:r w:rsidRPr="004F6B23">
        <w:rPr>
          <w:rFonts w:ascii="Arial" w:eastAsia="Arial" w:hAnsi="Arial" w:cs="Arial"/>
          <w:color w:val="231F20"/>
        </w:rPr>
        <w:t>that</w:t>
      </w:r>
      <w:r w:rsidRPr="004F6B23">
        <w:rPr>
          <w:rFonts w:ascii="Arial" w:eastAsia="Arial" w:hAnsi="Arial" w:cs="Arial"/>
          <w:color w:val="231F20"/>
          <w:spacing w:val="-4"/>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proceedings,</w:t>
      </w:r>
      <w:r w:rsidRPr="004F6B23">
        <w:rPr>
          <w:rFonts w:ascii="Arial" w:eastAsia="Arial" w:hAnsi="Arial" w:cs="Arial"/>
          <w:color w:val="231F20"/>
          <w:spacing w:val="1"/>
        </w:rPr>
        <w:t xml:space="preserve"> </w:t>
      </w:r>
      <w:r w:rsidRPr="004F6B23">
        <w:rPr>
          <w:rFonts w:ascii="Arial" w:eastAsia="Arial" w:hAnsi="Arial" w:cs="Arial"/>
          <w:color w:val="231F20"/>
        </w:rPr>
        <w:t>or</w:t>
      </w:r>
      <w:r w:rsidRPr="004F6B23">
        <w:rPr>
          <w:rFonts w:ascii="Arial" w:eastAsia="Arial" w:hAnsi="Arial" w:cs="Arial"/>
          <w:color w:val="231F20"/>
          <w:spacing w:val="-4"/>
        </w:rPr>
        <w:t xml:space="preserve"> </w:t>
      </w:r>
      <w:r w:rsidRPr="004F6B23">
        <w:rPr>
          <w:rFonts w:ascii="Arial" w:eastAsia="Arial" w:hAnsi="Arial" w:cs="Arial"/>
          <w:color w:val="231F20"/>
        </w:rPr>
        <w:t>any</w:t>
      </w:r>
      <w:r w:rsidRPr="004F6B23">
        <w:rPr>
          <w:rFonts w:ascii="Arial" w:eastAsia="Arial" w:hAnsi="Arial" w:cs="Arial"/>
          <w:color w:val="231F20"/>
          <w:spacing w:val="1"/>
        </w:rPr>
        <w:t xml:space="preserve"> </w:t>
      </w:r>
      <w:r w:rsidRPr="004F6B23">
        <w:rPr>
          <w:rFonts w:ascii="Arial" w:eastAsia="Arial" w:hAnsi="Arial" w:cs="Arial"/>
          <w:color w:val="231F20"/>
          <w:spacing w:val="-2"/>
        </w:rPr>
        <w:t>part</w:t>
      </w:r>
      <w:r w:rsidRPr="004F6B23">
        <w:rPr>
          <w:rFonts w:ascii="Arial" w:eastAsia="Arial" w:hAnsi="Arial" w:cs="Arial"/>
          <w:color w:val="231F20"/>
          <w:spacing w:val="1"/>
        </w:rPr>
        <w:t xml:space="preserve"> </w:t>
      </w:r>
      <w:r w:rsidRPr="004F6B23">
        <w:rPr>
          <w:rFonts w:ascii="Arial" w:eastAsia="Arial" w:hAnsi="Arial" w:cs="Arial"/>
          <w:color w:val="231F20"/>
        </w:rPr>
        <w:t>of</w:t>
      </w:r>
      <w:r w:rsidRPr="004F6B23">
        <w:rPr>
          <w:rFonts w:ascii="Arial" w:eastAsia="Arial" w:hAnsi="Arial" w:cs="Arial"/>
          <w:color w:val="231F20"/>
          <w:spacing w:val="-4"/>
        </w:rPr>
        <w:t xml:space="preserve"> </w:t>
      </w:r>
      <w:r w:rsidRPr="004F6B23">
        <w:rPr>
          <w:rFonts w:ascii="Arial" w:eastAsia="Arial" w:hAnsi="Arial" w:cs="Arial"/>
          <w:color w:val="231F20"/>
        </w:rPr>
        <w:t>the</w:t>
      </w:r>
      <w:r w:rsidRPr="004F6B23">
        <w:rPr>
          <w:rFonts w:ascii="Arial" w:eastAsia="Arial" w:hAnsi="Arial" w:cs="Arial"/>
          <w:color w:val="231F20"/>
          <w:spacing w:val="49"/>
        </w:rPr>
        <w:t xml:space="preserve"> </w:t>
      </w:r>
      <w:r w:rsidRPr="004F6B23">
        <w:rPr>
          <w:rFonts w:ascii="Arial" w:eastAsia="Arial" w:hAnsi="Arial" w:cs="Arial"/>
          <w:color w:val="231F20"/>
          <w:spacing w:val="-1"/>
        </w:rPr>
        <w:t>proceedings,</w:t>
      </w:r>
      <w:r w:rsidRPr="004F6B23">
        <w:rPr>
          <w:rFonts w:ascii="Arial" w:eastAsia="Arial" w:hAnsi="Arial" w:cs="Arial"/>
          <w:color w:val="231F20"/>
          <w:spacing w:val="1"/>
        </w:rPr>
        <w:t xml:space="preserve"> </w:t>
      </w:r>
      <w:r w:rsidRPr="004F6B23">
        <w:rPr>
          <w:rFonts w:ascii="Arial" w:eastAsia="Arial" w:hAnsi="Arial" w:cs="Arial"/>
          <w:color w:val="231F20"/>
          <w:spacing w:val="-2"/>
        </w:rPr>
        <w:t>are</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spacing w:val="-2"/>
        </w:rPr>
        <w:t>be</w:t>
      </w:r>
      <w:r w:rsidRPr="004F6B23">
        <w:rPr>
          <w:rFonts w:ascii="Arial" w:eastAsia="Arial" w:hAnsi="Arial" w:cs="Arial"/>
          <w:color w:val="231F20"/>
          <w:spacing w:val="1"/>
        </w:rPr>
        <w:t xml:space="preserve"> held in </w:t>
      </w:r>
      <w:r w:rsidRPr="004F6B23">
        <w:rPr>
          <w:rFonts w:ascii="Arial" w:eastAsia="Arial" w:hAnsi="Arial" w:cs="Arial"/>
          <w:color w:val="231F20"/>
          <w:spacing w:val="-1"/>
        </w:rPr>
        <w:t>private,</w:t>
      </w:r>
      <w:r w:rsidRPr="004F6B23">
        <w:rPr>
          <w:rFonts w:ascii="Arial" w:eastAsia="Arial" w:hAnsi="Arial" w:cs="Arial"/>
          <w:color w:val="231F20"/>
          <w:spacing w:val="1"/>
        </w:rPr>
        <w:t xml:space="preserve"> </w:t>
      </w:r>
      <w:r w:rsidRPr="004F6B23">
        <w:rPr>
          <w:rFonts w:ascii="Arial" w:eastAsia="Arial" w:hAnsi="Arial" w:cs="Arial"/>
          <w:color w:val="231F20"/>
          <w:spacing w:val="-2"/>
        </w:rPr>
        <w:t>where</w:t>
      </w:r>
      <w:r w:rsidRPr="004F6B23">
        <w:rPr>
          <w:rFonts w:ascii="Arial" w:eastAsia="Arial" w:hAnsi="Arial" w:cs="Arial"/>
          <w:color w:val="231F20"/>
          <w:spacing w:val="1"/>
        </w:rPr>
        <w:t xml:space="preserve"> </w:t>
      </w:r>
      <w:r w:rsidRPr="004F6B23">
        <w:rPr>
          <w:rFonts w:ascii="Arial" w:eastAsia="Arial" w:hAnsi="Arial" w:cs="Arial"/>
          <w:color w:val="231F20"/>
        </w:rPr>
        <w:t>it</w:t>
      </w:r>
      <w:r w:rsidRPr="004F6B23">
        <w:rPr>
          <w:rFonts w:ascii="Arial" w:eastAsia="Arial" w:hAnsi="Arial" w:cs="Arial"/>
          <w:color w:val="231F20"/>
          <w:spacing w:val="1"/>
        </w:rPr>
        <w:t xml:space="preserve"> </w:t>
      </w:r>
      <w:r w:rsidRPr="004F6B23">
        <w:rPr>
          <w:rFonts w:ascii="Arial" w:eastAsia="Arial" w:hAnsi="Arial" w:cs="Arial"/>
          <w:color w:val="231F20"/>
        </w:rPr>
        <w:t>considers</w:t>
      </w:r>
      <w:r w:rsidRPr="004F6B23">
        <w:rPr>
          <w:rFonts w:ascii="Arial" w:eastAsia="Arial" w:hAnsi="Arial" w:cs="Arial"/>
          <w:color w:val="231F20"/>
          <w:spacing w:val="-5"/>
        </w:rPr>
        <w:t xml:space="preserve"> </w:t>
      </w:r>
      <w:r w:rsidRPr="004F6B23">
        <w:rPr>
          <w:rFonts w:ascii="Arial" w:eastAsia="Arial" w:hAnsi="Arial" w:cs="Arial"/>
          <w:color w:val="231F20"/>
          <w:spacing w:val="-1"/>
        </w:rPr>
        <w:t>appropriate</w:t>
      </w:r>
      <w:r w:rsidRPr="004F6B23">
        <w:rPr>
          <w:rFonts w:ascii="Arial" w:eastAsia="Arial" w:hAnsi="Arial" w:cs="Arial"/>
          <w:color w:val="231F20"/>
          <w:spacing w:val="35"/>
        </w:rPr>
        <w:t xml:space="preserve"> </w:t>
      </w:r>
      <w:r w:rsidRPr="004F6B23">
        <w:rPr>
          <w:rFonts w:ascii="Arial" w:eastAsia="Arial" w:hAnsi="Arial" w:cs="Arial"/>
          <w:color w:val="231F20"/>
        </w:rPr>
        <w:t xml:space="preserve">having </w:t>
      </w:r>
      <w:r w:rsidRPr="004F6B23">
        <w:rPr>
          <w:rFonts w:ascii="Arial" w:eastAsia="Arial" w:hAnsi="Arial" w:cs="Arial"/>
          <w:color w:val="231F20"/>
          <w:spacing w:val="-1"/>
        </w:rPr>
        <w:t>regard</w:t>
      </w:r>
      <w:r w:rsidRPr="004F6B23">
        <w:rPr>
          <w:rFonts w:ascii="Arial" w:eastAsia="Arial" w:hAnsi="Arial" w:cs="Arial"/>
          <w:color w:val="231F20"/>
          <w:spacing w:val="-4"/>
        </w:rPr>
        <w:t xml:space="preserve"> </w:t>
      </w:r>
      <w:r w:rsidRPr="004F6B23">
        <w:rPr>
          <w:rFonts w:ascii="Arial" w:eastAsia="Arial" w:hAnsi="Arial" w:cs="Arial"/>
          <w:color w:val="231F20"/>
        </w:rPr>
        <w:t>to the</w:t>
      </w:r>
      <w:r w:rsidRPr="004F6B23">
        <w:rPr>
          <w:rFonts w:ascii="Arial" w:eastAsia="Arial" w:hAnsi="Arial" w:cs="Arial"/>
          <w:color w:val="231F20"/>
          <w:spacing w:val="-4"/>
        </w:rPr>
        <w:t xml:space="preserve"> </w:t>
      </w:r>
      <w:r w:rsidRPr="004F6B23">
        <w:rPr>
          <w:rFonts w:ascii="Arial" w:eastAsia="Arial" w:hAnsi="Arial" w:cs="Arial"/>
          <w:color w:val="231F20"/>
          <w:spacing w:val="-1"/>
        </w:rPr>
        <w:t>matters</w:t>
      </w:r>
      <w:r w:rsidRPr="004F6B23">
        <w:rPr>
          <w:rFonts w:ascii="Arial" w:eastAsia="Arial" w:hAnsi="Arial" w:cs="Arial"/>
          <w:color w:val="231F20"/>
        </w:rPr>
        <w:t xml:space="preserve"> set </w:t>
      </w:r>
      <w:r w:rsidRPr="004F6B23">
        <w:rPr>
          <w:rFonts w:ascii="Arial" w:eastAsia="Arial" w:hAnsi="Arial" w:cs="Arial"/>
          <w:color w:val="231F20"/>
          <w:spacing w:val="-2"/>
        </w:rPr>
        <w:t>out</w:t>
      </w:r>
      <w:r w:rsidRPr="004F6B23">
        <w:rPr>
          <w:rFonts w:ascii="Arial" w:eastAsia="Arial" w:hAnsi="Arial" w:cs="Arial"/>
          <w:color w:val="231F20"/>
        </w:rPr>
        <w:t xml:space="preserve"> in Rule</w:t>
      </w:r>
      <w:r w:rsidRPr="004F6B23">
        <w:rPr>
          <w:rFonts w:ascii="Arial" w:eastAsia="Arial" w:hAnsi="Arial" w:cs="Arial"/>
          <w:color w:val="231F20"/>
          <w:spacing w:val="-4"/>
        </w:rPr>
        <w:t xml:space="preserve"> </w:t>
      </w:r>
      <w:r w:rsidRPr="004F6B23">
        <w:rPr>
          <w:rFonts w:ascii="Arial" w:eastAsia="Arial" w:hAnsi="Arial" w:cs="Arial"/>
          <w:color w:val="231F20"/>
          <w:spacing w:val="-1"/>
        </w:rPr>
        <w:t>25(2).</w:t>
      </w:r>
    </w:p>
    <w:p w14:paraId="1B1E3C8C" w14:textId="10B6B4B8" w:rsidR="004F6B23" w:rsidRPr="004F6B23" w:rsidRDefault="004F6B23" w:rsidP="004F6B23">
      <w:pPr>
        <w:widowControl w:val="0"/>
        <w:spacing w:before="183" w:after="0" w:line="275" w:lineRule="auto"/>
        <w:ind w:left="686" w:right="610"/>
        <w:rPr>
          <w:rFonts w:ascii="Arial" w:eastAsia="Arial" w:hAnsi="Arial" w:cs="Arial"/>
        </w:rPr>
      </w:pPr>
      <w:r w:rsidRPr="004F6B23">
        <w:rPr>
          <w:rFonts w:ascii="Arial" w:eastAsia="Arial" w:hAnsi="Arial" w:cs="Arial"/>
          <w:color w:val="231F20"/>
        </w:rPr>
        <w:t>Care should</w:t>
      </w:r>
      <w:r w:rsidRPr="004F6B23">
        <w:rPr>
          <w:rFonts w:ascii="Arial" w:eastAsia="Arial" w:hAnsi="Arial" w:cs="Arial"/>
          <w:color w:val="231F20"/>
          <w:spacing w:val="-5"/>
        </w:rPr>
        <w:t xml:space="preserve"> </w:t>
      </w:r>
      <w:r w:rsidRPr="004F6B23">
        <w:rPr>
          <w:rFonts w:ascii="Arial" w:eastAsia="Arial" w:hAnsi="Arial" w:cs="Arial"/>
          <w:color w:val="231F20"/>
        </w:rPr>
        <w:t xml:space="preserve">be </w:t>
      </w:r>
      <w:r w:rsidRPr="004F6B23">
        <w:rPr>
          <w:rFonts w:ascii="Arial" w:eastAsia="Arial" w:hAnsi="Arial" w:cs="Arial"/>
          <w:color w:val="231F20"/>
          <w:spacing w:val="-1"/>
        </w:rPr>
        <w:t>taken</w:t>
      </w:r>
      <w:r w:rsidRPr="004F6B23">
        <w:rPr>
          <w:rFonts w:ascii="Arial" w:eastAsia="Arial" w:hAnsi="Arial" w:cs="Arial"/>
          <w:color w:val="231F20"/>
        </w:rPr>
        <w:t xml:space="preserve"> to </w:t>
      </w:r>
      <w:r w:rsidRPr="004F6B23">
        <w:rPr>
          <w:rFonts w:ascii="Arial" w:eastAsia="Arial" w:hAnsi="Arial" w:cs="Arial"/>
          <w:color w:val="231F20"/>
          <w:spacing w:val="-1"/>
        </w:rPr>
        <w:t>ensure</w:t>
      </w:r>
      <w:r w:rsidRPr="004F6B23">
        <w:rPr>
          <w:rFonts w:ascii="Arial" w:eastAsia="Arial" w:hAnsi="Arial" w:cs="Arial"/>
          <w:color w:val="231F20"/>
          <w:spacing w:val="-4"/>
        </w:rPr>
        <w:t xml:space="preserve"> </w:t>
      </w:r>
      <w:r w:rsidRPr="004F6B23">
        <w:rPr>
          <w:rFonts w:ascii="Arial" w:eastAsia="Arial" w:hAnsi="Arial" w:cs="Arial"/>
          <w:color w:val="231F20"/>
          <w:spacing w:val="-1"/>
        </w:rPr>
        <w:t>there</w:t>
      </w:r>
      <w:r w:rsidRPr="004F6B23">
        <w:rPr>
          <w:rFonts w:ascii="Arial" w:eastAsia="Arial" w:hAnsi="Arial" w:cs="Arial"/>
          <w:color w:val="231F20"/>
          <w:spacing w:val="1"/>
        </w:rPr>
        <w:t xml:space="preserve"> </w:t>
      </w:r>
      <w:r w:rsidRPr="004F6B23">
        <w:rPr>
          <w:rFonts w:ascii="Arial" w:eastAsia="Arial" w:hAnsi="Arial" w:cs="Arial"/>
          <w:color w:val="231F20"/>
        </w:rPr>
        <w:t>are</w:t>
      </w:r>
      <w:r w:rsidRPr="004F6B23">
        <w:rPr>
          <w:rFonts w:ascii="Arial" w:eastAsia="Arial" w:hAnsi="Arial" w:cs="Arial"/>
          <w:color w:val="231F20"/>
          <w:spacing w:val="-4"/>
        </w:rPr>
        <w:t xml:space="preserve"> </w:t>
      </w:r>
      <w:r w:rsidRPr="004F6B23">
        <w:rPr>
          <w:rFonts w:ascii="Arial" w:eastAsia="Arial" w:hAnsi="Arial" w:cs="Arial"/>
          <w:color w:val="231F20"/>
        </w:rPr>
        <w:t>no</w:t>
      </w:r>
      <w:r w:rsidRPr="004F6B23">
        <w:rPr>
          <w:rFonts w:ascii="Arial" w:eastAsia="Arial" w:hAnsi="Arial" w:cs="Arial"/>
          <w:color w:val="231F20"/>
          <w:spacing w:val="1"/>
        </w:rPr>
        <w:t xml:space="preserve"> </w:t>
      </w:r>
      <w:r w:rsidRPr="004F6B23">
        <w:rPr>
          <w:rFonts w:ascii="Arial" w:eastAsia="Arial" w:hAnsi="Arial" w:cs="Arial"/>
          <w:color w:val="231F20"/>
          <w:spacing w:val="-1"/>
        </w:rPr>
        <w:t>unauthorised</w:t>
      </w:r>
      <w:r w:rsidRPr="004F6B23">
        <w:rPr>
          <w:rFonts w:ascii="Arial" w:eastAsia="Arial" w:hAnsi="Arial" w:cs="Arial"/>
          <w:color w:val="231F20"/>
          <w:spacing w:val="1"/>
        </w:rPr>
        <w:t xml:space="preserve"> persons</w:t>
      </w:r>
      <w:r w:rsidRPr="004F6B23">
        <w:rPr>
          <w:rFonts w:ascii="Arial" w:eastAsia="Arial" w:hAnsi="Arial" w:cs="Arial"/>
          <w:color w:val="231F20"/>
        </w:rPr>
        <w:t xml:space="preserve"> </w:t>
      </w:r>
      <w:r w:rsidRPr="004F6B23">
        <w:rPr>
          <w:rFonts w:ascii="Arial" w:eastAsia="Arial" w:hAnsi="Arial" w:cs="Arial"/>
          <w:color w:val="231F20"/>
          <w:spacing w:val="-1"/>
        </w:rPr>
        <w:t>present</w:t>
      </w:r>
      <w:r w:rsidRPr="004F6B23">
        <w:rPr>
          <w:rFonts w:ascii="Arial" w:eastAsia="Arial" w:hAnsi="Arial" w:cs="Arial"/>
          <w:color w:val="231F20"/>
          <w:spacing w:val="23"/>
        </w:rPr>
        <w:t xml:space="preserve"> </w:t>
      </w:r>
      <w:r w:rsidRPr="004F6B23">
        <w:rPr>
          <w:rFonts w:ascii="Arial" w:eastAsia="Arial" w:hAnsi="Arial" w:cs="Arial"/>
          <w:color w:val="231F20"/>
        </w:rPr>
        <w:t>where a</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r w:rsidRPr="004F6B23">
        <w:rPr>
          <w:rFonts w:ascii="Arial" w:eastAsia="Arial" w:hAnsi="Arial" w:cs="Arial"/>
          <w:color w:val="231F20"/>
          <w:spacing w:val="1"/>
        </w:rPr>
        <w:t xml:space="preserve"> starts </w:t>
      </w:r>
      <w:r w:rsidRPr="004F6B23">
        <w:rPr>
          <w:rFonts w:ascii="Arial" w:eastAsia="Arial" w:hAnsi="Arial" w:cs="Arial"/>
          <w:color w:val="231F20"/>
          <w:spacing w:val="-1"/>
        </w:rPr>
        <w:t>in</w:t>
      </w:r>
      <w:r w:rsidRPr="004F6B23">
        <w:rPr>
          <w:rFonts w:ascii="Arial" w:eastAsia="Arial" w:hAnsi="Arial" w:cs="Arial"/>
          <w:color w:val="231F20"/>
        </w:rPr>
        <w:t xml:space="preserve"> </w:t>
      </w:r>
      <w:r w:rsidRPr="004F6B23">
        <w:rPr>
          <w:rFonts w:ascii="Arial" w:eastAsia="Arial" w:hAnsi="Arial" w:cs="Arial"/>
          <w:color w:val="231F20"/>
          <w:spacing w:val="-1"/>
        </w:rPr>
        <w:t>private</w:t>
      </w:r>
      <w:r w:rsidRPr="004F6B23">
        <w:rPr>
          <w:rFonts w:ascii="Arial" w:eastAsia="Arial" w:hAnsi="Arial" w:cs="Arial"/>
          <w:color w:val="231F20"/>
        </w:rPr>
        <w:t xml:space="preserve"> </w:t>
      </w:r>
      <w:r w:rsidRPr="004F6B23">
        <w:rPr>
          <w:rFonts w:ascii="Arial" w:eastAsia="Arial" w:hAnsi="Arial" w:cs="Arial"/>
          <w:color w:val="231F20"/>
          <w:spacing w:val="-2"/>
        </w:rPr>
        <w:t>or</w:t>
      </w:r>
      <w:r w:rsidRPr="004F6B23">
        <w:rPr>
          <w:rFonts w:ascii="Arial" w:eastAsia="Arial" w:hAnsi="Arial" w:cs="Arial"/>
          <w:color w:val="231F20"/>
          <w:spacing w:val="41"/>
        </w:rPr>
        <w:t xml:space="preserve"> </w:t>
      </w:r>
      <w:r w:rsidRPr="004F6B23">
        <w:rPr>
          <w:rFonts w:ascii="Arial" w:eastAsia="Arial" w:hAnsi="Arial" w:cs="Arial"/>
          <w:color w:val="231F20"/>
        </w:rPr>
        <w:t xml:space="preserve">switches from public </w:t>
      </w:r>
      <w:r w:rsidRPr="004F6B23">
        <w:rPr>
          <w:rFonts w:ascii="Arial" w:eastAsia="Arial" w:hAnsi="Arial" w:cs="Arial"/>
          <w:color w:val="231F20"/>
          <w:spacing w:val="-2"/>
        </w:rPr>
        <w:t>to</w:t>
      </w:r>
      <w:r w:rsidRPr="004F6B23">
        <w:rPr>
          <w:rFonts w:ascii="Arial" w:eastAsia="Arial" w:hAnsi="Arial" w:cs="Arial"/>
          <w:color w:val="231F20"/>
        </w:rPr>
        <w:t xml:space="preserve"> </w:t>
      </w:r>
      <w:r w:rsidRPr="004F6B23">
        <w:rPr>
          <w:rFonts w:ascii="Arial" w:eastAsia="Arial" w:hAnsi="Arial" w:cs="Arial"/>
          <w:color w:val="231F20"/>
          <w:spacing w:val="-1"/>
        </w:rPr>
        <w:t>private</w:t>
      </w:r>
      <w:r w:rsidR="0049163B">
        <w:rPr>
          <w:rFonts w:ascii="Arial" w:eastAsia="Arial" w:hAnsi="Arial" w:cs="Arial"/>
          <w:color w:val="231F20"/>
          <w:spacing w:val="-1"/>
        </w:rPr>
        <w:t>.</w:t>
      </w:r>
      <w:r w:rsidRPr="004F6B23">
        <w:rPr>
          <w:rFonts w:ascii="Arial" w:eastAsia="Arial" w:hAnsi="Arial" w:cs="Arial"/>
          <w:color w:val="231F20"/>
          <w:spacing w:val="1"/>
        </w:rPr>
        <w:t xml:space="preserve"> </w:t>
      </w:r>
    </w:p>
    <w:p w14:paraId="72057E27" w14:textId="77777777" w:rsidR="004F6B23" w:rsidRPr="004F6B23" w:rsidRDefault="004F6B23" w:rsidP="004F6B23">
      <w:pPr>
        <w:pStyle w:val="Heading2"/>
        <w:rPr>
          <w:rFonts w:eastAsia="Arial"/>
          <w:szCs w:val="24"/>
        </w:rPr>
      </w:pPr>
      <w:bookmarkStart w:id="93" w:name="_Toc75370869"/>
      <w:r w:rsidRPr="004F6B23">
        <w:rPr>
          <w:rFonts w:eastAsia="Calibri"/>
        </w:rPr>
        <w:t>Witnesses</w:t>
      </w:r>
      <w:bookmarkEnd w:id="93"/>
    </w:p>
    <w:p w14:paraId="57C5A051" w14:textId="77777777" w:rsidR="004F6B23" w:rsidRPr="004F6B23" w:rsidRDefault="004F6B23" w:rsidP="004B4FF6">
      <w:pPr>
        <w:widowControl w:val="0"/>
        <w:numPr>
          <w:ilvl w:val="0"/>
          <w:numId w:val="36"/>
        </w:numPr>
        <w:tabs>
          <w:tab w:val="left" w:pos="687"/>
        </w:tabs>
        <w:spacing w:before="99" w:after="0" w:line="275" w:lineRule="auto"/>
        <w:ind w:right="650"/>
        <w:rPr>
          <w:rFonts w:ascii="Arial" w:eastAsia="Arial" w:hAnsi="Arial" w:cs="Arial"/>
        </w:rPr>
      </w:pPr>
      <w:r w:rsidRPr="004F6B23">
        <w:rPr>
          <w:rFonts w:ascii="Arial" w:eastAsia="Arial" w:hAnsi="Arial" w:cs="Arial"/>
          <w:color w:val="231F20"/>
          <w:spacing w:val="-1"/>
        </w:rPr>
        <w:t>Witnesses</w:t>
      </w:r>
      <w:r w:rsidRPr="004F6B23">
        <w:rPr>
          <w:rFonts w:ascii="Arial" w:eastAsia="Arial" w:hAnsi="Arial" w:cs="Arial"/>
          <w:color w:val="231F20"/>
          <w:spacing w:val="1"/>
        </w:rPr>
        <w:t xml:space="preserve"> </w:t>
      </w:r>
      <w:r w:rsidRPr="004F6B23">
        <w:rPr>
          <w:rFonts w:ascii="Arial" w:eastAsia="Arial" w:hAnsi="Arial" w:cs="Arial"/>
          <w:color w:val="231F20"/>
        </w:rPr>
        <w:t>are</w:t>
      </w:r>
      <w:r w:rsidRPr="004F6B23">
        <w:rPr>
          <w:rFonts w:ascii="Arial" w:eastAsia="Arial" w:hAnsi="Arial" w:cs="Arial"/>
          <w:color w:val="231F20"/>
          <w:spacing w:val="-4"/>
        </w:rPr>
        <w:t xml:space="preserve"> </w:t>
      </w:r>
      <w:r w:rsidRPr="004F6B23">
        <w:rPr>
          <w:rFonts w:ascii="Arial" w:eastAsia="Arial" w:hAnsi="Arial" w:cs="Arial"/>
          <w:color w:val="231F20"/>
          <w:spacing w:val="-1"/>
        </w:rPr>
        <w:t>required</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4"/>
        </w:rPr>
        <w:t xml:space="preserve"> </w:t>
      </w:r>
      <w:r w:rsidRPr="004F6B23">
        <w:rPr>
          <w:rFonts w:ascii="Arial" w:eastAsia="Arial" w:hAnsi="Arial" w:cs="Arial"/>
          <w:color w:val="231F20"/>
        </w:rPr>
        <w:t xml:space="preserve">take </w:t>
      </w:r>
      <w:r w:rsidRPr="004F6B23">
        <w:rPr>
          <w:rFonts w:ascii="Arial" w:eastAsia="Arial" w:hAnsi="Arial" w:cs="Arial"/>
          <w:color w:val="231F20"/>
          <w:spacing w:val="-2"/>
        </w:rPr>
        <w:t>an</w:t>
      </w:r>
      <w:r w:rsidRPr="004F6B23">
        <w:rPr>
          <w:rFonts w:ascii="Arial" w:eastAsia="Arial" w:hAnsi="Arial" w:cs="Arial"/>
          <w:color w:val="231F20"/>
          <w:spacing w:val="1"/>
        </w:rPr>
        <w:t xml:space="preserve"> </w:t>
      </w:r>
      <w:r w:rsidRPr="004F6B23">
        <w:rPr>
          <w:rFonts w:ascii="Arial" w:eastAsia="Arial" w:hAnsi="Arial" w:cs="Arial"/>
          <w:color w:val="231F20"/>
        </w:rPr>
        <w:t>oath</w:t>
      </w:r>
      <w:r w:rsidRPr="004F6B23">
        <w:rPr>
          <w:rFonts w:ascii="Arial" w:eastAsia="Arial" w:hAnsi="Arial" w:cs="Arial"/>
          <w:color w:val="231F20"/>
          <w:spacing w:val="-4"/>
        </w:rPr>
        <w:t xml:space="preserve"> </w:t>
      </w:r>
      <w:r w:rsidRPr="004F6B23">
        <w:rPr>
          <w:rFonts w:ascii="Arial" w:eastAsia="Arial" w:hAnsi="Arial" w:cs="Arial"/>
          <w:color w:val="231F20"/>
        </w:rPr>
        <w:t>or</w:t>
      </w:r>
      <w:r w:rsidRPr="004F6B23">
        <w:rPr>
          <w:rFonts w:ascii="Arial" w:eastAsia="Arial" w:hAnsi="Arial" w:cs="Arial"/>
          <w:color w:val="231F20"/>
          <w:spacing w:val="1"/>
        </w:rPr>
        <w:t xml:space="preserve"> </w:t>
      </w:r>
      <w:r w:rsidRPr="004F6B23">
        <w:rPr>
          <w:rFonts w:ascii="Arial" w:eastAsia="Arial" w:hAnsi="Arial" w:cs="Arial"/>
          <w:color w:val="231F20"/>
        </w:rPr>
        <w:t>affirm,</w:t>
      </w:r>
      <w:r w:rsidRPr="004F6B23">
        <w:rPr>
          <w:rFonts w:ascii="Arial" w:eastAsia="Arial" w:hAnsi="Arial" w:cs="Arial"/>
          <w:color w:val="231F20"/>
          <w:spacing w:val="1"/>
        </w:rPr>
        <w:t xml:space="preserve"> </w:t>
      </w:r>
      <w:r w:rsidRPr="004F6B23">
        <w:rPr>
          <w:rFonts w:ascii="Arial" w:eastAsia="Arial" w:hAnsi="Arial" w:cs="Arial"/>
          <w:color w:val="231F20"/>
          <w:spacing w:val="-1"/>
        </w:rPr>
        <w:t>before</w:t>
      </w:r>
      <w:r w:rsidRPr="004F6B23">
        <w:rPr>
          <w:rFonts w:ascii="Arial" w:eastAsia="Arial" w:hAnsi="Arial" w:cs="Arial"/>
          <w:color w:val="231F20"/>
          <w:spacing w:val="-4"/>
        </w:rPr>
        <w:t xml:space="preserve"> </w:t>
      </w:r>
      <w:r w:rsidRPr="004F6B23">
        <w:rPr>
          <w:rFonts w:ascii="Arial" w:eastAsia="Arial" w:hAnsi="Arial" w:cs="Arial"/>
          <w:color w:val="231F20"/>
          <w:spacing w:val="-1"/>
        </w:rPr>
        <w:t>giving</w:t>
      </w:r>
      <w:r w:rsidRPr="004F6B23">
        <w:rPr>
          <w:rFonts w:ascii="Arial" w:eastAsia="Arial" w:hAnsi="Arial" w:cs="Arial"/>
          <w:color w:val="231F20"/>
        </w:rPr>
        <w:t xml:space="preserve"> </w:t>
      </w:r>
      <w:r w:rsidRPr="004F6B23">
        <w:rPr>
          <w:rFonts w:ascii="Arial" w:eastAsia="Arial" w:hAnsi="Arial" w:cs="Arial"/>
          <w:color w:val="231F20"/>
          <w:spacing w:val="-1"/>
        </w:rPr>
        <w:t>evidence</w:t>
      </w:r>
      <w:r w:rsidRPr="004F6B23">
        <w:rPr>
          <w:rFonts w:ascii="Arial" w:eastAsia="Arial" w:hAnsi="Arial" w:cs="Arial"/>
          <w:color w:val="231F20"/>
          <w:spacing w:val="39"/>
        </w:rPr>
        <w:t xml:space="preserve"> </w:t>
      </w:r>
      <w:r w:rsidRPr="004F6B23">
        <w:rPr>
          <w:rFonts w:ascii="Arial" w:eastAsia="Arial" w:hAnsi="Arial" w:cs="Arial"/>
          <w:color w:val="231F20"/>
        </w:rPr>
        <w:t xml:space="preserve">(Rule </w:t>
      </w:r>
      <w:r w:rsidRPr="004F6B23">
        <w:rPr>
          <w:rFonts w:ascii="Arial" w:eastAsia="Arial" w:hAnsi="Arial" w:cs="Arial"/>
          <w:color w:val="231F20"/>
          <w:spacing w:val="-1"/>
        </w:rPr>
        <w:t>42).</w:t>
      </w:r>
    </w:p>
    <w:p w14:paraId="53A430E5" w14:textId="77777777" w:rsidR="004F6B23" w:rsidRPr="004F6B23" w:rsidRDefault="004F6B23" w:rsidP="004F6B23">
      <w:pPr>
        <w:widowControl w:val="0"/>
        <w:spacing w:before="183" w:after="0" w:line="275" w:lineRule="auto"/>
        <w:ind w:left="686"/>
        <w:rPr>
          <w:rFonts w:ascii="Arial" w:eastAsia="Arial" w:hAnsi="Arial" w:cs="Arial"/>
        </w:rPr>
      </w:pPr>
      <w:r w:rsidRPr="004F6B23">
        <w:rPr>
          <w:rFonts w:ascii="Arial" w:eastAsia="Arial" w:hAnsi="Arial" w:cs="Arial"/>
          <w:color w:val="231F20"/>
        </w:rPr>
        <w:t xml:space="preserve">If the </w:t>
      </w:r>
      <w:r w:rsidRPr="004F6B23">
        <w:rPr>
          <w:rFonts w:ascii="Arial" w:eastAsia="Arial" w:hAnsi="Arial" w:cs="Arial"/>
          <w:color w:val="231F20"/>
          <w:spacing w:val="-1"/>
        </w:rPr>
        <w:t>relevant</w:t>
      </w:r>
      <w:r w:rsidRPr="004F6B23">
        <w:rPr>
          <w:rFonts w:ascii="Arial" w:eastAsia="Arial" w:hAnsi="Arial" w:cs="Arial"/>
          <w:color w:val="231F20"/>
        </w:rPr>
        <w:t xml:space="preserve"> </w:t>
      </w:r>
      <w:r w:rsidRPr="004F6B23">
        <w:rPr>
          <w:rFonts w:ascii="Arial" w:eastAsia="Arial" w:hAnsi="Arial" w:cs="Arial"/>
          <w:color w:val="231F20"/>
          <w:spacing w:val="-1"/>
        </w:rPr>
        <w:t>holy</w:t>
      </w:r>
      <w:r w:rsidRPr="004F6B23">
        <w:rPr>
          <w:rFonts w:ascii="Arial" w:eastAsia="Arial" w:hAnsi="Arial" w:cs="Arial"/>
          <w:color w:val="231F20"/>
        </w:rPr>
        <w:t xml:space="preserve"> book</w:t>
      </w:r>
      <w:r w:rsidRPr="004F6B23">
        <w:rPr>
          <w:rFonts w:ascii="Arial" w:eastAsia="Arial" w:hAnsi="Arial" w:cs="Arial"/>
          <w:color w:val="231F20"/>
          <w:spacing w:val="4"/>
        </w:rPr>
        <w:t xml:space="preserve"> </w:t>
      </w:r>
      <w:r w:rsidRPr="004F6B23">
        <w:rPr>
          <w:rFonts w:ascii="Arial" w:eastAsia="Arial" w:hAnsi="Arial" w:cs="Arial"/>
          <w:color w:val="231F20"/>
          <w:spacing w:val="-1"/>
        </w:rPr>
        <w:t>is</w:t>
      </w:r>
      <w:r w:rsidRPr="004F6B23">
        <w:rPr>
          <w:rFonts w:ascii="Arial" w:eastAsia="Arial" w:hAnsi="Arial" w:cs="Arial"/>
          <w:color w:val="231F20"/>
          <w:spacing w:val="-5"/>
        </w:rPr>
        <w:t xml:space="preserve"> </w:t>
      </w:r>
      <w:r w:rsidRPr="004F6B23">
        <w:rPr>
          <w:rFonts w:ascii="Arial" w:eastAsia="Arial" w:hAnsi="Arial" w:cs="Arial"/>
          <w:color w:val="231F20"/>
        </w:rPr>
        <w:t xml:space="preserve">not </w:t>
      </w:r>
      <w:r w:rsidRPr="004F6B23">
        <w:rPr>
          <w:rFonts w:ascii="Arial" w:eastAsia="Arial" w:hAnsi="Arial" w:cs="Arial"/>
          <w:color w:val="231F20"/>
          <w:spacing w:val="-1"/>
        </w:rPr>
        <w:t>available</w:t>
      </w:r>
      <w:r w:rsidRPr="004F6B23">
        <w:rPr>
          <w:rFonts w:ascii="Arial" w:eastAsia="Arial" w:hAnsi="Arial" w:cs="Arial"/>
          <w:color w:val="231F20"/>
        </w:rPr>
        <w:t xml:space="preserve"> to </w:t>
      </w:r>
      <w:r w:rsidRPr="004F6B23">
        <w:rPr>
          <w:rFonts w:ascii="Arial" w:eastAsia="Arial" w:hAnsi="Arial" w:cs="Arial"/>
          <w:color w:val="231F20"/>
          <w:spacing w:val="-1"/>
        </w:rPr>
        <w:t>remote</w:t>
      </w:r>
      <w:r w:rsidRPr="004F6B23">
        <w:rPr>
          <w:rFonts w:ascii="Arial" w:eastAsia="Arial" w:hAnsi="Arial" w:cs="Arial"/>
          <w:color w:val="231F20"/>
        </w:rPr>
        <w:t xml:space="preserve"> witnesses,</w:t>
      </w:r>
      <w:r w:rsidRPr="004F6B23">
        <w:rPr>
          <w:rFonts w:ascii="Arial" w:eastAsia="Arial" w:hAnsi="Arial" w:cs="Arial"/>
          <w:color w:val="231F20"/>
          <w:spacing w:val="2"/>
        </w:rPr>
        <w:t xml:space="preserve"> </w:t>
      </w:r>
      <w:r w:rsidRPr="004F6B23">
        <w:rPr>
          <w:rFonts w:ascii="Arial" w:eastAsia="Arial" w:hAnsi="Arial" w:cs="Arial"/>
          <w:color w:val="231F20"/>
        </w:rPr>
        <w:t>the</w:t>
      </w:r>
      <w:r w:rsidRPr="004F6B23">
        <w:rPr>
          <w:rFonts w:ascii="Arial" w:eastAsia="Arial" w:hAnsi="Arial" w:cs="Arial"/>
          <w:color w:val="231F20"/>
          <w:spacing w:val="-3"/>
        </w:rPr>
        <w:t xml:space="preserve"> </w:t>
      </w:r>
      <w:r w:rsidRPr="004F6B23">
        <w:rPr>
          <w:rFonts w:ascii="Arial" w:eastAsia="Arial" w:hAnsi="Arial" w:cs="Arial"/>
          <w:color w:val="231F20"/>
          <w:spacing w:val="-1"/>
        </w:rPr>
        <w:t>hearing</w:t>
      </w:r>
      <w:r w:rsidRPr="004F6B23">
        <w:rPr>
          <w:rFonts w:ascii="Arial" w:eastAsia="Arial" w:hAnsi="Arial" w:cs="Arial"/>
          <w:color w:val="231F20"/>
          <w:spacing w:val="1"/>
        </w:rPr>
        <w:t xml:space="preserve"> </w:t>
      </w:r>
      <w:r w:rsidRPr="004F6B23">
        <w:rPr>
          <w:rFonts w:ascii="Arial" w:eastAsia="Arial" w:hAnsi="Arial" w:cs="Arial"/>
          <w:color w:val="231F20"/>
          <w:spacing w:val="-1"/>
        </w:rPr>
        <w:t>officer</w:t>
      </w:r>
      <w:r w:rsidRPr="004F6B23">
        <w:rPr>
          <w:rFonts w:ascii="Arial" w:eastAsia="Arial" w:hAnsi="Arial" w:cs="Arial"/>
          <w:color w:val="231F20"/>
          <w:spacing w:val="27"/>
        </w:rPr>
        <w:t xml:space="preserve"> </w:t>
      </w:r>
      <w:r w:rsidRPr="004F6B23">
        <w:rPr>
          <w:rFonts w:ascii="Arial" w:eastAsia="Arial" w:hAnsi="Arial" w:cs="Arial"/>
          <w:color w:val="231F20"/>
          <w:spacing w:val="-1"/>
        </w:rPr>
        <w:t xml:space="preserve">will </w:t>
      </w:r>
      <w:r w:rsidRPr="004F6B23">
        <w:rPr>
          <w:rFonts w:ascii="Arial" w:eastAsia="Arial" w:hAnsi="Arial" w:cs="Arial"/>
          <w:color w:val="231F20"/>
        </w:rPr>
        <w:t xml:space="preserve">take the witness </w:t>
      </w:r>
      <w:r w:rsidRPr="004F6B23">
        <w:rPr>
          <w:rFonts w:ascii="Arial" w:eastAsia="Arial" w:hAnsi="Arial" w:cs="Arial"/>
          <w:color w:val="231F20"/>
          <w:spacing w:val="-2"/>
        </w:rPr>
        <w:t>through</w:t>
      </w:r>
      <w:r w:rsidRPr="004F6B23">
        <w:rPr>
          <w:rFonts w:ascii="Arial" w:eastAsia="Arial" w:hAnsi="Arial" w:cs="Arial"/>
          <w:color w:val="231F20"/>
        </w:rPr>
        <w:t xml:space="preserve"> the</w:t>
      </w:r>
      <w:r w:rsidRPr="004F6B23">
        <w:rPr>
          <w:rFonts w:ascii="Arial" w:eastAsia="Arial" w:hAnsi="Arial" w:cs="Arial"/>
          <w:color w:val="231F20"/>
          <w:spacing w:val="-4"/>
        </w:rPr>
        <w:t xml:space="preserve"> </w:t>
      </w:r>
      <w:r w:rsidRPr="004F6B23">
        <w:rPr>
          <w:rFonts w:ascii="Arial" w:eastAsia="Arial" w:hAnsi="Arial" w:cs="Arial"/>
          <w:color w:val="231F20"/>
          <w:spacing w:val="-1"/>
        </w:rPr>
        <w:t>required</w:t>
      </w:r>
      <w:r w:rsidRPr="004F6B23">
        <w:rPr>
          <w:rFonts w:ascii="Arial" w:eastAsia="Arial" w:hAnsi="Arial" w:cs="Arial"/>
          <w:color w:val="231F20"/>
        </w:rPr>
        <w:t xml:space="preserve"> </w:t>
      </w:r>
      <w:r w:rsidRPr="004F6B23">
        <w:rPr>
          <w:rFonts w:ascii="Arial" w:eastAsia="Arial" w:hAnsi="Arial" w:cs="Arial"/>
          <w:color w:val="231F20"/>
          <w:spacing w:val="-1"/>
        </w:rPr>
        <w:t>affirmation.</w:t>
      </w:r>
    </w:p>
    <w:p w14:paraId="5CF4A97D" w14:textId="77777777" w:rsidR="004F6B23" w:rsidRPr="004F6B23" w:rsidRDefault="004F6B23" w:rsidP="004B4FF6">
      <w:pPr>
        <w:widowControl w:val="0"/>
        <w:numPr>
          <w:ilvl w:val="0"/>
          <w:numId w:val="36"/>
        </w:numPr>
        <w:tabs>
          <w:tab w:val="left" w:pos="686"/>
        </w:tabs>
        <w:spacing w:before="183" w:after="0" w:line="275" w:lineRule="auto"/>
        <w:ind w:right="239"/>
        <w:rPr>
          <w:rFonts w:ascii="Arial" w:eastAsia="Arial" w:hAnsi="Arial" w:cs="Arial"/>
        </w:rPr>
      </w:pPr>
      <w:r w:rsidRPr="004F6B23">
        <w:rPr>
          <w:rFonts w:ascii="Arial" w:eastAsia="Arial" w:hAnsi="Arial" w:cs="Arial"/>
          <w:color w:val="231F20"/>
        </w:rPr>
        <w:t xml:space="preserve">The </w:t>
      </w:r>
      <w:r w:rsidRPr="004F6B23">
        <w:rPr>
          <w:rFonts w:ascii="Arial" w:eastAsia="Arial" w:hAnsi="Arial" w:cs="Arial"/>
          <w:color w:val="231F20"/>
          <w:spacing w:val="-1"/>
        </w:rPr>
        <w:t>Committee</w:t>
      </w:r>
      <w:r w:rsidRPr="004F6B23">
        <w:rPr>
          <w:rFonts w:ascii="Arial" w:eastAsia="Arial" w:hAnsi="Arial" w:cs="Arial"/>
          <w:color w:val="231F20"/>
        </w:rPr>
        <w:t xml:space="preserve"> </w:t>
      </w:r>
      <w:r w:rsidRPr="004F6B23">
        <w:rPr>
          <w:rFonts w:ascii="Arial" w:eastAsia="Arial" w:hAnsi="Arial" w:cs="Arial"/>
          <w:color w:val="231F20"/>
          <w:spacing w:val="-1"/>
        </w:rPr>
        <w:t>should</w:t>
      </w:r>
      <w:r w:rsidRPr="004F6B23">
        <w:rPr>
          <w:rFonts w:ascii="Arial" w:eastAsia="Arial" w:hAnsi="Arial" w:cs="Arial"/>
          <w:color w:val="231F20"/>
        </w:rPr>
        <w:t xml:space="preserve"> </w:t>
      </w:r>
      <w:r w:rsidRPr="004F6B23">
        <w:rPr>
          <w:rFonts w:ascii="Arial" w:eastAsia="Arial" w:hAnsi="Arial" w:cs="Arial"/>
          <w:color w:val="231F20"/>
          <w:spacing w:val="-2"/>
        </w:rPr>
        <w:t>be</w:t>
      </w:r>
      <w:r w:rsidRPr="004F6B23">
        <w:rPr>
          <w:rFonts w:ascii="Arial" w:eastAsia="Arial" w:hAnsi="Arial" w:cs="Arial"/>
          <w:color w:val="231F20"/>
          <w:spacing w:val="1"/>
        </w:rPr>
        <w:t xml:space="preserve"> </w:t>
      </w:r>
      <w:r w:rsidRPr="004F6B23">
        <w:rPr>
          <w:rFonts w:ascii="Arial" w:eastAsia="Arial" w:hAnsi="Arial" w:cs="Arial"/>
          <w:color w:val="231F20"/>
          <w:spacing w:val="-1"/>
        </w:rPr>
        <w:t>mindful</w:t>
      </w:r>
      <w:r w:rsidRPr="004F6B23">
        <w:rPr>
          <w:rFonts w:ascii="Arial" w:eastAsia="Arial" w:hAnsi="Arial" w:cs="Arial"/>
          <w:color w:val="231F20"/>
          <w:spacing w:val="5"/>
        </w:rPr>
        <w:t xml:space="preserve"> </w:t>
      </w:r>
      <w:r w:rsidRPr="004F6B23">
        <w:rPr>
          <w:rFonts w:ascii="Arial" w:eastAsia="Arial" w:hAnsi="Arial" w:cs="Arial"/>
          <w:color w:val="231F20"/>
        </w:rPr>
        <w:t xml:space="preserve">of </w:t>
      </w:r>
      <w:r w:rsidRPr="004F6B23">
        <w:rPr>
          <w:rFonts w:ascii="Arial" w:eastAsia="Arial" w:hAnsi="Arial" w:cs="Arial"/>
          <w:color w:val="231F20"/>
          <w:spacing w:val="-2"/>
        </w:rPr>
        <w:t>the</w:t>
      </w:r>
      <w:r w:rsidRPr="004F6B23">
        <w:rPr>
          <w:rFonts w:ascii="Arial" w:eastAsia="Arial" w:hAnsi="Arial" w:cs="Arial"/>
          <w:color w:val="231F20"/>
        </w:rPr>
        <w:t xml:space="preserve"> risk </w:t>
      </w:r>
      <w:r w:rsidRPr="004F6B23">
        <w:rPr>
          <w:rFonts w:ascii="Arial" w:eastAsia="Arial" w:hAnsi="Arial" w:cs="Arial"/>
          <w:color w:val="231F20"/>
          <w:spacing w:val="-2"/>
        </w:rPr>
        <w:t>of</w:t>
      </w:r>
      <w:r w:rsidRPr="004F6B23">
        <w:rPr>
          <w:rFonts w:ascii="Arial" w:eastAsia="Arial" w:hAnsi="Arial" w:cs="Arial"/>
          <w:color w:val="231F20"/>
          <w:spacing w:val="2"/>
        </w:rPr>
        <w:t xml:space="preserve"> </w:t>
      </w:r>
      <w:r w:rsidRPr="004F6B23">
        <w:rPr>
          <w:rFonts w:ascii="Arial" w:eastAsia="Arial" w:hAnsi="Arial" w:cs="Arial"/>
          <w:color w:val="231F20"/>
        </w:rPr>
        <w:t xml:space="preserve">witness </w:t>
      </w:r>
      <w:r w:rsidRPr="004F6B23">
        <w:rPr>
          <w:rFonts w:ascii="Arial" w:eastAsia="Arial" w:hAnsi="Arial" w:cs="Arial"/>
          <w:color w:val="231F20"/>
          <w:spacing w:val="-1"/>
        </w:rPr>
        <w:t>interference,</w:t>
      </w:r>
      <w:r w:rsidRPr="004F6B23">
        <w:rPr>
          <w:rFonts w:ascii="Arial" w:eastAsia="Arial" w:hAnsi="Arial" w:cs="Arial"/>
          <w:color w:val="231F20"/>
        </w:rPr>
        <w:t xml:space="preserve"> as</w:t>
      </w:r>
      <w:r w:rsidRPr="004F6B23">
        <w:rPr>
          <w:rFonts w:ascii="Arial" w:eastAsia="Arial" w:hAnsi="Arial" w:cs="Arial"/>
          <w:color w:val="231F20"/>
          <w:spacing w:val="47"/>
        </w:rPr>
        <w:t xml:space="preserve"> </w:t>
      </w:r>
      <w:r w:rsidRPr="004F6B23">
        <w:rPr>
          <w:rFonts w:ascii="Arial" w:eastAsia="Arial" w:hAnsi="Arial" w:cs="Arial"/>
          <w:color w:val="231F20"/>
          <w:spacing w:val="-1"/>
        </w:rPr>
        <w:t>witnesses</w:t>
      </w:r>
      <w:r w:rsidRPr="004F6B23">
        <w:rPr>
          <w:rFonts w:ascii="Arial" w:eastAsia="Arial" w:hAnsi="Arial" w:cs="Arial"/>
          <w:color w:val="231F20"/>
        </w:rPr>
        <w:t xml:space="preserve"> </w:t>
      </w:r>
      <w:r w:rsidRPr="004F6B23">
        <w:rPr>
          <w:rFonts w:ascii="Arial" w:eastAsia="Arial" w:hAnsi="Arial" w:cs="Arial"/>
          <w:color w:val="231F20"/>
          <w:spacing w:val="-1"/>
        </w:rPr>
        <w:t>will</w:t>
      </w:r>
      <w:r w:rsidRPr="004F6B23">
        <w:rPr>
          <w:rFonts w:ascii="Arial" w:eastAsia="Arial" w:hAnsi="Arial" w:cs="Arial"/>
          <w:color w:val="231F20"/>
        </w:rPr>
        <w:t xml:space="preserve"> not be</w:t>
      </w:r>
      <w:r w:rsidRPr="004F6B23">
        <w:rPr>
          <w:rFonts w:ascii="Arial" w:eastAsia="Arial" w:hAnsi="Arial" w:cs="Arial"/>
          <w:color w:val="231F20"/>
          <w:spacing w:val="-4"/>
        </w:rPr>
        <w:t xml:space="preserve"> </w:t>
      </w:r>
      <w:r w:rsidRPr="004F6B23">
        <w:rPr>
          <w:rFonts w:ascii="Arial" w:eastAsia="Arial" w:hAnsi="Arial" w:cs="Arial"/>
          <w:color w:val="231F20"/>
          <w:spacing w:val="-1"/>
        </w:rPr>
        <w:t>observable</w:t>
      </w:r>
      <w:r w:rsidRPr="004F6B23">
        <w:rPr>
          <w:rFonts w:ascii="Arial" w:eastAsia="Arial" w:hAnsi="Arial" w:cs="Arial"/>
          <w:color w:val="231F20"/>
          <w:spacing w:val="2"/>
        </w:rPr>
        <w:t xml:space="preserve"> </w:t>
      </w:r>
      <w:r w:rsidRPr="004F6B23">
        <w:rPr>
          <w:rFonts w:ascii="Arial" w:eastAsia="Arial" w:hAnsi="Arial" w:cs="Arial"/>
          <w:color w:val="231F20"/>
        </w:rPr>
        <w:t>during</w:t>
      </w:r>
      <w:r w:rsidRPr="004F6B23">
        <w:rPr>
          <w:rFonts w:ascii="Arial" w:eastAsia="Arial" w:hAnsi="Arial" w:cs="Arial"/>
          <w:color w:val="231F20"/>
          <w:spacing w:val="1"/>
        </w:rPr>
        <w:t xml:space="preserve"> </w:t>
      </w:r>
      <w:r w:rsidRPr="004F6B23">
        <w:rPr>
          <w:rFonts w:ascii="Arial" w:eastAsia="Arial" w:hAnsi="Arial" w:cs="Arial"/>
          <w:color w:val="231F20"/>
          <w:spacing w:val="-2"/>
        </w:rPr>
        <w:t>breaks,</w:t>
      </w:r>
      <w:r w:rsidRPr="004F6B23">
        <w:rPr>
          <w:rFonts w:ascii="Arial" w:eastAsia="Arial" w:hAnsi="Arial" w:cs="Arial"/>
          <w:color w:val="231F20"/>
          <w:spacing w:val="1"/>
        </w:rPr>
        <w:t xml:space="preserve"> </w:t>
      </w:r>
      <w:r w:rsidRPr="004F6B23">
        <w:rPr>
          <w:rFonts w:ascii="Arial" w:eastAsia="Arial" w:hAnsi="Arial" w:cs="Arial"/>
          <w:color w:val="231F20"/>
        </w:rPr>
        <w:t>and</w:t>
      </w:r>
      <w:r w:rsidRPr="004F6B23">
        <w:rPr>
          <w:rFonts w:ascii="Arial" w:eastAsia="Arial" w:hAnsi="Arial" w:cs="Arial"/>
          <w:color w:val="231F20"/>
          <w:spacing w:val="1"/>
        </w:rPr>
        <w:t xml:space="preserve"> </w:t>
      </w:r>
      <w:r w:rsidRPr="004F6B23">
        <w:rPr>
          <w:rFonts w:ascii="Arial" w:eastAsia="Arial" w:hAnsi="Arial" w:cs="Arial"/>
          <w:color w:val="231F20"/>
          <w:spacing w:val="-1"/>
        </w:rPr>
        <w:t>should</w:t>
      </w:r>
      <w:r w:rsidRPr="004F6B23">
        <w:rPr>
          <w:rFonts w:ascii="Arial" w:eastAsia="Arial" w:hAnsi="Arial" w:cs="Arial"/>
          <w:color w:val="231F20"/>
          <w:spacing w:val="1"/>
        </w:rPr>
        <w:t xml:space="preserve"> </w:t>
      </w:r>
      <w:r w:rsidRPr="004F6B23">
        <w:rPr>
          <w:rFonts w:ascii="Arial" w:eastAsia="Arial" w:hAnsi="Arial" w:cs="Arial"/>
          <w:color w:val="231F20"/>
          <w:spacing w:val="-1"/>
        </w:rPr>
        <w:t>consider</w:t>
      </w:r>
      <w:r w:rsidRPr="004F6B23">
        <w:rPr>
          <w:rFonts w:ascii="Arial" w:eastAsia="Arial" w:hAnsi="Arial" w:cs="Arial"/>
          <w:color w:val="231F20"/>
          <w:spacing w:val="1"/>
        </w:rPr>
        <w:t xml:space="preserve"> </w:t>
      </w:r>
      <w:r w:rsidRPr="004F6B23">
        <w:rPr>
          <w:rFonts w:ascii="Arial" w:eastAsia="Arial" w:hAnsi="Arial" w:cs="Arial"/>
          <w:color w:val="231F20"/>
          <w:spacing w:val="-1"/>
        </w:rPr>
        <w:t xml:space="preserve">how </w:t>
      </w:r>
      <w:r w:rsidRPr="004F6B23">
        <w:rPr>
          <w:rFonts w:ascii="Arial" w:eastAsia="Arial" w:hAnsi="Arial" w:cs="Arial"/>
          <w:color w:val="231F20"/>
        </w:rPr>
        <w:t xml:space="preserve">to </w:t>
      </w:r>
      <w:r w:rsidRPr="004F6B23">
        <w:rPr>
          <w:rFonts w:ascii="Arial" w:eastAsia="Arial" w:hAnsi="Arial" w:cs="Arial"/>
          <w:color w:val="231F20"/>
          <w:spacing w:val="-1"/>
        </w:rPr>
        <w:t>address such risks.</w:t>
      </w:r>
    </w:p>
    <w:p w14:paraId="31171A9F" w14:textId="77777777" w:rsidR="004F6B23" w:rsidRPr="004F6B23" w:rsidRDefault="004F6B23" w:rsidP="004B4FF6">
      <w:pPr>
        <w:widowControl w:val="0"/>
        <w:numPr>
          <w:ilvl w:val="0"/>
          <w:numId w:val="36"/>
        </w:numPr>
        <w:tabs>
          <w:tab w:val="left" w:pos="686"/>
        </w:tabs>
        <w:spacing w:before="183" w:after="0" w:line="240" w:lineRule="auto"/>
        <w:ind w:right="432"/>
        <w:rPr>
          <w:rFonts w:ascii="Arial" w:eastAsia="Arial" w:hAnsi="Arial" w:cs="Arial"/>
        </w:rPr>
      </w:pPr>
      <w:r w:rsidRPr="004F6B23">
        <w:rPr>
          <w:rFonts w:ascii="Arial" w:eastAsia="Arial" w:hAnsi="Arial" w:cs="Arial"/>
          <w:color w:val="231F20"/>
        </w:rPr>
        <w:t>Witnesses</w:t>
      </w:r>
      <w:r w:rsidRPr="004F6B23">
        <w:rPr>
          <w:rFonts w:ascii="Arial" w:eastAsia="Arial" w:hAnsi="Arial" w:cs="Arial"/>
          <w:color w:val="231F20"/>
          <w:spacing w:val="1"/>
        </w:rPr>
        <w:t xml:space="preserve"> </w:t>
      </w:r>
      <w:r w:rsidRPr="004F6B23">
        <w:rPr>
          <w:rFonts w:ascii="Arial" w:eastAsia="Arial" w:hAnsi="Arial" w:cs="Arial"/>
          <w:color w:val="231F20"/>
        </w:rPr>
        <w:t>should</w:t>
      </w:r>
      <w:r w:rsidRPr="004F6B23">
        <w:rPr>
          <w:rFonts w:ascii="Arial" w:eastAsia="Arial" w:hAnsi="Arial" w:cs="Arial"/>
          <w:color w:val="231F20"/>
          <w:spacing w:val="-4"/>
        </w:rPr>
        <w:t xml:space="preserve"> </w:t>
      </w:r>
      <w:r w:rsidRPr="004F6B23">
        <w:rPr>
          <w:rFonts w:ascii="Arial" w:eastAsia="Arial" w:hAnsi="Arial" w:cs="Arial"/>
          <w:color w:val="231F20"/>
        </w:rPr>
        <w:t>be invited</w:t>
      </w:r>
      <w:r w:rsidRPr="004F6B23">
        <w:rPr>
          <w:rFonts w:ascii="Arial" w:eastAsia="Arial" w:hAnsi="Arial" w:cs="Arial"/>
          <w:color w:val="231F20"/>
          <w:spacing w:val="-2"/>
        </w:rPr>
        <w:t xml:space="preserve"> </w:t>
      </w:r>
      <w:r w:rsidRPr="004F6B23">
        <w:rPr>
          <w:rFonts w:ascii="Arial" w:eastAsia="Arial" w:hAnsi="Arial" w:cs="Arial"/>
          <w:color w:val="231F20"/>
        </w:rPr>
        <w:t xml:space="preserve">to join </w:t>
      </w:r>
      <w:r w:rsidRPr="004F6B23">
        <w:rPr>
          <w:rFonts w:ascii="Arial" w:eastAsia="Arial" w:hAnsi="Arial" w:cs="Arial"/>
          <w:color w:val="231F20"/>
          <w:spacing w:val="-2"/>
        </w:rPr>
        <w:t>and</w:t>
      </w:r>
      <w:r w:rsidRPr="004F6B23">
        <w:rPr>
          <w:rFonts w:ascii="Arial" w:eastAsia="Arial" w:hAnsi="Arial" w:cs="Arial"/>
          <w:color w:val="231F20"/>
        </w:rPr>
        <w:t xml:space="preserve"> give </w:t>
      </w:r>
      <w:r w:rsidRPr="004F6B23">
        <w:rPr>
          <w:rFonts w:ascii="Arial" w:eastAsia="Arial" w:hAnsi="Arial" w:cs="Arial"/>
          <w:color w:val="231F20"/>
          <w:spacing w:val="-1"/>
        </w:rPr>
        <w:t>evidence</w:t>
      </w:r>
      <w:r w:rsidRPr="004F6B23">
        <w:rPr>
          <w:rFonts w:ascii="Arial" w:eastAsia="Arial" w:hAnsi="Arial" w:cs="Arial"/>
          <w:color w:val="231F20"/>
        </w:rPr>
        <w:t xml:space="preserve"> only</w:t>
      </w:r>
      <w:r w:rsidRPr="004F6B23">
        <w:rPr>
          <w:rFonts w:ascii="Arial" w:eastAsia="Arial" w:hAnsi="Arial" w:cs="Arial"/>
          <w:color w:val="231F20"/>
          <w:spacing w:val="3"/>
        </w:rPr>
        <w:t xml:space="preserve"> </w:t>
      </w:r>
      <w:r w:rsidRPr="004F6B23">
        <w:rPr>
          <w:rFonts w:ascii="Arial" w:eastAsia="Arial" w:hAnsi="Arial" w:cs="Arial"/>
          <w:color w:val="231F20"/>
          <w:spacing w:val="-2"/>
        </w:rPr>
        <w:t>at</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appropriate</w:t>
      </w:r>
      <w:r w:rsidRPr="004F6B23">
        <w:rPr>
          <w:rFonts w:ascii="Arial" w:eastAsia="Arial" w:hAnsi="Arial" w:cs="Arial"/>
          <w:color w:val="231F20"/>
          <w:spacing w:val="23"/>
        </w:rPr>
        <w:t xml:space="preserve"> </w:t>
      </w:r>
      <w:r w:rsidRPr="004F6B23">
        <w:rPr>
          <w:rFonts w:ascii="Arial" w:eastAsia="Arial" w:hAnsi="Arial" w:cs="Arial"/>
          <w:color w:val="231F20"/>
        </w:rPr>
        <w:t>time</w:t>
      </w:r>
      <w:r w:rsidRPr="004F6B23">
        <w:rPr>
          <w:rFonts w:ascii="Arial" w:eastAsia="Arial" w:hAnsi="Arial" w:cs="Arial"/>
          <w:color w:val="231F20"/>
          <w:spacing w:val="1"/>
        </w:rPr>
        <w:t xml:space="preserve"> </w:t>
      </w:r>
      <w:r w:rsidRPr="004F6B23">
        <w:rPr>
          <w:rFonts w:ascii="Arial" w:eastAsia="Arial" w:hAnsi="Arial" w:cs="Arial"/>
          <w:color w:val="231F20"/>
        </w:rPr>
        <w:t>and</w:t>
      </w:r>
      <w:r w:rsidRPr="004F6B23">
        <w:rPr>
          <w:rFonts w:ascii="Arial" w:eastAsia="Arial" w:hAnsi="Arial" w:cs="Arial"/>
          <w:color w:val="231F20"/>
          <w:spacing w:val="1"/>
        </w:rPr>
        <w:t xml:space="preserve"> </w:t>
      </w:r>
      <w:r w:rsidRPr="004F6B23">
        <w:rPr>
          <w:rFonts w:ascii="Arial" w:eastAsia="Arial" w:hAnsi="Arial" w:cs="Arial"/>
          <w:color w:val="231F20"/>
          <w:spacing w:val="-1"/>
        </w:rPr>
        <w:t>warned</w:t>
      </w:r>
      <w:r w:rsidRPr="004F6B23">
        <w:rPr>
          <w:rFonts w:ascii="Arial" w:eastAsia="Arial" w:hAnsi="Arial" w:cs="Arial"/>
          <w:color w:val="231F20"/>
          <w:spacing w:val="-4"/>
        </w:rPr>
        <w:t xml:space="preserve"> </w:t>
      </w:r>
      <w:r w:rsidRPr="004F6B23">
        <w:rPr>
          <w:rFonts w:ascii="Arial" w:eastAsia="Arial" w:hAnsi="Arial" w:cs="Arial"/>
          <w:color w:val="231F20"/>
        </w:rPr>
        <w:t>not</w:t>
      </w:r>
      <w:r w:rsidRPr="004F6B23">
        <w:rPr>
          <w:rFonts w:ascii="Arial" w:eastAsia="Arial" w:hAnsi="Arial" w:cs="Arial"/>
          <w:color w:val="231F20"/>
          <w:spacing w:val="2"/>
        </w:rPr>
        <w:t xml:space="preserve"> </w:t>
      </w:r>
      <w:r w:rsidRPr="004F6B23">
        <w:rPr>
          <w:rFonts w:ascii="Arial" w:eastAsia="Arial" w:hAnsi="Arial" w:cs="Arial"/>
          <w:color w:val="231F20"/>
        </w:rPr>
        <w:t>to</w:t>
      </w:r>
      <w:r w:rsidRPr="004F6B23">
        <w:rPr>
          <w:rFonts w:ascii="Arial" w:eastAsia="Arial" w:hAnsi="Arial" w:cs="Arial"/>
          <w:color w:val="231F20"/>
          <w:spacing w:val="-4"/>
        </w:rPr>
        <w:t xml:space="preserve"> </w:t>
      </w:r>
      <w:r w:rsidRPr="004F6B23">
        <w:rPr>
          <w:rFonts w:ascii="Arial" w:eastAsia="Arial" w:hAnsi="Arial" w:cs="Arial"/>
          <w:color w:val="231F20"/>
        </w:rPr>
        <w:t>discuss</w:t>
      </w:r>
      <w:r w:rsidRPr="004F6B23">
        <w:rPr>
          <w:rFonts w:ascii="Arial" w:eastAsia="Arial" w:hAnsi="Arial" w:cs="Arial"/>
          <w:color w:val="231F20"/>
          <w:spacing w:val="2"/>
        </w:rPr>
        <w:t xml:space="preserve"> </w:t>
      </w:r>
      <w:r w:rsidRPr="004F6B23">
        <w:rPr>
          <w:rFonts w:ascii="Arial" w:eastAsia="Arial" w:hAnsi="Arial" w:cs="Arial"/>
          <w:color w:val="231F20"/>
          <w:spacing w:val="-2"/>
        </w:rPr>
        <w:t>their</w:t>
      </w:r>
      <w:r w:rsidRPr="004F6B23">
        <w:rPr>
          <w:rFonts w:ascii="Arial" w:eastAsia="Arial" w:hAnsi="Arial" w:cs="Arial"/>
          <w:color w:val="231F20"/>
        </w:rPr>
        <w:t xml:space="preserve"> </w:t>
      </w:r>
      <w:r w:rsidRPr="004F6B23">
        <w:rPr>
          <w:rFonts w:ascii="Arial" w:eastAsia="Arial" w:hAnsi="Arial" w:cs="Arial"/>
          <w:color w:val="231F20"/>
          <w:spacing w:val="-1"/>
        </w:rPr>
        <w:t>evidence</w:t>
      </w:r>
      <w:r w:rsidRPr="004F6B23">
        <w:rPr>
          <w:rFonts w:ascii="Arial" w:eastAsia="Arial" w:hAnsi="Arial" w:cs="Arial"/>
          <w:color w:val="231F20"/>
          <w:spacing w:val="-4"/>
        </w:rPr>
        <w:t xml:space="preserve"> </w:t>
      </w:r>
      <w:r w:rsidRPr="004F6B23">
        <w:rPr>
          <w:rFonts w:ascii="Arial" w:eastAsia="Arial" w:hAnsi="Arial" w:cs="Arial"/>
          <w:color w:val="231F20"/>
        </w:rPr>
        <w:t xml:space="preserve">while they </w:t>
      </w:r>
      <w:r w:rsidRPr="004F6B23">
        <w:rPr>
          <w:rFonts w:ascii="Arial" w:eastAsia="Arial" w:hAnsi="Arial" w:cs="Arial"/>
          <w:color w:val="231F20"/>
          <w:spacing w:val="-2"/>
        </w:rPr>
        <w:t>are</w:t>
      </w:r>
      <w:r w:rsidRPr="004F6B23">
        <w:rPr>
          <w:rFonts w:ascii="Arial" w:eastAsia="Arial" w:hAnsi="Arial" w:cs="Arial"/>
          <w:color w:val="231F20"/>
          <w:spacing w:val="1"/>
        </w:rPr>
        <w:t xml:space="preserve"> </w:t>
      </w:r>
      <w:r w:rsidRPr="004F6B23">
        <w:rPr>
          <w:rFonts w:ascii="Arial" w:eastAsia="Arial" w:hAnsi="Arial" w:cs="Arial"/>
          <w:color w:val="231F20"/>
          <w:spacing w:val="-1"/>
        </w:rPr>
        <w:t>under</w:t>
      </w:r>
      <w:r w:rsidRPr="004F6B23">
        <w:rPr>
          <w:rFonts w:ascii="Arial" w:eastAsia="Arial" w:hAnsi="Arial" w:cs="Arial"/>
          <w:color w:val="231F20"/>
          <w:spacing w:val="2"/>
        </w:rPr>
        <w:t xml:space="preserve"> </w:t>
      </w:r>
      <w:r w:rsidRPr="004F6B23">
        <w:rPr>
          <w:rFonts w:ascii="Arial" w:eastAsia="Arial" w:hAnsi="Arial" w:cs="Arial"/>
          <w:color w:val="231F20"/>
        </w:rPr>
        <w:t>oath.</w:t>
      </w:r>
    </w:p>
    <w:p w14:paraId="5E65030D" w14:textId="77777777" w:rsidR="004F6B23" w:rsidRPr="004F6B23" w:rsidRDefault="004F6B23" w:rsidP="004B4FF6">
      <w:pPr>
        <w:widowControl w:val="0"/>
        <w:numPr>
          <w:ilvl w:val="0"/>
          <w:numId w:val="36"/>
        </w:numPr>
        <w:tabs>
          <w:tab w:val="left" w:pos="687"/>
        </w:tabs>
        <w:spacing w:before="178" w:after="0" w:line="277" w:lineRule="auto"/>
        <w:ind w:right="239"/>
        <w:rPr>
          <w:rFonts w:ascii="Arial" w:eastAsia="Arial" w:hAnsi="Arial" w:cs="Arial"/>
        </w:rPr>
      </w:pPr>
      <w:r w:rsidRPr="004F6B23">
        <w:rPr>
          <w:rFonts w:ascii="Arial" w:eastAsia="Arial" w:hAnsi="Arial" w:cs="Arial"/>
          <w:color w:val="231F20"/>
        </w:rPr>
        <w:t>If</w:t>
      </w:r>
      <w:r w:rsidRPr="004F6B23">
        <w:rPr>
          <w:rFonts w:ascii="Arial" w:eastAsia="Arial" w:hAnsi="Arial" w:cs="Arial"/>
          <w:color w:val="231F20"/>
          <w:spacing w:val="1"/>
        </w:rPr>
        <w:t xml:space="preserve"> </w:t>
      </w:r>
      <w:r w:rsidRPr="004F6B23">
        <w:rPr>
          <w:rFonts w:ascii="Arial" w:eastAsia="Arial" w:hAnsi="Arial" w:cs="Arial"/>
          <w:color w:val="231F20"/>
        </w:rPr>
        <w:t>an</w:t>
      </w:r>
      <w:r w:rsidRPr="004F6B23">
        <w:rPr>
          <w:rFonts w:ascii="Arial" w:eastAsia="Arial" w:hAnsi="Arial" w:cs="Arial"/>
          <w:color w:val="231F20"/>
          <w:spacing w:val="1"/>
        </w:rPr>
        <w:t xml:space="preserve"> unrepresented </w:t>
      </w:r>
      <w:r w:rsidRPr="004F6B23">
        <w:rPr>
          <w:rFonts w:ascii="Arial" w:eastAsia="Arial" w:hAnsi="Arial" w:cs="Arial"/>
          <w:color w:val="231F20"/>
          <w:spacing w:val="-1"/>
        </w:rPr>
        <w:t>registrant</w:t>
      </w:r>
      <w:r w:rsidRPr="004F6B23">
        <w:rPr>
          <w:rFonts w:ascii="Arial" w:eastAsia="Arial" w:hAnsi="Arial" w:cs="Arial"/>
          <w:color w:val="231F20"/>
          <w:spacing w:val="2"/>
        </w:rPr>
        <w:t xml:space="preserve"> </w:t>
      </w:r>
      <w:r w:rsidRPr="004F6B23">
        <w:rPr>
          <w:rFonts w:ascii="Arial" w:eastAsia="Arial" w:hAnsi="Arial" w:cs="Arial"/>
          <w:color w:val="231F20"/>
          <w:spacing w:val="4"/>
        </w:rPr>
        <w:t xml:space="preserve">addresses the panel </w:t>
      </w:r>
      <w:r w:rsidRPr="004F6B23">
        <w:rPr>
          <w:rFonts w:ascii="Arial" w:eastAsia="Arial" w:hAnsi="Arial" w:cs="Arial"/>
          <w:color w:val="231F20"/>
        </w:rPr>
        <w:t>during</w:t>
      </w:r>
      <w:r w:rsidRPr="004F6B23">
        <w:rPr>
          <w:rFonts w:ascii="Arial" w:eastAsia="Arial" w:hAnsi="Arial" w:cs="Arial"/>
          <w:color w:val="231F20"/>
          <w:spacing w:val="-4"/>
        </w:rPr>
        <w:t xml:space="preserve"> </w:t>
      </w:r>
      <w:r w:rsidRPr="004F6B23">
        <w:rPr>
          <w:rFonts w:ascii="Arial" w:eastAsia="Arial" w:hAnsi="Arial" w:cs="Arial"/>
          <w:color w:val="231F20"/>
        </w:rPr>
        <w:t>a</w:t>
      </w:r>
      <w:r w:rsidRPr="004F6B23">
        <w:rPr>
          <w:rFonts w:ascii="Arial" w:eastAsia="Arial" w:hAnsi="Arial" w:cs="Arial"/>
          <w:color w:val="231F20"/>
          <w:spacing w:val="4"/>
        </w:rPr>
        <w:t xml:space="preserve"> </w:t>
      </w:r>
      <w:r w:rsidRPr="004F6B23">
        <w:rPr>
          <w:rFonts w:ascii="Arial" w:eastAsia="Arial" w:hAnsi="Arial" w:cs="Arial"/>
          <w:color w:val="231F20"/>
          <w:spacing w:val="-1"/>
        </w:rPr>
        <w:t>hearing,</w:t>
      </w:r>
      <w:r w:rsidRPr="004F6B23">
        <w:rPr>
          <w:rFonts w:ascii="Arial" w:eastAsia="Arial" w:hAnsi="Arial" w:cs="Arial"/>
          <w:color w:val="231F20"/>
        </w:rPr>
        <w:t xml:space="preserve"> the Committee should ascertain </w:t>
      </w:r>
      <w:r w:rsidRPr="004F6B23">
        <w:rPr>
          <w:rFonts w:ascii="Arial" w:eastAsia="Arial" w:hAnsi="Arial" w:cs="Arial"/>
          <w:color w:val="231F20"/>
          <w:spacing w:val="-1"/>
        </w:rPr>
        <w:t>whether</w:t>
      </w:r>
      <w:r w:rsidRPr="004F6B23">
        <w:rPr>
          <w:rFonts w:ascii="Arial" w:eastAsia="Arial" w:hAnsi="Arial" w:cs="Arial"/>
          <w:color w:val="231F20"/>
        </w:rPr>
        <w:t xml:space="preserve"> </w:t>
      </w:r>
      <w:r w:rsidRPr="004F6B23">
        <w:rPr>
          <w:rFonts w:ascii="Arial" w:eastAsia="Arial" w:hAnsi="Arial" w:cs="Arial"/>
          <w:color w:val="231F20"/>
          <w:spacing w:val="-2"/>
        </w:rPr>
        <w:t>the</w:t>
      </w:r>
      <w:r w:rsidRPr="004F6B23">
        <w:rPr>
          <w:rFonts w:ascii="Arial" w:eastAsia="Arial" w:hAnsi="Arial" w:cs="Arial"/>
          <w:color w:val="231F20"/>
          <w:spacing w:val="7"/>
        </w:rPr>
        <w:t xml:space="preserve"> </w:t>
      </w:r>
      <w:r w:rsidRPr="004F6B23">
        <w:rPr>
          <w:rFonts w:ascii="Arial" w:eastAsia="Arial" w:hAnsi="Arial" w:cs="Arial"/>
          <w:color w:val="231F20"/>
          <w:spacing w:val="-1"/>
        </w:rPr>
        <w:t>registrant</w:t>
      </w:r>
      <w:r w:rsidRPr="004F6B23">
        <w:rPr>
          <w:rFonts w:ascii="Arial" w:eastAsia="Arial" w:hAnsi="Arial" w:cs="Arial"/>
          <w:color w:val="231F20"/>
          <w:spacing w:val="2"/>
        </w:rPr>
        <w:t xml:space="preserve"> </w:t>
      </w:r>
      <w:r w:rsidRPr="004F6B23">
        <w:rPr>
          <w:rFonts w:ascii="Arial" w:eastAsia="Arial" w:hAnsi="Arial" w:cs="Arial"/>
          <w:color w:val="231F20"/>
        </w:rPr>
        <w:t xml:space="preserve">is </w:t>
      </w:r>
      <w:r w:rsidRPr="004F6B23">
        <w:rPr>
          <w:rFonts w:ascii="Arial" w:eastAsia="Arial" w:hAnsi="Arial" w:cs="Arial"/>
          <w:color w:val="231F20"/>
          <w:spacing w:val="-1"/>
        </w:rPr>
        <w:t>giving</w:t>
      </w:r>
      <w:r w:rsidRPr="004F6B23">
        <w:rPr>
          <w:rFonts w:ascii="Arial" w:eastAsia="Arial" w:hAnsi="Arial" w:cs="Arial"/>
          <w:color w:val="231F20"/>
          <w:spacing w:val="-4"/>
        </w:rPr>
        <w:t xml:space="preserve"> </w:t>
      </w:r>
      <w:r w:rsidRPr="004F6B23">
        <w:rPr>
          <w:rFonts w:ascii="Arial" w:eastAsia="Arial" w:hAnsi="Arial" w:cs="Arial"/>
          <w:color w:val="231F20"/>
        </w:rPr>
        <w:t>evidence</w:t>
      </w:r>
      <w:r w:rsidRPr="004F6B23">
        <w:rPr>
          <w:rFonts w:ascii="Arial" w:eastAsia="Arial" w:hAnsi="Arial" w:cs="Arial"/>
          <w:color w:val="231F20"/>
          <w:spacing w:val="-4"/>
        </w:rPr>
        <w:t xml:space="preserve"> </w:t>
      </w:r>
      <w:r w:rsidRPr="004F6B23">
        <w:rPr>
          <w:rFonts w:ascii="Arial" w:eastAsia="Arial" w:hAnsi="Arial" w:cs="Arial"/>
          <w:color w:val="231F20"/>
        </w:rPr>
        <w:t>or</w:t>
      </w:r>
      <w:r w:rsidRPr="004F6B23">
        <w:rPr>
          <w:rFonts w:ascii="Arial" w:eastAsia="Arial" w:hAnsi="Arial" w:cs="Arial"/>
          <w:color w:val="231F20"/>
          <w:spacing w:val="1"/>
        </w:rPr>
        <w:t xml:space="preserve"> </w:t>
      </w:r>
      <w:r w:rsidRPr="004F6B23">
        <w:rPr>
          <w:rFonts w:ascii="Arial" w:eastAsia="Arial" w:hAnsi="Arial" w:cs="Arial"/>
          <w:color w:val="231F20"/>
          <w:spacing w:val="-1"/>
        </w:rPr>
        <w:t>making</w:t>
      </w:r>
      <w:r w:rsidRPr="004F6B23">
        <w:rPr>
          <w:rFonts w:ascii="Arial" w:eastAsia="Arial" w:hAnsi="Arial" w:cs="Arial"/>
          <w:color w:val="231F20"/>
          <w:spacing w:val="47"/>
        </w:rPr>
        <w:t xml:space="preserve"> </w:t>
      </w:r>
      <w:r w:rsidRPr="004F6B23">
        <w:rPr>
          <w:rFonts w:ascii="Arial" w:eastAsia="Arial" w:hAnsi="Arial" w:cs="Arial"/>
          <w:color w:val="231F20"/>
          <w:spacing w:val="-1"/>
        </w:rPr>
        <w:t>submissions.</w:t>
      </w:r>
    </w:p>
    <w:p w14:paraId="47603CA9" w14:textId="77777777" w:rsidR="004F6B23" w:rsidRDefault="004F6B23" w:rsidP="004F6B23">
      <w:pPr>
        <w:widowControl w:val="0"/>
        <w:spacing w:after="0" w:line="277" w:lineRule="auto"/>
        <w:rPr>
          <w:rFonts w:ascii="Arial" w:eastAsia="Arial" w:hAnsi="Arial" w:cs="Arial"/>
          <w:color w:val="231F20"/>
        </w:rPr>
      </w:pPr>
    </w:p>
    <w:p w14:paraId="12A97673" w14:textId="77777777" w:rsidR="004F6B23" w:rsidRPr="004F6B23" w:rsidRDefault="004F6B23" w:rsidP="004F6B23">
      <w:pPr>
        <w:pStyle w:val="Heading2"/>
        <w:rPr>
          <w:rFonts w:eastAsia="Arial"/>
          <w:szCs w:val="24"/>
        </w:rPr>
      </w:pPr>
      <w:bookmarkStart w:id="94" w:name="_Toc75370870"/>
      <w:r w:rsidRPr="004F6B23">
        <w:rPr>
          <w:rFonts w:eastAsia="Calibri"/>
        </w:rPr>
        <w:t>Vulnerable witnesses</w:t>
      </w:r>
      <w:bookmarkEnd w:id="94"/>
    </w:p>
    <w:p w14:paraId="0A31CC5C" w14:textId="472716CB" w:rsidR="004F6B23" w:rsidRPr="004F6B23" w:rsidRDefault="004F6B23" w:rsidP="004B4FF6">
      <w:pPr>
        <w:widowControl w:val="0"/>
        <w:numPr>
          <w:ilvl w:val="0"/>
          <w:numId w:val="36"/>
        </w:numPr>
        <w:tabs>
          <w:tab w:val="left" w:pos="687"/>
        </w:tabs>
        <w:spacing w:before="103" w:after="0" w:line="275" w:lineRule="auto"/>
        <w:ind w:right="106" w:hanging="566"/>
        <w:rPr>
          <w:rFonts w:ascii="Arial" w:eastAsia="Arial" w:hAnsi="Arial" w:cs="Arial"/>
        </w:rPr>
      </w:pP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Committee</w:t>
      </w:r>
      <w:r w:rsidRPr="004F6B23">
        <w:rPr>
          <w:rFonts w:ascii="Arial" w:eastAsia="Arial" w:hAnsi="Arial" w:cs="Arial"/>
          <w:color w:val="231F20"/>
          <w:spacing w:val="-4"/>
        </w:rPr>
        <w:t xml:space="preserve"> </w:t>
      </w:r>
      <w:r w:rsidRPr="004F6B23">
        <w:rPr>
          <w:rFonts w:ascii="Arial" w:eastAsia="Arial" w:hAnsi="Arial" w:cs="Arial"/>
          <w:color w:val="231F20"/>
        </w:rPr>
        <w:t>may</w:t>
      </w:r>
      <w:r w:rsidRPr="004F6B23">
        <w:rPr>
          <w:rFonts w:ascii="Arial" w:eastAsia="Arial" w:hAnsi="Arial" w:cs="Arial"/>
          <w:color w:val="231F20"/>
          <w:spacing w:val="1"/>
        </w:rPr>
        <w:t xml:space="preserve"> </w:t>
      </w:r>
      <w:r w:rsidRPr="004F6B23">
        <w:rPr>
          <w:rFonts w:ascii="Arial" w:eastAsia="Arial" w:hAnsi="Arial" w:cs="Arial"/>
          <w:color w:val="231F20"/>
          <w:spacing w:val="-1"/>
        </w:rPr>
        <w:t>need</w:t>
      </w:r>
      <w:r w:rsidRPr="004F6B23">
        <w:rPr>
          <w:rFonts w:ascii="Arial" w:eastAsia="Arial" w:hAnsi="Arial" w:cs="Arial"/>
          <w:color w:val="231F20"/>
          <w:spacing w:val="1"/>
        </w:rPr>
        <w:t xml:space="preserve"> </w:t>
      </w:r>
      <w:r w:rsidRPr="004F6B23">
        <w:rPr>
          <w:rFonts w:ascii="Arial" w:eastAsia="Arial" w:hAnsi="Arial" w:cs="Arial"/>
          <w:color w:val="231F20"/>
        </w:rPr>
        <w:t>to</w:t>
      </w:r>
      <w:r w:rsidRPr="004F6B23">
        <w:rPr>
          <w:rFonts w:ascii="Arial" w:eastAsia="Arial" w:hAnsi="Arial" w:cs="Arial"/>
          <w:color w:val="231F20"/>
          <w:spacing w:val="1"/>
        </w:rPr>
        <w:t xml:space="preserve"> </w:t>
      </w:r>
      <w:r w:rsidRPr="004F6B23">
        <w:rPr>
          <w:rFonts w:ascii="Arial" w:eastAsia="Arial" w:hAnsi="Arial" w:cs="Arial"/>
          <w:color w:val="231F20"/>
          <w:spacing w:val="-2"/>
        </w:rPr>
        <w:t>take</w:t>
      </w:r>
      <w:r w:rsidRPr="004F6B23">
        <w:rPr>
          <w:rFonts w:ascii="Arial" w:eastAsia="Arial" w:hAnsi="Arial" w:cs="Arial"/>
          <w:color w:val="231F20"/>
        </w:rPr>
        <w:t xml:space="preserve"> </w:t>
      </w:r>
      <w:r w:rsidRPr="004F6B23">
        <w:rPr>
          <w:rFonts w:ascii="Arial" w:eastAsia="Arial" w:hAnsi="Arial" w:cs="Arial"/>
          <w:color w:val="231F20"/>
          <w:spacing w:val="-1"/>
        </w:rPr>
        <w:t>extra</w:t>
      </w:r>
      <w:r w:rsidRPr="004F6B23">
        <w:rPr>
          <w:rFonts w:ascii="Arial" w:eastAsia="Arial" w:hAnsi="Arial" w:cs="Arial"/>
          <w:color w:val="231F20"/>
        </w:rPr>
        <w:t xml:space="preserve"> </w:t>
      </w:r>
      <w:r w:rsidRPr="004F6B23">
        <w:rPr>
          <w:rFonts w:ascii="Arial" w:eastAsia="Arial" w:hAnsi="Arial" w:cs="Arial"/>
          <w:color w:val="231F20"/>
          <w:spacing w:val="-1"/>
        </w:rPr>
        <w:t>care</w:t>
      </w:r>
      <w:r w:rsidRPr="004F6B23">
        <w:rPr>
          <w:rFonts w:ascii="Arial" w:eastAsia="Arial" w:hAnsi="Arial" w:cs="Arial"/>
          <w:color w:val="231F20"/>
          <w:spacing w:val="-4"/>
        </w:rPr>
        <w:t xml:space="preserve"> </w:t>
      </w:r>
      <w:r w:rsidRPr="004F6B23">
        <w:rPr>
          <w:rFonts w:ascii="Arial" w:eastAsia="Arial" w:hAnsi="Arial" w:cs="Arial"/>
          <w:color w:val="231F20"/>
        </w:rPr>
        <w:t xml:space="preserve">when </w:t>
      </w:r>
      <w:r w:rsidRPr="004F6B23">
        <w:rPr>
          <w:rFonts w:ascii="Arial" w:eastAsia="Arial" w:hAnsi="Arial" w:cs="Arial"/>
          <w:color w:val="231F20"/>
          <w:spacing w:val="-1"/>
        </w:rPr>
        <w:t>considering</w:t>
      </w:r>
      <w:r w:rsidRPr="004F6B23">
        <w:rPr>
          <w:rFonts w:ascii="Arial" w:eastAsia="Arial" w:hAnsi="Arial" w:cs="Arial"/>
          <w:color w:val="231F20"/>
        </w:rPr>
        <w:t xml:space="preserve"> what</w:t>
      </w:r>
      <w:r w:rsidRPr="004F6B23">
        <w:rPr>
          <w:rFonts w:ascii="Arial" w:eastAsia="Arial" w:hAnsi="Arial" w:cs="Arial"/>
          <w:color w:val="231F20"/>
          <w:spacing w:val="-4"/>
        </w:rPr>
        <w:t xml:space="preserve"> </w:t>
      </w:r>
      <w:r w:rsidRPr="004F6B23">
        <w:rPr>
          <w:rFonts w:ascii="Arial" w:eastAsia="Arial" w:hAnsi="Arial" w:cs="Arial"/>
          <w:color w:val="231F20"/>
        </w:rPr>
        <w:t xml:space="preserve">is fair </w:t>
      </w:r>
      <w:r w:rsidRPr="004F6B23">
        <w:rPr>
          <w:rFonts w:ascii="Arial" w:eastAsia="Arial" w:hAnsi="Arial" w:cs="Arial"/>
          <w:color w:val="231F20"/>
          <w:spacing w:val="-2"/>
        </w:rPr>
        <w:t>for</w:t>
      </w:r>
      <w:r w:rsidRPr="004F6B23">
        <w:rPr>
          <w:rFonts w:ascii="Arial" w:eastAsia="Arial" w:hAnsi="Arial" w:cs="Arial"/>
          <w:color w:val="231F20"/>
          <w:spacing w:val="1"/>
        </w:rPr>
        <w:t xml:space="preserve"> </w:t>
      </w:r>
      <w:r w:rsidRPr="004F6B23">
        <w:rPr>
          <w:rFonts w:ascii="Arial" w:eastAsia="Arial" w:hAnsi="Arial" w:cs="Arial"/>
          <w:color w:val="231F20"/>
        </w:rPr>
        <w:t>a</w:t>
      </w:r>
      <w:r w:rsidRPr="004F6B23">
        <w:rPr>
          <w:rFonts w:ascii="Arial" w:eastAsia="Arial" w:hAnsi="Arial" w:cs="Arial"/>
          <w:color w:val="231F20"/>
          <w:spacing w:val="43"/>
        </w:rPr>
        <w:t xml:space="preserve"> </w:t>
      </w:r>
      <w:r w:rsidRPr="004F6B23">
        <w:rPr>
          <w:rFonts w:ascii="Arial" w:eastAsia="Arial" w:hAnsi="Arial" w:cs="Arial"/>
          <w:color w:val="231F20"/>
        </w:rPr>
        <w:t xml:space="preserve">vulnerable </w:t>
      </w:r>
      <w:r w:rsidRPr="004F6B23">
        <w:rPr>
          <w:rFonts w:ascii="Arial" w:eastAsia="Arial" w:hAnsi="Arial" w:cs="Arial"/>
          <w:color w:val="231F20"/>
          <w:spacing w:val="-1"/>
        </w:rPr>
        <w:t>witness.</w:t>
      </w:r>
      <w:r w:rsidRPr="004F6B23">
        <w:rPr>
          <w:rFonts w:ascii="Arial" w:eastAsia="Arial" w:hAnsi="Arial" w:cs="Arial"/>
          <w:color w:val="231F20"/>
        </w:rPr>
        <w:t xml:space="preserve"> </w:t>
      </w:r>
      <w:r w:rsidRPr="004F6B23">
        <w:rPr>
          <w:rFonts w:ascii="Arial" w:eastAsia="Arial" w:hAnsi="Arial" w:cs="Arial"/>
          <w:color w:val="231F20"/>
          <w:spacing w:val="4"/>
        </w:rPr>
        <w:t xml:space="preserve"> </w:t>
      </w:r>
      <w:r w:rsidRPr="004F6B23">
        <w:rPr>
          <w:rFonts w:ascii="Arial" w:eastAsia="Arial" w:hAnsi="Arial" w:cs="Arial"/>
          <w:color w:val="231F20"/>
          <w:spacing w:val="-1"/>
        </w:rPr>
        <w:t>Some</w:t>
      </w:r>
      <w:r w:rsidRPr="004F6B23">
        <w:rPr>
          <w:rFonts w:ascii="Arial" w:eastAsia="Arial" w:hAnsi="Arial" w:cs="Arial"/>
          <w:color w:val="231F20"/>
          <w:spacing w:val="-4"/>
        </w:rPr>
        <w:t xml:space="preserve"> </w:t>
      </w:r>
      <w:r w:rsidRPr="004F6B23">
        <w:rPr>
          <w:rFonts w:ascii="Arial" w:eastAsia="Arial" w:hAnsi="Arial" w:cs="Arial"/>
          <w:color w:val="231F20"/>
          <w:spacing w:val="-1"/>
        </w:rPr>
        <w:t>vulnerable</w:t>
      </w:r>
      <w:r w:rsidRPr="004F6B23">
        <w:rPr>
          <w:rFonts w:ascii="Arial" w:eastAsia="Arial" w:hAnsi="Arial" w:cs="Arial"/>
          <w:color w:val="231F20"/>
        </w:rPr>
        <w:t xml:space="preserve"> </w:t>
      </w:r>
      <w:r w:rsidRPr="004F6B23">
        <w:rPr>
          <w:rFonts w:ascii="Arial" w:eastAsia="Arial" w:hAnsi="Arial" w:cs="Arial"/>
          <w:color w:val="231F20"/>
          <w:spacing w:val="-1"/>
        </w:rPr>
        <w:t>witnesses</w:t>
      </w:r>
      <w:r w:rsidRPr="004F6B23">
        <w:rPr>
          <w:rFonts w:ascii="Arial" w:eastAsia="Arial" w:hAnsi="Arial" w:cs="Arial"/>
          <w:color w:val="231F20"/>
        </w:rPr>
        <w:t xml:space="preserve"> may, </w:t>
      </w:r>
      <w:r w:rsidRPr="004F6B23">
        <w:rPr>
          <w:rFonts w:ascii="Arial" w:eastAsia="Arial" w:hAnsi="Arial" w:cs="Arial"/>
          <w:color w:val="231F20"/>
          <w:spacing w:val="-2"/>
        </w:rPr>
        <w:t>for</w:t>
      </w:r>
      <w:r w:rsidRPr="004F6B23">
        <w:rPr>
          <w:rFonts w:ascii="Arial" w:eastAsia="Arial" w:hAnsi="Arial" w:cs="Arial"/>
          <w:color w:val="231F20"/>
          <w:spacing w:val="1"/>
        </w:rPr>
        <w:t xml:space="preserve"> </w:t>
      </w:r>
      <w:r w:rsidRPr="004F6B23">
        <w:rPr>
          <w:rFonts w:ascii="Arial" w:eastAsia="Arial" w:hAnsi="Arial" w:cs="Arial"/>
          <w:color w:val="231F20"/>
          <w:spacing w:val="-1"/>
        </w:rPr>
        <w:t>example,</w:t>
      </w:r>
      <w:r w:rsidRPr="004F6B23">
        <w:rPr>
          <w:rFonts w:ascii="Arial" w:eastAsia="Arial" w:hAnsi="Arial" w:cs="Arial"/>
          <w:color w:val="231F20"/>
          <w:spacing w:val="2"/>
        </w:rPr>
        <w:t xml:space="preserve"> </w:t>
      </w:r>
      <w:r w:rsidRPr="004F6B23">
        <w:rPr>
          <w:rFonts w:ascii="Arial" w:eastAsia="Arial" w:hAnsi="Arial" w:cs="Arial"/>
          <w:color w:val="231F20"/>
          <w:spacing w:val="-1"/>
        </w:rPr>
        <w:t>have</w:t>
      </w:r>
      <w:r w:rsidRPr="004F6B23">
        <w:rPr>
          <w:rFonts w:ascii="Arial" w:eastAsia="Arial" w:hAnsi="Arial" w:cs="Arial"/>
          <w:color w:val="231F20"/>
          <w:spacing w:val="47"/>
        </w:rPr>
        <w:t xml:space="preserve"> </w:t>
      </w:r>
      <w:r w:rsidRPr="004F6B23">
        <w:rPr>
          <w:rFonts w:ascii="Arial" w:eastAsia="Arial" w:hAnsi="Arial" w:cs="Arial"/>
          <w:color w:val="231F20"/>
        </w:rPr>
        <w:t xml:space="preserve">difficulty using </w:t>
      </w:r>
      <w:r w:rsidRPr="004F6B23">
        <w:rPr>
          <w:rFonts w:ascii="Arial" w:eastAsia="Arial" w:hAnsi="Arial" w:cs="Arial"/>
          <w:color w:val="231F20"/>
          <w:spacing w:val="-2"/>
        </w:rPr>
        <w:t>the</w:t>
      </w:r>
      <w:r w:rsidRPr="004F6B23">
        <w:rPr>
          <w:rFonts w:ascii="Arial" w:eastAsia="Arial" w:hAnsi="Arial" w:cs="Arial"/>
          <w:color w:val="231F20"/>
        </w:rPr>
        <w:t xml:space="preserve"> </w:t>
      </w:r>
      <w:r w:rsidRPr="004F6B23">
        <w:rPr>
          <w:rFonts w:ascii="Arial" w:eastAsia="Arial" w:hAnsi="Arial" w:cs="Arial"/>
          <w:color w:val="231F20"/>
          <w:spacing w:val="-1"/>
        </w:rPr>
        <w:t>technology</w:t>
      </w:r>
      <w:r w:rsidRPr="004F6B23">
        <w:rPr>
          <w:rFonts w:ascii="Arial" w:eastAsia="Arial" w:hAnsi="Arial" w:cs="Arial"/>
          <w:color w:val="231F20"/>
        </w:rPr>
        <w:t xml:space="preserve"> </w:t>
      </w:r>
      <w:r w:rsidRPr="004F6B23">
        <w:rPr>
          <w:rFonts w:ascii="Arial" w:eastAsia="Arial" w:hAnsi="Arial" w:cs="Arial"/>
          <w:color w:val="231F20"/>
          <w:spacing w:val="-1"/>
        </w:rPr>
        <w:t>involved</w:t>
      </w:r>
      <w:r w:rsidRPr="004F6B23">
        <w:rPr>
          <w:rFonts w:ascii="Arial" w:eastAsia="Arial" w:hAnsi="Arial" w:cs="Arial"/>
          <w:color w:val="231F20"/>
          <w:spacing w:val="1"/>
        </w:rPr>
        <w:t xml:space="preserve"> </w:t>
      </w:r>
      <w:r w:rsidRPr="004F6B23">
        <w:rPr>
          <w:rFonts w:ascii="Arial" w:eastAsia="Arial" w:hAnsi="Arial" w:cs="Arial"/>
          <w:color w:val="231F20"/>
        </w:rPr>
        <w:t xml:space="preserve">in </w:t>
      </w:r>
      <w:r w:rsidRPr="004F6B23">
        <w:rPr>
          <w:rFonts w:ascii="Arial" w:eastAsia="Arial" w:hAnsi="Arial" w:cs="Arial"/>
          <w:color w:val="231F20"/>
          <w:spacing w:val="-2"/>
        </w:rPr>
        <w:t>remote</w:t>
      </w:r>
      <w:r w:rsidRPr="004F6B23">
        <w:rPr>
          <w:rFonts w:ascii="Arial" w:eastAsia="Arial" w:hAnsi="Arial" w:cs="Arial"/>
          <w:color w:val="231F20"/>
        </w:rPr>
        <w:t xml:space="preserve"> </w:t>
      </w:r>
      <w:r w:rsidRPr="004F6B23">
        <w:rPr>
          <w:rFonts w:ascii="Arial" w:eastAsia="Arial" w:hAnsi="Arial" w:cs="Arial"/>
          <w:color w:val="231F20"/>
          <w:spacing w:val="-1"/>
        </w:rPr>
        <w:t>hearings</w:t>
      </w:r>
      <w:r w:rsidRPr="004F6B23">
        <w:rPr>
          <w:rFonts w:ascii="Arial" w:eastAsia="Arial" w:hAnsi="Arial" w:cs="Arial"/>
          <w:color w:val="231F20"/>
        </w:rPr>
        <w:t xml:space="preserve"> </w:t>
      </w:r>
      <w:r w:rsidRPr="004F6B23">
        <w:rPr>
          <w:rFonts w:ascii="Arial" w:eastAsia="Arial" w:hAnsi="Arial" w:cs="Arial"/>
          <w:color w:val="231F20"/>
          <w:spacing w:val="-2"/>
        </w:rPr>
        <w:t>or</w:t>
      </w:r>
      <w:r w:rsidRPr="004F6B23">
        <w:rPr>
          <w:rFonts w:ascii="Arial" w:eastAsia="Arial" w:hAnsi="Arial" w:cs="Arial"/>
          <w:color w:val="231F20"/>
          <w:spacing w:val="1"/>
        </w:rPr>
        <w:t xml:space="preserve"> </w:t>
      </w:r>
      <w:r w:rsidRPr="004F6B23">
        <w:rPr>
          <w:rFonts w:ascii="Arial" w:eastAsia="Arial" w:hAnsi="Arial" w:cs="Arial"/>
          <w:color w:val="231F20"/>
        </w:rPr>
        <w:t>may</w:t>
      </w:r>
      <w:r w:rsidRPr="004F6B23">
        <w:rPr>
          <w:rFonts w:ascii="Arial" w:eastAsia="Arial" w:hAnsi="Arial" w:cs="Arial"/>
          <w:color w:val="231F20"/>
          <w:spacing w:val="-4"/>
        </w:rPr>
        <w:t xml:space="preserve"> </w:t>
      </w:r>
      <w:r w:rsidRPr="004F6B23">
        <w:rPr>
          <w:rFonts w:ascii="Arial" w:eastAsia="Arial" w:hAnsi="Arial" w:cs="Arial"/>
          <w:color w:val="231F20"/>
          <w:spacing w:val="-1"/>
        </w:rPr>
        <w:t>require</w:t>
      </w:r>
      <w:r w:rsidRPr="004F6B23">
        <w:rPr>
          <w:rFonts w:ascii="Arial" w:eastAsia="Arial" w:hAnsi="Arial" w:cs="Arial"/>
          <w:color w:val="231F20"/>
          <w:spacing w:val="49"/>
        </w:rPr>
        <w:t xml:space="preserve"> </w:t>
      </w:r>
      <w:r w:rsidRPr="004F6B23">
        <w:rPr>
          <w:rFonts w:ascii="Arial" w:eastAsia="Arial" w:hAnsi="Arial" w:cs="Arial"/>
          <w:color w:val="231F20"/>
        </w:rPr>
        <w:t xml:space="preserve">special </w:t>
      </w:r>
      <w:r w:rsidRPr="004F6B23">
        <w:rPr>
          <w:rFonts w:ascii="Arial" w:eastAsia="Arial" w:hAnsi="Arial" w:cs="Arial"/>
          <w:color w:val="231F20"/>
          <w:spacing w:val="-1"/>
        </w:rPr>
        <w:t>measures</w:t>
      </w:r>
      <w:r w:rsidRPr="004F6B23">
        <w:rPr>
          <w:rFonts w:ascii="Arial" w:eastAsia="Arial" w:hAnsi="Arial" w:cs="Arial"/>
          <w:color w:val="231F20"/>
        </w:rPr>
        <w:t xml:space="preserve"> </w:t>
      </w:r>
      <w:r w:rsidRPr="004F6B23">
        <w:rPr>
          <w:rFonts w:ascii="Arial" w:eastAsia="Arial" w:hAnsi="Arial" w:cs="Arial"/>
          <w:color w:val="231F20"/>
          <w:spacing w:val="-1"/>
        </w:rPr>
        <w:t>under</w:t>
      </w:r>
      <w:r w:rsidRPr="004F6B23">
        <w:rPr>
          <w:rFonts w:ascii="Arial" w:eastAsia="Arial" w:hAnsi="Arial" w:cs="Arial"/>
          <w:color w:val="231F20"/>
        </w:rPr>
        <w:t xml:space="preserve"> </w:t>
      </w:r>
      <w:r w:rsidRPr="004F6B23">
        <w:rPr>
          <w:rFonts w:ascii="Arial" w:eastAsia="Arial" w:hAnsi="Arial" w:cs="Arial"/>
          <w:color w:val="231F20"/>
          <w:spacing w:val="-2"/>
        </w:rPr>
        <w:t>Rule</w:t>
      </w:r>
      <w:r w:rsidRPr="004F6B23">
        <w:rPr>
          <w:rFonts w:ascii="Arial" w:eastAsia="Arial" w:hAnsi="Arial" w:cs="Arial"/>
          <w:color w:val="231F20"/>
        </w:rPr>
        <w:t xml:space="preserve"> </w:t>
      </w:r>
      <w:r w:rsidRPr="004F6B23">
        <w:rPr>
          <w:rFonts w:ascii="Arial" w:eastAsia="Arial" w:hAnsi="Arial" w:cs="Arial"/>
          <w:color w:val="231F20"/>
          <w:spacing w:val="1"/>
        </w:rPr>
        <w:t>41.</w:t>
      </w:r>
    </w:p>
    <w:p w14:paraId="41A24F33" w14:textId="77777777" w:rsidR="004F6B23" w:rsidRPr="004F6B23" w:rsidRDefault="004F6B23" w:rsidP="004F6B23">
      <w:pPr>
        <w:widowControl w:val="0"/>
        <w:tabs>
          <w:tab w:val="left" w:pos="687"/>
        </w:tabs>
        <w:spacing w:before="103" w:after="0" w:line="275" w:lineRule="auto"/>
        <w:ind w:left="686" w:right="106"/>
        <w:rPr>
          <w:rFonts w:ascii="Arial" w:eastAsia="Arial" w:hAnsi="Arial" w:cs="Arial"/>
        </w:rPr>
      </w:pPr>
    </w:p>
    <w:p w14:paraId="337989D7" w14:textId="77777777" w:rsidR="004F6B23" w:rsidRPr="004F6B23" w:rsidRDefault="004F6B23" w:rsidP="004F6B23">
      <w:pPr>
        <w:pStyle w:val="Heading2"/>
        <w:rPr>
          <w:rFonts w:eastAsia="Arial"/>
          <w:szCs w:val="24"/>
        </w:rPr>
      </w:pPr>
      <w:bookmarkStart w:id="95" w:name="_Toc75370871"/>
      <w:r w:rsidRPr="004F6B23">
        <w:rPr>
          <w:rFonts w:eastAsia="Calibri"/>
        </w:rPr>
        <w:t>Order</w:t>
      </w:r>
      <w:r w:rsidRPr="004F6B23">
        <w:rPr>
          <w:rFonts w:eastAsia="Calibri"/>
          <w:spacing w:val="-4"/>
        </w:rPr>
        <w:t xml:space="preserve"> </w:t>
      </w:r>
      <w:r w:rsidRPr="004F6B23">
        <w:rPr>
          <w:rFonts w:eastAsia="Calibri"/>
        </w:rPr>
        <w:t>of</w:t>
      </w:r>
      <w:r w:rsidRPr="004F6B23">
        <w:rPr>
          <w:rFonts w:eastAsia="Calibri"/>
          <w:spacing w:val="1"/>
        </w:rPr>
        <w:t xml:space="preserve"> </w:t>
      </w:r>
      <w:r w:rsidRPr="004F6B23">
        <w:rPr>
          <w:rFonts w:eastAsia="Calibri"/>
        </w:rPr>
        <w:t>proceedings</w:t>
      </w:r>
      <w:bookmarkEnd w:id="95"/>
    </w:p>
    <w:p w14:paraId="58A9BB38" w14:textId="77777777" w:rsidR="004F6B23" w:rsidRPr="004F6B23" w:rsidRDefault="004F6B23" w:rsidP="004B4FF6">
      <w:pPr>
        <w:widowControl w:val="0"/>
        <w:numPr>
          <w:ilvl w:val="0"/>
          <w:numId w:val="36"/>
        </w:numPr>
        <w:tabs>
          <w:tab w:val="left" w:pos="686"/>
        </w:tabs>
        <w:spacing w:before="98" w:after="0" w:line="240" w:lineRule="auto"/>
        <w:ind w:right="153" w:hanging="566"/>
        <w:rPr>
          <w:rFonts w:ascii="Arial" w:eastAsia="Arial" w:hAnsi="Arial" w:cs="Arial"/>
        </w:rPr>
      </w:pPr>
      <w:r w:rsidRPr="004F6B23">
        <w:rPr>
          <w:rFonts w:ascii="Arial" w:eastAsia="Arial" w:hAnsi="Arial" w:cs="Arial"/>
          <w:color w:val="231F20"/>
        </w:rPr>
        <w:t>Under</w:t>
      </w:r>
      <w:r w:rsidRPr="004F6B23">
        <w:rPr>
          <w:rFonts w:ascii="Arial" w:eastAsia="Arial" w:hAnsi="Arial" w:cs="Arial"/>
          <w:color w:val="231F20"/>
          <w:spacing w:val="2"/>
        </w:rPr>
        <w:t xml:space="preserve"> </w:t>
      </w:r>
      <w:r w:rsidRPr="004F6B23">
        <w:rPr>
          <w:rFonts w:ascii="Arial" w:eastAsia="Arial" w:hAnsi="Arial" w:cs="Arial"/>
          <w:color w:val="231F20"/>
        </w:rPr>
        <w:t>Rule</w:t>
      </w:r>
      <w:r w:rsidRPr="004F6B23">
        <w:rPr>
          <w:rFonts w:ascii="Arial" w:eastAsia="Arial" w:hAnsi="Arial" w:cs="Arial"/>
          <w:color w:val="231F20"/>
          <w:spacing w:val="1"/>
        </w:rPr>
        <w:t xml:space="preserve"> </w:t>
      </w:r>
      <w:r w:rsidRPr="004F6B23">
        <w:rPr>
          <w:rFonts w:ascii="Arial" w:eastAsia="Arial" w:hAnsi="Arial" w:cs="Arial"/>
          <w:color w:val="231F20"/>
          <w:spacing w:val="-2"/>
        </w:rPr>
        <w:t>46,</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2"/>
        </w:rPr>
        <w:t>Committee</w:t>
      </w:r>
      <w:r w:rsidRPr="004F6B23">
        <w:rPr>
          <w:rFonts w:ascii="Arial" w:eastAsia="Arial" w:hAnsi="Arial" w:cs="Arial"/>
          <w:color w:val="231F20"/>
          <w:spacing w:val="4"/>
        </w:rPr>
        <w:t xml:space="preserve"> </w:t>
      </w:r>
      <w:r w:rsidRPr="004F6B23">
        <w:rPr>
          <w:rFonts w:ascii="Arial" w:eastAsia="Arial" w:hAnsi="Arial" w:cs="Arial"/>
          <w:color w:val="231F20"/>
        </w:rPr>
        <w:t>may</w:t>
      </w:r>
      <w:r w:rsidRPr="004F6B23">
        <w:rPr>
          <w:rFonts w:ascii="Arial" w:eastAsia="Arial" w:hAnsi="Arial" w:cs="Arial"/>
          <w:color w:val="231F20"/>
          <w:spacing w:val="-4"/>
        </w:rPr>
        <w:t xml:space="preserve"> </w:t>
      </w:r>
      <w:r w:rsidRPr="004F6B23">
        <w:rPr>
          <w:rFonts w:ascii="Arial" w:eastAsia="Arial" w:hAnsi="Arial" w:cs="Arial"/>
          <w:color w:val="231F20"/>
          <w:spacing w:val="-1"/>
        </w:rPr>
        <w:t>hear</w:t>
      </w:r>
      <w:r w:rsidRPr="004F6B23">
        <w:rPr>
          <w:rFonts w:ascii="Arial" w:eastAsia="Arial" w:hAnsi="Arial" w:cs="Arial"/>
          <w:color w:val="231F20"/>
          <w:spacing w:val="1"/>
        </w:rPr>
        <w:t xml:space="preserve"> </w:t>
      </w:r>
      <w:r w:rsidRPr="004F6B23">
        <w:rPr>
          <w:rFonts w:ascii="Arial" w:eastAsia="Arial" w:hAnsi="Arial" w:cs="Arial"/>
          <w:color w:val="231F20"/>
          <w:spacing w:val="-1"/>
        </w:rPr>
        <w:t>submissions</w:t>
      </w:r>
      <w:r w:rsidRPr="004F6B23">
        <w:rPr>
          <w:rFonts w:ascii="Arial" w:eastAsia="Arial" w:hAnsi="Arial" w:cs="Arial"/>
          <w:color w:val="231F20"/>
          <w:spacing w:val="1"/>
        </w:rPr>
        <w:t xml:space="preserve"> </w:t>
      </w:r>
      <w:r w:rsidRPr="004F6B23">
        <w:rPr>
          <w:rFonts w:ascii="Arial" w:eastAsia="Arial" w:hAnsi="Arial" w:cs="Arial"/>
          <w:color w:val="231F20"/>
        </w:rPr>
        <w:t>and</w:t>
      </w:r>
      <w:r w:rsidRPr="004F6B23">
        <w:rPr>
          <w:rFonts w:ascii="Arial" w:eastAsia="Arial" w:hAnsi="Arial" w:cs="Arial"/>
          <w:color w:val="231F20"/>
          <w:spacing w:val="-4"/>
        </w:rPr>
        <w:t xml:space="preserve"> </w:t>
      </w:r>
      <w:r w:rsidRPr="004F6B23">
        <w:rPr>
          <w:rFonts w:ascii="Arial" w:eastAsia="Arial" w:hAnsi="Arial" w:cs="Arial"/>
          <w:color w:val="231F20"/>
        </w:rPr>
        <w:t xml:space="preserve">announce </w:t>
      </w:r>
      <w:r w:rsidRPr="004F6B23">
        <w:rPr>
          <w:rFonts w:ascii="Arial" w:eastAsia="Arial" w:hAnsi="Arial" w:cs="Arial"/>
          <w:color w:val="231F20"/>
          <w:spacing w:val="-1"/>
        </w:rPr>
        <w:t>findings</w:t>
      </w:r>
      <w:r w:rsidRPr="004F6B23">
        <w:rPr>
          <w:rFonts w:ascii="Arial" w:eastAsia="Arial" w:hAnsi="Arial" w:cs="Arial"/>
          <w:color w:val="231F20"/>
          <w:spacing w:val="45"/>
        </w:rPr>
        <w:t xml:space="preserve"> </w:t>
      </w:r>
      <w:r w:rsidRPr="004F6B23">
        <w:rPr>
          <w:rFonts w:ascii="Arial" w:eastAsia="Arial" w:hAnsi="Arial" w:cs="Arial"/>
          <w:color w:val="231F20"/>
        </w:rPr>
        <w:t>on</w:t>
      </w:r>
      <w:r w:rsidRPr="004F6B23">
        <w:rPr>
          <w:rFonts w:ascii="Arial" w:eastAsia="Arial" w:hAnsi="Arial" w:cs="Arial"/>
          <w:color w:val="231F20"/>
          <w:spacing w:val="1"/>
        </w:rPr>
        <w:t xml:space="preserve"> </w:t>
      </w:r>
      <w:r w:rsidRPr="004F6B23">
        <w:rPr>
          <w:rFonts w:ascii="Arial" w:eastAsia="Arial" w:hAnsi="Arial" w:cs="Arial"/>
          <w:color w:val="231F20"/>
        </w:rPr>
        <w:t>the</w:t>
      </w:r>
      <w:r w:rsidRPr="004F6B23">
        <w:rPr>
          <w:rFonts w:ascii="Arial" w:eastAsia="Arial" w:hAnsi="Arial" w:cs="Arial"/>
          <w:color w:val="231F20"/>
          <w:spacing w:val="1"/>
        </w:rPr>
        <w:t xml:space="preserve"> </w:t>
      </w:r>
      <w:r w:rsidRPr="004F6B23">
        <w:rPr>
          <w:rFonts w:ascii="Arial" w:eastAsia="Arial" w:hAnsi="Arial" w:cs="Arial"/>
          <w:color w:val="231F20"/>
          <w:spacing w:val="-1"/>
        </w:rPr>
        <w:t>facts,</w:t>
      </w:r>
      <w:r w:rsidRPr="004F6B23">
        <w:rPr>
          <w:rFonts w:ascii="Arial" w:eastAsia="Arial" w:hAnsi="Arial" w:cs="Arial"/>
          <w:color w:val="231F20"/>
          <w:spacing w:val="1"/>
        </w:rPr>
        <w:t xml:space="preserve"> </w:t>
      </w:r>
      <w:r w:rsidRPr="004F6B23">
        <w:rPr>
          <w:rFonts w:ascii="Arial" w:eastAsia="Arial" w:hAnsi="Arial" w:cs="Arial"/>
          <w:color w:val="231F20"/>
          <w:spacing w:val="-1"/>
        </w:rPr>
        <w:t>grounds</w:t>
      </w:r>
      <w:r w:rsidRPr="004F6B23">
        <w:rPr>
          <w:rFonts w:ascii="Arial" w:eastAsia="Arial" w:hAnsi="Arial" w:cs="Arial"/>
          <w:color w:val="231F20"/>
          <w:spacing w:val="1"/>
        </w:rPr>
        <w:t xml:space="preserve"> </w:t>
      </w:r>
      <w:r w:rsidRPr="004F6B23">
        <w:rPr>
          <w:rFonts w:ascii="Arial" w:eastAsia="Arial" w:hAnsi="Arial" w:cs="Arial"/>
          <w:color w:val="231F20"/>
          <w:spacing w:val="-2"/>
        </w:rPr>
        <w:t>of</w:t>
      </w:r>
      <w:r w:rsidRPr="004F6B23">
        <w:rPr>
          <w:rFonts w:ascii="Arial" w:eastAsia="Arial" w:hAnsi="Arial" w:cs="Arial"/>
          <w:color w:val="231F20"/>
          <w:spacing w:val="1"/>
        </w:rPr>
        <w:t xml:space="preserve"> </w:t>
      </w:r>
      <w:r w:rsidRPr="004F6B23">
        <w:rPr>
          <w:rFonts w:ascii="Arial" w:eastAsia="Arial" w:hAnsi="Arial" w:cs="Arial"/>
          <w:color w:val="231F20"/>
          <w:spacing w:val="-1"/>
        </w:rPr>
        <w:t>impairment,</w:t>
      </w:r>
      <w:r w:rsidRPr="004F6B23">
        <w:rPr>
          <w:rFonts w:ascii="Arial" w:eastAsia="Arial" w:hAnsi="Arial" w:cs="Arial"/>
          <w:color w:val="231F20"/>
          <w:spacing w:val="3"/>
        </w:rPr>
        <w:t xml:space="preserve"> </w:t>
      </w:r>
      <w:r w:rsidRPr="004F6B23">
        <w:rPr>
          <w:rFonts w:ascii="Arial" w:eastAsia="Arial" w:hAnsi="Arial" w:cs="Arial"/>
          <w:color w:val="231F20"/>
        </w:rPr>
        <w:t>finding</w:t>
      </w:r>
      <w:r w:rsidRPr="004F6B23">
        <w:rPr>
          <w:rFonts w:ascii="Arial" w:eastAsia="Arial" w:hAnsi="Arial" w:cs="Arial"/>
          <w:color w:val="231F20"/>
          <w:spacing w:val="-4"/>
        </w:rPr>
        <w:t xml:space="preserve"> </w:t>
      </w:r>
      <w:r w:rsidRPr="004F6B23">
        <w:rPr>
          <w:rFonts w:ascii="Arial" w:eastAsia="Arial" w:hAnsi="Arial" w:cs="Arial"/>
          <w:color w:val="231F20"/>
        </w:rPr>
        <w:t>of</w:t>
      </w:r>
      <w:r w:rsidRPr="004F6B23">
        <w:rPr>
          <w:rFonts w:ascii="Arial" w:eastAsia="Arial" w:hAnsi="Arial" w:cs="Arial"/>
          <w:color w:val="231F20"/>
          <w:spacing w:val="-5"/>
        </w:rPr>
        <w:t xml:space="preserve"> </w:t>
      </w:r>
      <w:r w:rsidRPr="004F6B23">
        <w:rPr>
          <w:rFonts w:ascii="Arial" w:eastAsia="Arial" w:hAnsi="Arial" w:cs="Arial"/>
          <w:color w:val="231F20"/>
          <w:spacing w:val="-1"/>
        </w:rPr>
        <w:t>impairment</w:t>
      </w:r>
      <w:r w:rsidRPr="004F6B23">
        <w:rPr>
          <w:rFonts w:ascii="Arial" w:eastAsia="Arial" w:hAnsi="Arial" w:cs="Arial"/>
          <w:color w:val="231F20"/>
          <w:spacing w:val="4"/>
        </w:rPr>
        <w:t xml:space="preserve"> </w:t>
      </w:r>
      <w:r w:rsidRPr="004F6B23">
        <w:rPr>
          <w:rFonts w:ascii="Arial" w:eastAsia="Arial" w:hAnsi="Arial" w:cs="Arial"/>
          <w:color w:val="231F20"/>
          <w:spacing w:val="-2"/>
        </w:rPr>
        <w:t>and</w:t>
      </w:r>
      <w:r w:rsidRPr="004F6B23">
        <w:rPr>
          <w:rFonts w:ascii="Arial" w:eastAsia="Arial" w:hAnsi="Arial" w:cs="Arial"/>
          <w:color w:val="231F20"/>
          <w:spacing w:val="1"/>
        </w:rPr>
        <w:t xml:space="preserve"> </w:t>
      </w:r>
      <w:r w:rsidRPr="004F6B23">
        <w:rPr>
          <w:rFonts w:ascii="Arial" w:eastAsia="Arial" w:hAnsi="Arial" w:cs="Arial"/>
          <w:color w:val="231F20"/>
          <w:spacing w:val="-1"/>
        </w:rPr>
        <w:t>sanction,</w:t>
      </w:r>
      <w:r w:rsidRPr="004F6B23">
        <w:rPr>
          <w:rFonts w:ascii="Arial" w:eastAsia="Arial" w:hAnsi="Arial" w:cs="Arial"/>
          <w:color w:val="231F20"/>
        </w:rPr>
        <w:t xml:space="preserve"> in</w:t>
      </w:r>
      <w:r w:rsidRPr="004F6B23">
        <w:rPr>
          <w:rFonts w:ascii="Arial" w:eastAsia="Arial" w:hAnsi="Arial" w:cs="Arial"/>
          <w:color w:val="231F20"/>
          <w:spacing w:val="49"/>
        </w:rPr>
        <w:t xml:space="preserve"> </w:t>
      </w:r>
      <w:r w:rsidRPr="004F6B23">
        <w:rPr>
          <w:rFonts w:ascii="Arial" w:eastAsia="Arial" w:hAnsi="Arial" w:cs="Arial"/>
          <w:color w:val="231F20"/>
        </w:rPr>
        <w:t>separate</w:t>
      </w:r>
      <w:r w:rsidRPr="004F6B23">
        <w:rPr>
          <w:rFonts w:ascii="Arial" w:eastAsia="Arial" w:hAnsi="Arial" w:cs="Arial"/>
          <w:color w:val="231F20"/>
          <w:spacing w:val="-4"/>
        </w:rPr>
        <w:t xml:space="preserve"> </w:t>
      </w:r>
      <w:r w:rsidRPr="004F6B23">
        <w:rPr>
          <w:rFonts w:ascii="Arial" w:eastAsia="Arial" w:hAnsi="Arial" w:cs="Arial"/>
          <w:color w:val="231F20"/>
        </w:rPr>
        <w:t>stages.</w:t>
      </w:r>
      <w:r w:rsidRPr="004F6B23">
        <w:rPr>
          <w:rFonts w:ascii="Arial" w:eastAsia="Arial" w:hAnsi="Arial" w:cs="Arial"/>
          <w:color w:val="231F20"/>
          <w:spacing w:val="62"/>
        </w:rPr>
        <w:t xml:space="preserve"> </w:t>
      </w:r>
      <w:r w:rsidRPr="004F6B23">
        <w:rPr>
          <w:rFonts w:ascii="Arial" w:eastAsia="Arial" w:hAnsi="Arial" w:cs="Arial"/>
          <w:color w:val="231F20"/>
        </w:rPr>
        <w:t>The</w:t>
      </w:r>
      <w:r w:rsidRPr="004F6B23">
        <w:rPr>
          <w:rFonts w:ascii="Arial" w:eastAsia="Arial" w:hAnsi="Arial" w:cs="Arial"/>
          <w:color w:val="231F20"/>
          <w:spacing w:val="-3"/>
        </w:rPr>
        <w:t xml:space="preserve"> </w:t>
      </w:r>
      <w:r w:rsidRPr="004F6B23">
        <w:rPr>
          <w:rFonts w:ascii="Arial" w:eastAsia="Arial" w:hAnsi="Arial" w:cs="Arial"/>
          <w:color w:val="231F20"/>
          <w:spacing w:val="-1"/>
        </w:rPr>
        <w:t>Committee</w:t>
      </w:r>
      <w:r w:rsidRPr="004F6B23">
        <w:rPr>
          <w:rFonts w:ascii="Arial" w:eastAsia="Arial" w:hAnsi="Arial" w:cs="Arial"/>
          <w:color w:val="231F20"/>
          <w:spacing w:val="2"/>
        </w:rPr>
        <w:t xml:space="preserve"> </w:t>
      </w:r>
      <w:r w:rsidRPr="004F6B23">
        <w:rPr>
          <w:rFonts w:ascii="Arial" w:eastAsia="Arial" w:hAnsi="Arial" w:cs="Arial"/>
          <w:color w:val="231F20"/>
          <w:spacing w:val="-1"/>
        </w:rPr>
        <w:t>should</w:t>
      </w:r>
      <w:r w:rsidRPr="004F6B23">
        <w:rPr>
          <w:rFonts w:ascii="Arial" w:eastAsia="Arial" w:hAnsi="Arial" w:cs="Arial"/>
          <w:color w:val="231F20"/>
        </w:rPr>
        <w:t xml:space="preserve"> give</w:t>
      </w:r>
      <w:r w:rsidRPr="004F6B23">
        <w:rPr>
          <w:rFonts w:ascii="Arial" w:eastAsia="Arial" w:hAnsi="Arial" w:cs="Arial"/>
          <w:color w:val="231F20"/>
          <w:spacing w:val="-4"/>
        </w:rPr>
        <w:t xml:space="preserve"> </w:t>
      </w:r>
      <w:r w:rsidRPr="004F6B23">
        <w:rPr>
          <w:rFonts w:ascii="Arial" w:eastAsia="Arial" w:hAnsi="Arial" w:cs="Arial"/>
          <w:color w:val="231F20"/>
        </w:rPr>
        <w:t>particular</w:t>
      </w:r>
      <w:r w:rsidRPr="004F6B23">
        <w:rPr>
          <w:rFonts w:ascii="Arial" w:eastAsia="Arial" w:hAnsi="Arial" w:cs="Arial"/>
          <w:color w:val="231F20"/>
          <w:spacing w:val="-3"/>
        </w:rPr>
        <w:t xml:space="preserve"> </w:t>
      </w:r>
      <w:r w:rsidRPr="004F6B23">
        <w:rPr>
          <w:rFonts w:ascii="Arial" w:eastAsia="Arial" w:hAnsi="Arial" w:cs="Arial"/>
          <w:color w:val="231F20"/>
          <w:spacing w:val="-1"/>
        </w:rPr>
        <w:t>attention</w:t>
      </w:r>
      <w:r w:rsidRPr="004F6B23">
        <w:rPr>
          <w:rFonts w:ascii="Arial" w:eastAsia="Arial" w:hAnsi="Arial" w:cs="Arial"/>
          <w:color w:val="231F20"/>
        </w:rPr>
        <w:t xml:space="preserve"> </w:t>
      </w:r>
      <w:r w:rsidRPr="004F6B23">
        <w:rPr>
          <w:rFonts w:ascii="Arial" w:eastAsia="Arial" w:hAnsi="Arial" w:cs="Arial"/>
          <w:color w:val="231F20"/>
          <w:spacing w:val="1"/>
        </w:rPr>
        <w:t xml:space="preserve">to </w:t>
      </w:r>
      <w:r w:rsidRPr="004F6B23">
        <w:rPr>
          <w:rFonts w:ascii="Arial" w:eastAsia="Arial" w:hAnsi="Arial" w:cs="Arial"/>
          <w:color w:val="231F20"/>
          <w:spacing w:val="-1"/>
        </w:rPr>
        <w:t>whether</w:t>
      </w:r>
      <w:r w:rsidRPr="004F6B23">
        <w:rPr>
          <w:rFonts w:ascii="Arial" w:eastAsia="Arial" w:hAnsi="Arial" w:cs="Arial"/>
          <w:color w:val="231F20"/>
          <w:spacing w:val="-4"/>
        </w:rPr>
        <w:t xml:space="preserve"> </w:t>
      </w:r>
      <w:r w:rsidRPr="004F6B23">
        <w:rPr>
          <w:rFonts w:ascii="Arial" w:eastAsia="Arial" w:hAnsi="Arial" w:cs="Arial"/>
          <w:color w:val="231F20"/>
        </w:rPr>
        <w:t>to</w:t>
      </w:r>
      <w:r w:rsidRPr="004F6B23">
        <w:rPr>
          <w:rFonts w:ascii="Arial" w:eastAsia="Arial" w:hAnsi="Arial" w:cs="Arial"/>
          <w:color w:val="231F20"/>
          <w:spacing w:val="34"/>
        </w:rPr>
        <w:t xml:space="preserve"> </w:t>
      </w:r>
      <w:r w:rsidRPr="004F6B23">
        <w:rPr>
          <w:rFonts w:ascii="Arial" w:eastAsia="Arial" w:hAnsi="Arial" w:cs="Arial"/>
          <w:color w:val="231F20"/>
          <w:spacing w:val="-1"/>
        </w:rPr>
        <w:t>consolidate</w:t>
      </w:r>
      <w:r w:rsidRPr="004F6B23">
        <w:rPr>
          <w:rFonts w:ascii="Arial" w:eastAsia="Arial" w:hAnsi="Arial" w:cs="Arial"/>
          <w:color w:val="231F20"/>
          <w:spacing w:val="1"/>
        </w:rPr>
        <w:t xml:space="preserve"> </w:t>
      </w:r>
      <w:r w:rsidRPr="004F6B23">
        <w:rPr>
          <w:rFonts w:ascii="Arial" w:eastAsia="Arial" w:hAnsi="Arial" w:cs="Arial"/>
          <w:color w:val="231F20"/>
        </w:rPr>
        <w:t>two</w:t>
      </w:r>
      <w:r w:rsidRPr="004F6B23">
        <w:rPr>
          <w:rFonts w:ascii="Arial" w:eastAsia="Arial" w:hAnsi="Arial" w:cs="Arial"/>
          <w:color w:val="231F20"/>
          <w:spacing w:val="-5"/>
        </w:rPr>
        <w:t xml:space="preserve"> </w:t>
      </w:r>
      <w:r w:rsidRPr="004F6B23">
        <w:rPr>
          <w:rFonts w:ascii="Arial" w:eastAsia="Arial" w:hAnsi="Arial" w:cs="Arial"/>
          <w:color w:val="231F20"/>
        </w:rPr>
        <w:t>or</w:t>
      </w:r>
      <w:r w:rsidRPr="004F6B23">
        <w:rPr>
          <w:rFonts w:ascii="Arial" w:eastAsia="Arial" w:hAnsi="Arial" w:cs="Arial"/>
          <w:color w:val="231F20"/>
          <w:spacing w:val="-4"/>
        </w:rPr>
        <w:t xml:space="preserve"> </w:t>
      </w:r>
      <w:r w:rsidRPr="004F6B23">
        <w:rPr>
          <w:rFonts w:ascii="Arial" w:eastAsia="Arial" w:hAnsi="Arial" w:cs="Arial"/>
          <w:color w:val="231F20"/>
        </w:rPr>
        <w:t xml:space="preserve">more of </w:t>
      </w:r>
      <w:r w:rsidRPr="004F6B23">
        <w:rPr>
          <w:rFonts w:ascii="Arial" w:eastAsia="Arial" w:hAnsi="Arial" w:cs="Arial"/>
          <w:color w:val="231F20"/>
          <w:spacing w:val="-1"/>
        </w:rPr>
        <w:t>these</w:t>
      </w:r>
      <w:r w:rsidRPr="004F6B23">
        <w:rPr>
          <w:rFonts w:ascii="Arial" w:eastAsia="Arial" w:hAnsi="Arial" w:cs="Arial"/>
          <w:color w:val="231F20"/>
          <w:spacing w:val="2"/>
        </w:rPr>
        <w:t xml:space="preserve"> </w:t>
      </w:r>
      <w:r w:rsidRPr="004F6B23">
        <w:rPr>
          <w:rFonts w:ascii="Arial" w:eastAsia="Arial" w:hAnsi="Arial" w:cs="Arial"/>
          <w:color w:val="231F20"/>
        </w:rPr>
        <w:t>stages,</w:t>
      </w:r>
      <w:r w:rsidRPr="004F6B23">
        <w:rPr>
          <w:rFonts w:ascii="Arial" w:eastAsia="Arial" w:hAnsi="Arial" w:cs="Arial"/>
          <w:color w:val="231F20"/>
          <w:spacing w:val="-5"/>
        </w:rPr>
        <w:t xml:space="preserve"> </w:t>
      </w:r>
      <w:r w:rsidRPr="004F6B23">
        <w:rPr>
          <w:rFonts w:ascii="Arial" w:eastAsia="Arial" w:hAnsi="Arial" w:cs="Arial"/>
          <w:color w:val="231F20"/>
        </w:rPr>
        <w:t xml:space="preserve">to </w:t>
      </w:r>
      <w:r w:rsidRPr="004F6B23">
        <w:rPr>
          <w:rFonts w:ascii="Arial" w:eastAsia="Arial" w:hAnsi="Arial" w:cs="Arial"/>
          <w:color w:val="231F20"/>
          <w:spacing w:val="-2"/>
        </w:rPr>
        <w:t>reduce</w:t>
      </w:r>
      <w:r w:rsidRPr="004F6B23">
        <w:rPr>
          <w:rFonts w:ascii="Arial" w:eastAsia="Arial" w:hAnsi="Arial" w:cs="Arial"/>
          <w:color w:val="231F20"/>
        </w:rPr>
        <w:t xml:space="preserve"> the</w:t>
      </w:r>
      <w:r w:rsidRPr="004F6B23">
        <w:rPr>
          <w:rFonts w:ascii="Arial" w:eastAsia="Arial" w:hAnsi="Arial" w:cs="Arial"/>
          <w:color w:val="231F20"/>
          <w:spacing w:val="4"/>
        </w:rPr>
        <w:t xml:space="preserve"> </w:t>
      </w:r>
      <w:r w:rsidRPr="004F6B23">
        <w:rPr>
          <w:rFonts w:ascii="Arial" w:eastAsia="Arial" w:hAnsi="Arial" w:cs="Arial"/>
          <w:color w:val="231F20"/>
          <w:spacing w:val="-1"/>
        </w:rPr>
        <w:t>impact</w:t>
      </w:r>
      <w:r w:rsidRPr="004F6B23">
        <w:rPr>
          <w:rFonts w:ascii="Arial" w:eastAsia="Arial" w:hAnsi="Arial" w:cs="Arial"/>
          <w:color w:val="231F20"/>
        </w:rPr>
        <w:t xml:space="preserve"> of</w:t>
      </w:r>
      <w:r w:rsidRPr="004F6B23">
        <w:rPr>
          <w:rFonts w:ascii="Arial" w:eastAsia="Arial" w:hAnsi="Arial" w:cs="Arial"/>
          <w:color w:val="231F20"/>
          <w:spacing w:val="-3"/>
        </w:rPr>
        <w:t xml:space="preserve"> </w:t>
      </w:r>
      <w:r w:rsidRPr="004F6B23">
        <w:rPr>
          <w:rFonts w:ascii="Arial" w:eastAsia="Arial" w:hAnsi="Arial" w:cs="Arial"/>
          <w:color w:val="231F20"/>
          <w:spacing w:val="-1"/>
        </w:rPr>
        <w:t>interruptions</w:t>
      </w:r>
      <w:r w:rsidRPr="004F6B23">
        <w:rPr>
          <w:rFonts w:ascii="Arial" w:eastAsia="Arial" w:hAnsi="Arial" w:cs="Arial"/>
          <w:color w:val="231F20"/>
          <w:spacing w:val="49"/>
        </w:rPr>
        <w:t xml:space="preserve"> </w:t>
      </w:r>
      <w:r w:rsidRPr="004F6B23">
        <w:rPr>
          <w:rFonts w:ascii="Arial" w:eastAsia="Arial" w:hAnsi="Arial" w:cs="Arial"/>
          <w:color w:val="231F20"/>
        </w:rPr>
        <w:t xml:space="preserve">on the </w:t>
      </w:r>
      <w:r w:rsidRPr="004F6B23">
        <w:rPr>
          <w:rFonts w:ascii="Arial" w:eastAsia="Arial" w:hAnsi="Arial" w:cs="Arial"/>
          <w:color w:val="231F20"/>
          <w:spacing w:val="-1"/>
        </w:rPr>
        <w:t>participants.</w:t>
      </w:r>
    </w:p>
    <w:p w14:paraId="2EFD59E8" w14:textId="75856F15" w:rsidR="4D9476F2" w:rsidRDefault="4D9476F2" w:rsidP="4D9476F2">
      <w:pPr>
        <w:rPr>
          <w:rFonts w:ascii="Arial" w:hAnsi="Arial" w:cs="Arial"/>
        </w:rPr>
      </w:pPr>
    </w:p>
    <w:sectPr w:rsidR="4D9476F2" w:rsidSect="0039207E">
      <w:footerReference w:type="default" r:id="rId17"/>
      <w:pgSz w:w="11910" w:h="16840"/>
      <w:pgMar w:top="1400" w:right="1420" w:bottom="1080" w:left="1320" w:header="0"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CB06" w14:textId="77777777" w:rsidR="00FA2142" w:rsidRDefault="00FA2142" w:rsidP="001A73B5">
      <w:pPr>
        <w:spacing w:after="0" w:line="240" w:lineRule="auto"/>
      </w:pPr>
      <w:r>
        <w:separator/>
      </w:r>
    </w:p>
  </w:endnote>
  <w:endnote w:type="continuationSeparator" w:id="0">
    <w:p w14:paraId="255EC71D" w14:textId="77777777" w:rsidR="00FA2142" w:rsidRDefault="00FA2142" w:rsidP="001A73B5">
      <w:pPr>
        <w:spacing w:after="0" w:line="240" w:lineRule="auto"/>
      </w:pPr>
      <w:r>
        <w:continuationSeparator/>
      </w:r>
    </w:p>
  </w:endnote>
  <w:endnote w:type="continuationNotice" w:id="1">
    <w:p w14:paraId="43FC8180" w14:textId="77777777" w:rsidR="00FA2142" w:rsidRDefault="00FA2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309183"/>
      <w:docPartObj>
        <w:docPartGallery w:val="Page Numbers (Bottom of Page)"/>
        <w:docPartUnique/>
      </w:docPartObj>
    </w:sdtPr>
    <w:sdtEndPr>
      <w:rPr>
        <w:noProof/>
      </w:rPr>
    </w:sdtEndPr>
    <w:sdtContent>
      <w:p w14:paraId="4D9787C6" w14:textId="4E3DB8E2" w:rsidR="00BB7420" w:rsidRDefault="00BB74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C8F4B" w14:textId="77777777" w:rsidR="00BB7420" w:rsidRDefault="00BB7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F6AC" w14:textId="656D8734" w:rsidR="004F6B23" w:rsidRDefault="004F6B23">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2386AD38" wp14:editId="00AFF53F">
              <wp:simplePos x="0" y="0"/>
              <wp:positionH relativeFrom="page">
                <wp:posOffset>899160</wp:posOffset>
              </wp:positionH>
              <wp:positionV relativeFrom="page">
                <wp:posOffset>10226040</wp:posOffset>
              </wp:positionV>
              <wp:extent cx="612775" cy="213360"/>
              <wp:effectExtent l="0" t="0" r="1587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5934D" w14:textId="2BCF7D9F" w:rsidR="004F6B23" w:rsidRDefault="004F6B23" w:rsidP="00846AD1">
                          <w:pPr>
                            <w:spacing w:line="184" w:lineRule="exact"/>
                            <w:ind w:left="20"/>
                            <w:jc w:val="center"/>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6AD38" id="_x0000_t202" coordsize="21600,21600" o:spt="202" path="m,l,21600r21600,l21600,xe">
              <v:stroke joinstyle="miter"/>
              <v:path gradientshapeok="t" o:connecttype="rect"/>
            </v:shapetype>
            <v:shape id="Text Box 2" o:spid="_x0000_s1026" type="#_x0000_t202" style="position:absolute;margin-left:70.8pt;margin-top:805.2pt;width:48.25pt;height:1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" filled="f" stroked="f">
              <v:textbox inset="0,0,0,0">
                <w:txbxContent>
                  <w:p w14:paraId="7E95934D" w14:textId="2BCF7D9F" w:rsidR="004F6B23" w:rsidRDefault="004F6B23" w:rsidP="00846AD1">
                    <w:pPr>
                      <w:spacing w:line="184" w:lineRule="exact"/>
                      <w:ind w:left="20"/>
                      <w:jc w:val="center"/>
                      <w:rPr>
                        <w:rFonts w:ascii="Arial" w:eastAsia="Arial" w:hAnsi="Arial" w:cs="Arial"/>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9601254" wp14:editId="75AC134E">
              <wp:simplePos x="0" y="0"/>
              <wp:positionH relativeFrom="page">
                <wp:posOffset>3696335</wp:posOffset>
              </wp:positionH>
              <wp:positionV relativeFrom="page">
                <wp:posOffset>10228580</wp:posOffset>
              </wp:positionV>
              <wp:extent cx="163830" cy="12700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36FF6" w14:textId="77777777" w:rsidR="004F6B23" w:rsidRDefault="004F6B23">
                          <w:pPr>
                            <w:spacing w:line="184" w:lineRule="exact"/>
                            <w:ind w:left="40"/>
                            <w:rPr>
                              <w:rFonts w:ascii="Arial" w:eastAsia="Arial" w:hAnsi="Arial" w:cs="Arial"/>
                              <w:sz w:val="16"/>
                              <w:szCs w:val="16"/>
                            </w:rPr>
                          </w:pPr>
                          <w:r>
                            <w:fldChar w:fldCharType="begin"/>
                          </w:r>
                          <w:r>
                            <w:rPr>
                              <w:rFonts w:ascii="Arial"/>
                              <w:color w:val="231F20"/>
                              <w:sz w:val="16"/>
                            </w:rPr>
                            <w:instrText xml:space="preserve"> PAGE </w:instrText>
                          </w:r>
                          <w:r>
                            <w:fldChar w:fldCharType="separate"/>
                          </w:r>
                          <w: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1254" id="Text Box 1" o:spid="_x0000_s1027" type="#_x0000_t202" style="position:absolute;margin-left:291.05pt;margin-top:805.4pt;width:12.9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" filled="f" stroked="f">
              <v:textbox inset="0,0,0,0">
                <w:txbxContent>
                  <w:p w14:paraId="16936FF6" w14:textId="77777777" w:rsidR="004F6B23" w:rsidRDefault="004F6B23">
                    <w:pPr>
                      <w:spacing w:line="184" w:lineRule="exact"/>
                      <w:ind w:left="40"/>
                      <w:rPr>
                        <w:rFonts w:ascii="Arial" w:eastAsia="Arial" w:hAnsi="Arial" w:cs="Arial"/>
                        <w:sz w:val="16"/>
                        <w:szCs w:val="16"/>
                      </w:rPr>
                    </w:pPr>
                    <w:r>
                      <w:fldChar w:fldCharType="begin"/>
                    </w:r>
                    <w:r>
                      <w:rPr>
                        <w:rFonts w:ascii="Arial"/>
                        <w:color w:val="231F20"/>
                        <w:sz w:val="16"/>
                      </w:rPr>
                      <w:instrText xml:space="preserve"> PAGE </w:instrText>
                    </w:r>
                    <w:r>
                      <w:fldChar w:fldCharType="separate"/>
                    </w:r>
                    <w:r>
                      <w:t>55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E39B" w14:textId="77777777" w:rsidR="00FA2142" w:rsidRDefault="00FA2142" w:rsidP="001A73B5">
      <w:pPr>
        <w:spacing w:after="0" w:line="240" w:lineRule="auto"/>
      </w:pPr>
      <w:r>
        <w:separator/>
      </w:r>
    </w:p>
  </w:footnote>
  <w:footnote w:type="continuationSeparator" w:id="0">
    <w:p w14:paraId="3DEF41C2" w14:textId="77777777" w:rsidR="00FA2142" w:rsidRDefault="00FA2142" w:rsidP="001A73B5">
      <w:pPr>
        <w:spacing w:after="0" w:line="240" w:lineRule="auto"/>
      </w:pPr>
      <w:r>
        <w:continuationSeparator/>
      </w:r>
    </w:p>
  </w:footnote>
  <w:footnote w:type="continuationNotice" w:id="1">
    <w:p w14:paraId="741BFDA4" w14:textId="77777777" w:rsidR="00FA2142" w:rsidRDefault="00FA2142">
      <w:pPr>
        <w:spacing w:after="0" w:line="240" w:lineRule="auto"/>
      </w:pPr>
    </w:p>
  </w:footnote>
  <w:footnote w:id="2">
    <w:p w14:paraId="798C4EBD" w14:textId="343B9DC2" w:rsidR="00374B0C" w:rsidRPr="00374B0C" w:rsidRDefault="00374B0C">
      <w:pPr>
        <w:pStyle w:val="FootnoteText"/>
        <w:rPr>
          <w:lang w:val="en-GB"/>
        </w:rPr>
      </w:pPr>
      <w:r>
        <w:rPr>
          <w:rStyle w:val="FootnoteReference"/>
        </w:rPr>
        <w:footnoteRef/>
      </w:r>
      <w:r>
        <w:t xml:space="preserve"> </w:t>
      </w:r>
      <w:r w:rsidR="00015362">
        <w:t xml:space="preserve">The public sector </w:t>
      </w:r>
      <w:r w:rsidR="00F56140">
        <w:t xml:space="preserve">equality </w:t>
      </w:r>
      <w:r w:rsidR="00015362">
        <w:t xml:space="preserve">duty is available at: </w:t>
      </w:r>
      <w:hyperlink w:history="1">
        <w:r w:rsidR="00015362" w:rsidRPr="00015362">
          <w:rPr>
            <w:rStyle w:val="Hyperlink"/>
            <w:lang w:val="en-GB"/>
          </w:rPr>
          <w:t>Public sector equality duty - GOV.UK (www.gov.uk)</w:t>
        </w:r>
      </w:hyperlink>
    </w:p>
  </w:footnote>
  <w:footnote w:id="3">
    <w:p w14:paraId="3CDBEA7D" w14:textId="5F04EB7E" w:rsidR="007C7300" w:rsidRPr="007C7300" w:rsidRDefault="007C7300">
      <w:pPr>
        <w:pStyle w:val="FootnoteText"/>
        <w:rPr>
          <w:lang w:val="en-GB"/>
        </w:rPr>
      </w:pPr>
      <w:r>
        <w:rPr>
          <w:rStyle w:val="FootnoteReference"/>
        </w:rPr>
        <w:footnoteRef/>
      </w:r>
      <w:r>
        <w:t xml:space="preserve"> </w:t>
      </w:r>
      <w:r w:rsidR="0061186C">
        <w:t xml:space="preserve">The GOC position statements are available </w:t>
      </w:r>
      <w:r w:rsidR="009705E7">
        <w:t>at</w:t>
      </w:r>
      <w:r w:rsidR="0061186C">
        <w:t xml:space="preserve">: </w:t>
      </w:r>
      <w:hyperlink r:id="rId1" w:history="1">
        <w:r w:rsidR="0061186C" w:rsidRPr="00C21922">
          <w:rPr>
            <w:rStyle w:val="Hyperlink"/>
          </w:rPr>
          <w:t>https://standards.optical.org/supporting-guidance/position-</w:t>
        </w:r>
      </w:hyperlink>
      <w:r w:rsidR="00970E5B">
        <w:rPr>
          <w:rStyle w:val="Hyperlink"/>
        </w:rPr>
        <w:t>statements</w:t>
      </w:r>
      <w:r w:rsidR="00970E5B" w:rsidRPr="007C7300">
        <w:rPr>
          <w:lang w:val="en-GB"/>
        </w:rPr>
        <w:t xml:space="preserve"> </w:t>
      </w:r>
    </w:p>
  </w:footnote>
  <w:footnote w:id="4">
    <w:p w14:paraId="2884A2A2" w14:textId="41C563E9" w:rsidR="00773617" w:rsidRPr="00773617" w:rsidRDefault="00773617">
      <w:pPr>
        <w:pStyle w:val="FootnoteText"/>
        <w:rPr>
          <w:lang w:val="en-GB"/>
        </w:rPr>
      </w:pPr>
      <w:r>
        <w:rPr>
          <w:rStyle w:val="FootnoteReference"/>
        </w:rPr>
        <w:footnoteRef/>
      </w:r>
      <w:r>
        <w:t xml:space="preserve"> </w:t>
      </w:r>
      <w:r w:rsidRPr="00773617">
        <w:rPr>
          <w:lang w:val="en-GB"/>
        </w:rPr>
        <w:t>General Medical Council v Adeogba [2016] EWCA Civ 162</w:t>
      </w:r>
      <w:r>
        <w:rPr>
          <w:lang w:val="en-GB"/>
        </w:rPr>
        <w:t>, para. 20</w:t>
      </w:r>
    </w:p>
  </w:footnote>
  <w:footnote w:id="5">
    <w:p w14:paraId="16F6E368" w14:textId="5406DC59" w:rsidR="00502574" w:rsidRPr="00502574" w:rsidRDefault="00502574">
      <w:pPr>
        <w:pStyle w:val="FootnoteText"/>
        <w:rPr>
          <w:lang w:val="en-GB"/>
        </w:rPr>
      </w:pPr>
      <w:r>
        <w:rPr>
          <w:rStyle w:val="FootnoteReference"/>
        </w:rPr>
        <w:footnoteRef/>
      </w:r>
      <w:r>
        <w:t xml:space="preserve"> </w:t>
      </w:r>
      <w:r w:rsidRPr="00D253A7">
        <w:rPr>
          <w:rFonts w:eastAsia="Calibri" w:cstheme="minorHAnsi"/>
        </w:rPr>
        <w:t>Yussuff v GMC [2018] EWHC 13(Admin), Blakely v GMC [2019] EWHC 906 (Admin)</w:t>
      </w:r>
    </w:p>
  </w:footnote>
  <w:footnote w:id="6">
    <w:p w14:paraId="13EBEF22" w14:textId="63BDB591" w:rsidR="0049163B" w:rsidRPr="0049163B" w:rsidRDefault="0049163B" w:rsidP="0049163B">
      <w:pPr>
        <w:pStyle w:val="FootnoteText"/>
      </w:pPr>
      <w:r>
        <w:rPr>
          <w:rStyle w:val="FootnoteReference"/>
        </w:rPr>
        <w:footnoteRef/>
      </w:r>
      <w:r>
        <w:t xml:space="preserve"> </w:t>
      </w:r>
      <w:r w:rsidRPr="004F6B23">
        <w:t xml:space="preserve"> </w:t>
      </w:r>
      <w:r w:rsidRPr="004F6B23">
        <w:rPr>
          <w:u w:val="single"/>
        </w:rPr>
        <w:t>www. judiciary.uk/announcements/cor onavirus-covid-19-message-fr om -the-lord-chief-justice-to-judges-in-</w:t>
      </w:r>
      <w:r w:rsidRPr="0049163B">
        <w:rPr>
          <w:u w:val="single"/>
        </w:rPr>
        <w:t xml:space="preserve">the-civil-and-family-courts/ </w:t>
      </w:r>
    </w:p>
    <w:p w14:paraId="15D4F0B6" w14:textId="5D41AFAF" w:rsidR="0049163B" w:rsidRPr="0049163B" w:rsidRDefault="0049163B">
      <w:pPr>
        <w:pStyle w:val="FootnoteText"/>
        <w:rPr>
          <w:lang w:val="en-GB"/>
        </w:rPr>
      </w:pPr>
    </w:p>
  </w:footnote>
  <w:footnote w:id="7">
    <w:p w14:paraId="28DA8D59" w14:textId="764E1A2F" w:rsidR="007A00A0" w:rsidRDefault="007A00A0">
      <w:pPr>
        <w:pStyle w:val="FootnoteText"/>
      </w:pPr>
      <w:r>
        <w:rPr>
          <w:rStyle w:val="FootnoteReference"/>
        </w:rPr>
        <w:footnoteRef/>
      </w:r>
      <w:r w:rsidRPr="007A00A0">
        <w:t xml:space="preserve"> GOC Fitness to </w:t>
      </w:r>
      <w:r w:rsidRPr="007A00A0">
        <w:t xml:space="preserve">Practise Rules 2013 at </w:t>
      </w:r>
      <w:hyperlink r:id="rId2" w:history="1">
        <w:r w:rsidR="00AD5DE0" w:rsidRPr="00AD5DE0">
          <w:rPr>
            <w:rStyle w:val="Hyperlink"/>
          </w:rPr>
          <w:t>GOC rules and regulations</w:t>
        </w:r>
      </w:hyperlink>
    </w:p>
    <w:p w14:paraId="0E33D568" w14:textId="5893AF7F" w:rsidR="00F8749B" w:rsidRPr="007A00A0" w:rsidRDefault="00F8749B">
      <w:pPr>
        <w:pStyle w:val="FootnoteText"/>
        <w:rPr>
          <w:lang w:val="en-GB"/>
        </w:rPr>
      </w:pPr>
    </w:p>
  </w:footnote>
  <w:footnote w:id="8">
    <w:p w14:paraId="2F498A8A" w14:textId="1C750650" w:rsidR="00464719" w:rsidRPr="00464719" w:rsidRDefault="00464719">
      <w:pPr>
        <w:pStyle w:val="FootnoteText"/>
        <w:rPr>
          <w:lang w:val="en-GB"/>
        </w:rPr>
      </w:pPr>
      <w:r>
        <w:rPr>
          <w:rStyle w:val="FootnoteReference"/>
        </w:rPr>
        <w:footnoteRef/>
      </w:r>
      <w:r>
        <w:t xml:space="preserve"> </w:t>
      </w:r>
      <w:r w:rsidRPr="00464719">
        <w:t>Municipo de Mariana &amp; Ors v BHP Group PLC &amp; Ors [2020] EWHC 928 (TCC)</w:t>
      </w:r>
      <w:r w:rsidR="00314AFE">
        <w:t xml:space="preserve"> </w:t>
      </w:r>
    </w:p>
  </w:footnote>
  <w:footnote w:id="9">
    <w:p w14:paraId="20536AC4" w14:textId="56FE7DFE" w:rsidR="00FF27CB" w:rsidRPr="00FF27CB" w:rsidRDefault="00FF27CB">
      <w:pPr>
        <w:pStyle w:val="FootnoteText"/>
        <w:rPr>
          <w:lang w:val="en-GB"/>
        </w:rPr>
      </w:pPr>
      <w:r>
        <w:rPr>
          <w:rStyle w:val="FootnoteReference"/>
        </w:rPr>
        <w:footnoteRef/>
      </w:r>
      <w:r w:rsidRPr="00FF27CB">
        <w:t xml:space="preserve"> Re P (A child: remote hearing) [2020] EWFC 32</w:t>
      </w:r>
    </w:p>
  </w:footnote>
</w:footnotes>
</file>

<file path=word/intelligence.xml><?xml version="1.0" encoding="utf-8"?>
<int:Intelligence xmlns:int="http://schemas.microsoft.com/office/intelligence/2019/intelligence">
  <int:IntelligenceSettings/>
  <int:Manifest>
    <int:WordHash hashCode="LFGZ1PAqfx/5CD" id="OFdr0L15"/>
  </int:Manifest>
  <int:Observations>
    <int:Content id="OFdr0L1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46A"/>
    <w:multiLevelType w:val="multilevel"/>
    <w:tmpl w:val="BDA4EEF4"/>
    <w:lvl w:ilvl="0">
      <w:start w:val="19"/>
      <w:numFmt w:val="none"/>
      <w:lvlText w:val="21.1"/>
      <w:lvlJc w:val="left"/>
      <w:pPr>
        <w:ind w:left="794" w:hanging="794"/>
      </w:pPr>
      <w:rPr>
        <w:rFonts w:hint="default"/>
      </w:rPr>
    </w:lvl>
    <w:lvl w:ilvl="1">
      <w:start w:val="2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944405"/>
    <w:multiLevelType w:val="hybridMultilevel"/>
    <w:tmpl w:val="5A1A261C"/>
    <w:lvl w:ilvl="0" w:tplc="861A2464">
      <w:start w:val="1"/>
      <w:numFmt w:val="lowerRoman"/>
      <w:lvlText w:val="%1."/>
      <w:lvlJc w:val="left"/>
      <w:pPr>
        <w:ind w:left="1701" w:hanging="261"/>
      </w:pPr>
      <w:rPr>
        <w:rFonts w:hint="default"/>
        <w:i/>
        <w:i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682F8F"/>
    <w:multiLevelType w:val="multilevel"/>
    <w:tmpl w:val="B64E5CC2"/>
    <w:lvl w:ilvl="0">
      <w:start w:val="23"/>
      <w:numFmt w:val="decimal"/>
      <w:lvlText w:val="%1"/>
      <w:lvlJc w:val="left"/>
      <w:pPr>
        <w:ind w:left="390" w:hanging="390"/>
      </w:pPr>
      <w:rPr>
        <w:rFonts w:hint="default"/>
      </w:rPr>
    </w:lvl>
    <w:lvl w:ilvl="1">
      <w:start w:val="1"/>
      <w:numFmt w:val="decimal"/>
      <w:lvlText w:val="%1.%2"/>
      <w:lvlJc w:val="left"/>
      <w:pPr>
        <w:ind w:left="794" w:hanging="686"/>
      </w:pPr>
      <w:rPr>
        <w:rFonts w:hint="default"/>
        <w:sz w:val="22"/>
        <w:szCs w:val="22"/>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3" w15:restartNumberingAfterBreak="0">
    <w:nsid w:val="05497ADB"/>
    <w:multiLevelType w:val="hybridMultilevel"/>
    <w:tmpl w:val="F6C0B8C2"/>
    <w:lvl w:ilvl="0" w:tplc="95347642">
      <w:start w:val="1"/>
      <w:numFmt w:val="lowerLetter"/>
      <w:lvlText w:val="%1."/>
      <w:lvlJc w:val="left"/>
      <w:pPr>
        <w:ind w:left="464" w:hanging="358"/>
      </w:pPr>
      <w:rPr>
        <w:rFonts w:ascii="Arial" w:eastAsia="Arial" w:hAnsi="Arial" w:hint="default"/>
        <w:spacing w:val="-1"/>
        <w:sz w:val="23"/>
        <w:szCs w:val="23"/>
      </w:rPr>
    </w:lvl>
    <w:lvl w:ilvl="1" w:tplc="495490E0">
      <w:start w:val="1"/>
      <w:numFmt w:val="bullet"/>
      <w:lvlText w:val="•"/>
      <w:lvlJc w:val="left"/>
      <w:pPr>
        <w:ind w:left="1125" w:hanging="358"/>
      </w:pPr>
      <w:rPr>
        <w:rFonts w:hint="default"/>
      </w:rPr>
    </w:lvl>
    <w:lvl w:ilvl="2" w:tplc="44A01158">
      <w:start w:val="1"/>
      <w:numFmt w:val="bullet"/>
      <w:lvlText w:val="•"/>
      <w:lvlJc w:val="left"/>
      <w:pPr>
        <w:ind w:left="1786" w:hanging="358"/>
      </w:pPr>
      <w:rPr>
        <w:rFonts w:hint="default"/>
      </w:rPr>
    </w:lvl>
    <w:lvl w:ilvl="3" w:tplc="BEDED768">
      <w:start w:val="1"/>
      <w:numFmt w:val="bullet"/>
      <w:lvlText w:val="•"/>
      <w:lvlJc w:val="left"/>
      <w:pPr>
        <w:ind w:left="2447" w:hanging="358"/>
      </w:pPr>
      <w:rPr>
        <w:rFonts w:hint="default"/>
      </w:rPr>
    </w:lvl>
    <w:lvl w:ilvl="4" w:tplc="3258E0A2">
      <w:start w:val="1"/>
      <w:numFmt w:val="bullet"/>
      <w:lvlText w:val="•"/>
      <w:lvlJc w:val="left"/>
      <w:pPr>
        <w:ind w:left="3108" w:hanging="358"/>
      </w:pPr>
      <w:rPr>
        <w:rFonts w:hint="default"/>
      </w:rPr>
    </w:lvl>
    <w:lvl w:ilvl="5" w:tplc="4946958A">
      <w:start w:val="1"/>
      <w:numFmt w:val="bullet"/>
      <w:lvlText w:val="•"/>
      <w:lvlJc w:val="left"/>
      <w:pPr>
        <w:ind w:left="3769" w:hanging="358"/>
      </w:pPr>
      <w:rPr>
        <w:rFonts w:hint="default"/>
      </w:rPr>
    </w:lvl>
    <w:lvl w:ilvl="6" w:tplc="3C8E67EC">
      <w:start w:val="1"/>
      <w:numFmt w:val="bullet"/>
      <w:lvlText w:val="•"/>
      <w:lvlJc w:val="left"/>
      <w:pPr>
        <w:ind w:left="4430" w:hanging="358"/>
      </w:pPr>
      <w:rPr>
        <w:rFonts w:hint="default"/>
      </w:rPr>
    </w:lvl>
    <w:lvl w:ilvl="7" w:tplc="3B0C90A4">
      <w:start w:val="1"/>
      <w:numFmt w:val="bullet"/>
      <w:lvlText w:val="•"/>
      <w:lvlJc w:val="left"/>
      <w:pPr>
        <w:ind w:left="5091" w:hanging="358"/>
      </w:pPr>
      <w:rPr>
        <w:rFonts w:hint="default"/>
      </w:rPr>
    </w:lvl>
    <w:lvl w:ilvl="8" w:tplc="6980CC54">
      <w:start w:val="1"/>
      <w:numFmt w:val="bullet"/>
      <w:lvlText w:val="•"/>
      <w:lvlJc w:val="left"/>
      <w:pPr>
        <w:ind w:left="5752" w:hanging="358"/>
      </w:pPr>
      <w:rPr>
        <w:rFonts w:hint="default"/>
      </w:rPr>
    </w:lvl>
  </w:abstractNum>
  <w:abstractNum w:abstractNumId="4" w15:restartNumberingAfterBreak="0">
    <w:nsid w:val="0AB2799D"/>
    <w:multiLevelType w:val="multilevel"/>
    <w:tmpl w:val="6BFE8AA4"/>
    <w:lvl w:ilvl="0">
      <w:start w:val="14"/>
      <w:numFmt w:val="decimal"/>
      <w:lvlText w:val="%1"/>
      <w:lvlJc w:val="left"/>
      <w:pPr>
        <w:ind w:left="390" w:hanging="390"/>
      </w:pPr>
      <w:rPr>
        <w:rFonts w:hint="default"/>
      </w:rPr>
    </w:lvl>
    <w:lvl w:ilvl="1">
      <w:start w:val="1"/>
      <w:numFmt w:val="decimal"/>
      <w:lvlText w:val="%1.%2"/>
      <w:lvlJc w:val="left"/>
      <w:pPr>
        <w:ind w:left="794" w:hanging="686"/>
      </w:pPr>
      <w:rPr>
        <w:rFonts w:hint="default"/>
        <w:sz w:val="22"/>
        <w:szCs w:val="22"/>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5" w15:restartNumberingAfterBreak="0">
    <w:nsid w:val="0C3636A4"/>
    <w:multiLevelType w:val="hybridMultilevel"/>
    <w:tmpl w:val="EBD4C526"/>
    <w:lvl w:ilvl="0" w:tplc="04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CB525ED"/>
    <w:multiLevelType w:val="multilevel"/>
    <w:tmpl w:val="837804FA"/>
    <w:lvl w:ilvl="0">
      <w:start w:val="18"/>
      <w:numFmt w:val="decimal"/>
      <w:lvlText w:val="%1"/>
      <w:lvlJc w:val="left"/>
      <w:pPr>
        <w:ind w:left="390" w:hanging="390"/>
      </w:pPr>
      <w:rPr>
        <w:rFonts w:hint="default"/>
      </w:rPr>
    </w:lvl>
    <w:lvl w:ilvl="1">
      <w:start w:val="1"/>
      <w:numFmt w:val="decimal"/>
      <w:lvlText w:val="%1.%2"/>
      <w:lvlJc w:val="left"/>
      <w:pPr>
        <w:ind w:left="794" w:hanging="686"/>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7" w15:restartNumberingAfterBreak="0">
    <w:nsid w:val="0F085663"/>
    <w:multiLevelType w:val="hybridMultilevel"/>
    <w:tmpl w:val="94925404"/>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8" w15:restartNumberingAfterBreak="0">
    <w:nsid w:val="0F962C18"/>
    <w:multiLevelType w:val="hybridMultilevel"/>
    <w:tmpl w:val="9426DD74"/>
    <w:lvl w:ilvl="0" w:tplc="6916D0E0">
      <w:start w:val="1"/>
      <w:numFmt w:val="lowerLetter"/>
      <w:lvlText w:val="%1."/>
      <w:lvlJc w:val="left"/>
      <w:pPr>
        <w:ind w:left="462" w:hanging="360"/>
      </w:pPr>
      <w:rPr>
        <w:rFonts w:ascii="Arial" w:eastAsia="Arial" w:hAnsi="Arial" w:hint="default"/>
        <w:spacing w:val="-1"/>
        <w:sz w:val="23"/>
        <w:szCs w:val="23"/>
      </w:rPr>
    </w:lvl>
    <w:lvl w:ilvl="1" w:tplc="9FB0C1C8">
      <w:start w:val="1"/>
      <w:numFmt w:val="bullet"/>
      <w:lvlText w:val="•"/>
      <w:lvlJc w:val="left"/>
      <w:pPr>
        <w:ind w:left="1123" w:hanging="360"/>
      </w:pPr>
      <w:rPr>
        <w:rFonts w:hint="default"/>
      </w:rPr>
    </w:lvl>
    <w:lvl w:ilvl="2" w:tplc="BF5A7CD8">
      <w:start w:val="1"/>
      <w:numFmt w:val="bullet"/>
      <w:lvlText w:val="•"/>
      <w:lvlJc w:val="left"/>
      <w:pPr>
        <w:ind w:left="1784" w:hanging="360"/>
      </w:pPr>
      <w:rPr>
        <w:rFonts w:hint="default"/>
      </w:rPr>
    </w:lvl>
    <w:lvl w:ilvl="3" w:tplc="E13C7972">
      <w:start w:val="1"/>
      <w:numFmt w:val="bullet"/>
      <w:lvlText w:val="•"/>
      <w:lvlJc w:val="left"/>
      <w:pPr>
        <w:ind w:left="2445" w:hanging="360"/>
      </w:pPr>
      <w:rPr>
        <w:rFonts w:hint="default"/>
      </w:rPr>
    </w:lvl>
    <w:lvl w:ilvl="4" w:tplc="6EC4CE8C">
      <w:start w:val="1"/>
      <w:numFmt w:val="bullet"/>
      <w:lvlText w:val="•"/>
      <w:lvlJc w:val="left"/>
      <w:pPr>
        <w:ind w:left="3107" w:hanging="360"/>
      </w:pPr>
      <w:rPr>
        <w:rFonts w:hint="default"/>
      </w:rPr>
    </w:lvl>
    <w:lvl w:ilvl="5" w:tplc="507290AE">
      <w:start w:val="1"/>
      <w:numFmt w:val="bullet"/>
      <w:lvlText w:val="•"/>
      <w:lvlJc w:val="left"/>
      <w:pPr>
        <w:ind w:left="3768" w:hanging="360"/>
      </w:pPr>
      <w:rPr>
        <w:rFonts w:hint="default"/>
      </w:rPr>
    </w:lvl>
    <w:lvl w:ilvl="6" w:tplc="F5BE10D2">
      <w:start w:val="1"/>
      <w:numFmt w:val="bullet"/>
      <w:lvlText w:val="•"/>
      <w:lvlJc w:val="left"/>
      <w:pPr>
        <w:ind w:left="4429" w:hanging="360"/>
      </w:pPr>
      <w:rPr>
        <w:rFonts w:hint="default"/>
      </w:rPr>
    </w:lvl>
    <w:lvl w:ilvl="7" w:tplc="9FEA5DB4">
      <w:start w:val="1"/>
      <w:numFmt w:val="bullet"/>
      <w:lvlText w:val="•"/>
      <w:lvlJc w:val="left"/>
      <w:pPr>
        <w:ind w:left="5091" w:hanging="360"/>
      </w:pPr>
      <w:rPr>
        <w:rFonts w:hint="default"/>
      </w:rPr>
    </w:lvl>
    <w:lvl w:ilvl="8" w:tplc="1DD0FDB6">
      <w:start w:val="1"/>
      <w:numFmt w:val="bullet"/>
      <w:lvlText w:val="•"/>
      <w:lvlJc w:val="left"/>
      <w:pPr>
        <w:ind w:left="5752" w:hanging="360"/>
      </w:pPr>
      <w:rPr>
        <w:rFonts w:hint="default"/>
      </w:rPr>
    </w:lvl>
  </w:abstractNum>
  <w:abstractNum w:abstractNumId="9" w15:restartNumberingAfterBreak="0">
    <w:nsid w:val="12A87726"/>
    <w:multiLevelType w:val="hybridMultilevel"/>
    <w:tmpl w:val="8D709314"/>
    <w:lvl w:ilvl="0" w:tplc="CBB0B83A">
      <w:start w:val="1"/>
      <w:numFmt w:val="lowerLetter"/>
      <w:lvlText w:val="%1."/>
      <w:lvlJc w:val="left"/>
      <w:pPr>
        <w:ind w:left="462" w:hanging="360"/>
      </w:pPr>
      <w:rPr>
        <w:rFonts w:ascii="Arial" w:eastAsia="Arial" w:hAnsi="Arial" w:hint="default"/>
        <w:spacing w:val="-1"/>
        <w:sz w:val="23"/>
        <w:szCs w:val="23"/>
      </w:rPr>
    </w:lvl>
    <w:lvl w:ilvl="1" w:tplc="3DFAEAEA">
      <w:start w:val="1"/>
      <w:numFmt w:val="bullet"/>
      <w:lvlText w:val="•"/>
      <w:lvlJc w:val="left"/>
      <w:pPr>
        <w:ind w:left="1123" w:hanging="360"/>
      </w:pPr>
      <w:rPr>
        <w:rFonts w:hint="default"/>
      </w:rPr>
    </w:lvl>
    <w:lvl w:ilvl="2" w:tplc="D9C272B0">
      <w:start w:val="1"/>
      <w:numFmt w:val="bullet"/>
      <w:lvlText w:val="•"/>
      <w:lvlJc w:val="left"/>
      <w:pPr>
        <w:ind w:left="1784" w:hanging="360"/>
      </w:pPr>
      <w:rPr>
        <w:rFonts w:hint="default"/>
      </w:rPr>
    </w:lvl>
    <w:lvl w:ilvl="3" w:tplc="4E546484">
      <w:start w:val="1"/>
      <w:numFmt w:val="bullet"/>
      <w:lvlText w:val="•"/>
      <w:lvlJc w:val="left"/>
      <w:pPr>
        <w:ind w:left="2445" w:hanging="360"/>
      </w:pPr>
      <w:rPr>
        <w:rFonts w:hint="default"/>
      </w:rPr>
    </w:lvl>
    <w:lvl w:ilvl="4" w:tplc="7324C000">
      <w:start w:val="1"/>
      <w:numFmt w:val="bullet"/>
      <w:lvlText w:val="•"/>
      <w:lvlJc w:val="left"/>
      <w:pPr>
        <w:ind w:left="3107" w:hanging="360"/>
      </w:pPr>
      <w:rPr>
        <w:rFonts w:hint="default"/>
      </w:rPr>
    </w:lvl>
    <w:lvl w:ilvl="5" w:tplc="4F40CD6A">
      <w:start w:val="1"/>
      <w:numFmt w:val="bullet"/>
      <w:lvlText w:val="•"/>
      <w:lvlJc w:val="left"/>
      <w:pPr>
        <w:ind w:left="3768" w:hanging="360"/>
      </w:pPr>
      <w:rPr>
        <w:rFonts w:hint="default"/>
      </w:rPr>
    </w:lvl>
    <w:lvl w:ilvl="6" w:tplc="084469B6">
      <w:start w:val="1"/>
      <w:numFmt w:val="bullet"/>
      <w:lvlText w:val="•"/>
      <w:lvlJc w:val="left"/>
      <w:pPr>
        <w:ind w:left="4429" w:hanging="360"/>
      </w:pPr>
      <w:rPr>
        <w:rFonts w:hint="default"/>
      </w:rPr>
    </w:lvl>
    <w:lvl w:ilvl="7" w:tplc="0812EB32">
      <w:start w:val="1"/>
      <w:numFmt w:val="bullet"/>
      <w:lvlText w:val="•"/>
      <w:lvlJc w:val="left"/>
      <w:pPr>
        <w:ind w:left="5091" w:hanging="360"/>
      </w:pPr>
      <w:rPr>
        <w:rFonts w:hint="default"/>
      </w:rPr>
    </w:lvl>
    <w:lvl w:ilvl="8" w:tplc="9C5CF7E8">
      <w:start w:val="1"/>
      <w:numFmt w:val="bullet"/>
      <w:lvlText w:val="•"/>
      <w:lvlJc w:val="left"/>
      <w:pPr>
        <w:ind w:left="5752" w:hanging="360"/>
      </w:pPr>
      <w:rPr>
        <w:rFonts w:hint="default"/>
      </w:rPr>
    </w:lvl>
  </w:abstractNum>
  <w:abstractNum w:abstractNumId="10" w15:restartNumberingAfterBreak="0">
    <w:nsid w:val="151163D4"/>
    <w:multiLevelType w:val="hybridMultilevel"/>
    <w:tmpl w:val="F1CCCEA0"/>
    <w:lvl w:ilvl="0" w:tplc="7C1012E2">
      <w:start w:val="1"/>
      <w:numFmt w:val="lowerLetter"/>
      <w:lvlText w:val="%1."/>
      <w:lvlJc w:val="left"/>
      <w:pPr>
        <w:ind w:left="462" w:hanging="360"/>
      </w:pPr>
      <w:rPr>
        <w:rFonts w:ascii="Arial" w:eastAsia="Arial" w:hAnsi="Arial" w:hint="default"/>
        <w:spacing w:val="-1"/>
        <w:sz w:val="23"/>
        <w:szCs w:val="23"/>
      </w:rPr>
    </w:lvl>
    <w:lvl w:ilvl="1" w:tplc="EC62FA04">
      <w:start w:val="1"/>
      <w:numFmt w:val="bullet"/>
      <w:lvlText w:val="•"/>
      <w:lvlJc w:val="left"/>
      <w:pPr>
        <w:ind w:left="1123" w:hanging="360"/>
      </w:pPr>
      <w:rPr>
        <w:rFonts w:hint="default"/>
      </w:rPr>
    </w:lvl>
    <w:lvl w:ilvl="2" w:tplc="086EE880">
      <w:start w:val="1"/>
      <w:numFmt w:val="bullet"/>
      <w:lvlText w:val="•"/>
      <w:lvlJc w:val="left"/>
      <w:pPr>
        <w:ind w:left="1784" w:hanging="360"/>
      </w:pPr>
      <w:rPr>
        <w:rFonts w:hint="default"/>
      </w:rPr>
    </w:lvl>
    <w:lvl w:ilvl="3" w:tplc="1B40A662">
      <w:start w:val="1"/>
      <w:numFmt w:val="bullet"/>
      <w:lvlText w:val="•"/>
      <w:lvlJc w:val="left"/>
      <w:pPr>
        <w:ind w:left="2445" w:hanging="360"/>
      </w:pPr>
      <w:rPr>
        <w:rFonts w:hint="default"/>
      </w:rPr>
    </w:lvl>
    <w:lvl w:ilvl="4" w:tplc="6C8EEC00">
      <w:start w:val="1"/>
      <w:numFmt w:val="bullet"/>
      <w:lvlText w:val="•"/>
      <w:lvlJc w:val="left"/>
      <w:pPr>
        <w:ind w:left="3107" w:hanging="360"/>
      </w:pPr>
      <w:rPr>
        <w:rFonts w:hint="default"/>
      </w:rPr>
    </w:lvl>
    <w:lvl w:ilvl="5" w:tplc="6818D416">
      <w:start w:val="1"/>
      <w:numFmt w:val="bullet"/>
      <w:lvlText w:val="•"/>
      <w:lvlJc w:val="left"/>
      <w:pPr>
        <w:ind w:left="3768" w:hanging="360"/>
      </w:pPr>
      <w:rPr>
        <w:rFonts w:hint="default"/>
      </w:rPr>
    </w:lvl>
    <w:lvl w:ilvl="6" w:tplc="F1AAD180">
      <w:start w:val="1"/>
      <w:numFmt w:val="bullet"/>
      <w:lvlText w:val="•"/>
      <w:lvlJc w:val="left"/>
      <w:pPr>
        <w:ind w:left="4429" w:hanging="360"/>
      </w:pPr>
      <w:rPr>
        <w:rFonts w:hint="default"/>
      </w:rPr>
    </w:lvl>
    <w:lvl w:ilvl="7" w:tplc="D14ABCB0">
      <w:start w:val="1"/>
      <w:numFmt w:val="bullet"/>
      <w:lvlText w:val="•"/>
      <w:lvlJc w:val="left"/>
      <w:pPr>
        <w:ind w:left="5091" w:hanging="360"/>
      </w:pPr>
      <w:rPr>
        <w:rFonts w:hint="default"/>
      </w:rPr>
    </w:lvl>
    <w:lvl w:ilvl="8" w:tplc="4254E6D8">
      <w:start w:val="1"/>
      <w:numFmt w:val="bullet"/>
      <w:lvlText w:val="•"/>
      <w:lvlJc w:val="left"/>
      <w:pPr>
        <w:ind w:left="5752" w:hanging="360"/>
      </w:pPr>
      <w:rPr>
        <w:rFonts w:hint="default"/>
      </w:rPr>
    </w:lvl>
  </w:abstractNum>
  <w:abstractNum w:abstractNumId="11" w15:restartNumberingAfterBreak="0">
    <w:nsid w:val="173A4BB5"/>
    <w:multiLevelType w:val="hybridMultilevel"/>
    <w:tmpl w:val="618CBC48"/>
    <w:lvl w:ilvl="0" w:tplc="08090019">
      <w:start w:val="1"/>
      <w:numFmt w:val="lowerLetter"/>
      <w:lvlText w:val="%1."/>
      <w:lvlJc w:val="left"/>
      <w:pPr>
        <w:ind w:left="1537" w:hanging="360"/>
      </w:pPr>
    </w:lvl>
    <w:lvl w:ilvl="1" w:tplc="08090019" w:tentative="1">
      <w:start w:val="1"/>
      <w:numFmt w:val="lowerLetter"/>
      <w:lvlText w:val="%2."/>
      <w:lvlJc w:val="left"/>
      <w:pPr>
        <w:ind w:left="2257" w:hanging="360"/>
      </w:pPr>
    </w:lvl>
    <w:lvl w:ilvl="2" w:tplc="0809001B" w:tentative="1">
      <w:start w:val="1"/>
      <w:numFmt w:val="lowerRoman"/>
      <w:lvlText w:val="%3."/>
      <w:lvlJc w:val="right"/>
      <w:pPr>
        <w:ind w:left="2977" w:hanging="180"/>
      </w:pPr>
    </w:lvl>
    <w:lvl w:ilvl="3" w:tplc="0809000F" w:tentative="1">
      <w:start w:val="1"/>
      <w:numFmt w:val="decimal"/>
      <w:lvlText w:val="%4."/>
      <w:lvlJc w:val="left"/>
      <w:pPr>
        <w:ind w:left="3697" w:hanging="360"/>
      </w:pPr>
    </w:lvl>
    <w:lvl w:ilvl="4" w:tplc="08090019" w:tentative="1">
      <w:start w:val="1"/>
      <w:numFmt w:val="lowerLetter"/>
      <w:lvlText w:val="%5."/>
      <w:lvlJc w:val="left"/>
      <w:pPr>
        <w:ind w:left="4417" w:hanging="360"/>
      </w:pPr>
    </w:lvl>
    <w:lvl w:ilvl="5" w:tplc="0809001B" w:tentative="1">
      <w:start w:val="1"/>
      <w:numFmt w:val="lowerRoman"/>
      <w:lvlText w:val="%6."/>
      <w:lvlJc w:val="right"/>
      <w:pPr>
        <w:ind w:left="5137" w:hanging="180"/>
      </w:pPr>
    </w:lvl>
    <w:lvl w:ilvl="6" w:tplc="0809000F" w:tentative="1">
      <w:start w:val="1"/>
      <w:numFmt w:val="decimal"/>
      <w:lvlText w:val="%7."/>
      <w:lvlJc w:val="left"/>
      <w:pPr>
        <w:ind w:left="5857" w:hanging="360"/>
      </w:pPr>
    </w:lvl>
    <w:lvl w:ilvl="7" w:tplc="08090019" w:tentative="1">
      <w:start w:val="1"/>
      <w:numFmt w:val="lowerLetter"/>
      <w:lvlText w:val="%8."/>
      <w:lvlJc w:val="left"/>
      <w:pPr>
        <w:ind w:left="6577" w:hanging="360"/>
      </w:pPr>
    </w:lvl>
    <w:lvl w:ilvl="8" w:tplc="0809001B" w:tentative="1">
      <w:start w:val="1"/>
      <w:numFmt w:val="lowerRoman"/>
      <w:lvlText w:val="%9."/>
      <w:lvlJc w:val="right"/>
      <w:pPr>
        <w:ind w:left="7297" w:hanging="180"/>
      </w:pPr>
    </w:lvl>
  </w:abstractNum>
  <w:abstractNum w:abstractNumId="12" w15:restartNumberingAfterBreak="0">
    <w:nsid w:val="17F676EC"/>
    <w:multiLevelType w:val="hybridMultilevel"/>
    <w:tmpl w:val="2A4034B0"/>
    <w:lvl w:ilvl="0" w:tplc="08090019">
      <w:start w:val="1"/>
      <w:numFmt w:val="lowerLetter"/>
      <w:lvlText w:val="%1."/>
      <w:lvlJc w:val="left"/>
      <w:pPr>
        <w:ind w:left="1537" w:hanging="360"/>
      </w:pPr>
    </w:lvl>
    <w:lvl w:ilvl="1" w:tplc="08090019" w:tentative="1">
      <w:start w:val="1"/>
      <w:numFmt w:val="lowerLetter"/>
      <w:lvlText w:val="%2."/>
      <w:lvlJc w:val="left"/>
      <w:pPr>
        <w:ind w:left="2257" w:hanging="360"/>
      </w:pPr>
    </w:lvl>
    <w:lvl w:ilvl="2" w:tplc="0809001B" w:tentative="1">
      <w:start w:val="1"/>
      <w:numFmt w:val="lowerRoman"/>
      <w:lvlText w:val="%3."/>
      <w:lvlJc w:val="right"/>
      <w:pPr>
        <w:ind w:left="2977" w:hanging="180"/>
      </w:pPr>
    </w:lvl>
    <w:lvl w:ilvl="3" w:tplc="0809000F" w:tentative="1">
      <w:start w:val="1"/>
      <w:numFmt w:val="decimal"/>
      <w:lvlText w:val="%4."/>
      <w:lvlJc w:val="left"/>
      <w:pPr>
        <w:ind w:left="3697" w:hanging="360"/>
      </w:pPr>
    </w:lvl>
    <w:lvl w:ilvl="4" w:tplc="08090019" w:tentative="1">
      <w:start w:val="1"/>
      <w:numFmt w:val="lowerLetter"/>
      <w:lvlText w:val="%5."/>
      <w:lvlJc w:val="left"/>
      <w:pPr>
        <w:ind w:left="4417" w:hanging="360"/>
      </w:pPr>
    </w:lvl>
    <w:lvl w:ilvl="5" w:tplc="0809001B" w:tentative="1">
      <w:start w:val="1"/>
      <w:numFmt w:val="lowerRoman"/>
      <w:lvlText w:val="%6."/>
      <w:lvlJc w:val="right"/>
      <w:pPr>
        <w:ind w:left="5137" w:hanging="180"/>
      </w:pPr>
    </w:lvl>
    <w:lvl w:ilvl="6" w:tplc="0809000F" w:tentative="1">
      <w:start w:val="1"/>
      <w:numFmt w:val="decimal"/>
      <w:lvlText w:val="%7."/>
      <w:lvlJc w:val="left"/>
      <w:pPr>
        <w:ind w:left="5857" w:hanging="360"/>
      </w:pPr>
    </w:lvl>
    <w:lvl w:ilvl="7" w:tplc="08090019" w:tentative="1">
      <w:start w:val="1"/>
      <w:numFmt w:val="lowerLetter"/>
      <w:lvlText w:val="%8."/>
      <w:lvlJc w:val="left"/>
      <w:pPr>
        <w:ind w:left="6577" w:hanging="360"/>
      </w:pPr>
    </w:lvl>
    <w:lvl w:ilvl="8" w:tplc="0809001B" w:tentative="1">
      <w:start w:val="1"/>
      <w:numFmt w:val="lowerRoman"/>
      <w:lvlText w:val="%9."/>
      <w:lvlJc w:val="right"/>
      <w:pPr>
        <w:ind w:left="7297" w:hanging="180"/>
      </w:pPr>
    </w:lvl>
  </w:abstractNum>
  <w:abstractNum w:abstractNumId="13" w15:restartNumberingAfterBreak="0">
    <w:nsid w:val="22FD0236"/>
    <w:multiLevelType w:val="hybridMultilevel"/>
    <w:tmpl w:val="203CDE58"/>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4" w15:restartNumberingAfterBreak="0">
    <w:nsid w:val="253F124F"/>
    <w:multiLevelType w:val="hybridMultilevel"/>
    <w:tmpl w:val="15BADDFC"/>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5" w15:restartNumberingAfterBreak="0">
    <w:nsid w:val="2959749B"/>
    <w:multiLevelType w:val="hybridMultilevel"/>
    <w:tmpl w:val="4C32AFB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2B2906CF"/>
    <w:multiLevelType w:val="hybridMultilevel"/>
    <w:tmpl w:val="AEE2C764"/>
    <w:lvl w:ilvl="0" w:tplc="04090019">
      <w:start w:val="1"/>
      <w:numFmt w:val="lowerLetter"/>
      <w:lvlText w:val="%1."/>
      <w:lvlJc w:val="left"/>
      <w:pPr>
        <w:ind w:left="822" w:hanging="360"/>
      </w:pPr>
    </w:lvl>
    <w:lvl w:ilvl="1" w:tplc="08090019">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7" w15:restartNumberingAfterBreak="0">
    <w:nsid w:val="2BF468C0"/>
    <w:multiLevelType w:val="multilevel"/>
    <w:tmpl w:val="AD82EB16"/>
    <w:styleLink w:val="Style1"/>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E26C03"/>
    <w:multiLevelType w:val="multilevel"/>
    <w:tmpl w:val="E0C8DB04"/>
    <w:lvl w:ilvl="0">
      <w:start w:val="19"/>
      <w:numFmt w:val="decimal"/>
      <w:lvlText w:val="%1"/>
      <w:lvlJc w:val="left"/>
      <w:pPr>
        <w:ind w:left="390" w:hanging="39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0DF2A27"/>
    <w:multiLevelType w:val="multilevel"/>
    <w:tmpl w:val="1AE408C0"/>
    <w:lvl w:ilvl="0">
      <w:start w:val="15"/>
      <w:numFmt w:val="decimal"/>
      <w:lvlText w:val="%1"/>
      <w:lvlJc w:val="left"/>
      <w:pPr>
        <w:ind w:left="390" w:hanging="390"/>
      </w:pPr>
      <w:rPr>
        <w:rFonts w:hint="default"/>
      </w:rPr>
    </w:lvl>
    <w:lvl w:ilvl="1">
      <w:start w:val="1"/>
      <w:numFmt w:val="decimal"/>
      <w:lvlText w:val="%1.%2"/>
      <w:lvlJc w:val="left"/>
      <w:pPr>
        <w:ind w:left="794" w:hanging="686"/>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20" w15:restartNumberingAfterBreak="0">
    <w:nsid w:val="34FD1760"/>
    <w:multiLevelType w:val="hybridMultilevel"/>
    <w:tmpl w:val="E820C5A8"/>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1" w15:restartNumberingAfterBreak="0">
    <w:nsid w:val="361D2E15"/>
    <w:multiLevelType w:val="hybridMultilevel"/>
    <w:tmpl w:val="48D2301C"/>
    <w:lvl w:ilvl="0" w:tplc="08090019">
      <w:start w:val="1"/>
      <w:numFmt w:val="lowerLetter"/>
      <w:lvlText w:val="%1."/>
      <w:lvlJc w:val="left"/>
      <w:pPr>
        <w:ind w:left="2257" w:hanging="360"/>
      </w:pPr>
    </w:lvl>
    <w:lvl w:ilvl="1" w:tplc="08090019" w:tentative="1">
      <w:start w:val="1"/>
      <w:numFmt w:val="lowerLetter"/>
      <w:lvlText w:val="%2."/>
      <w:lvlJc w:val="left"/>
      <w:pPr>
        <w:ind w:left="2977" w:hanging="360"/>
      </w:pPr>
    </w:lvl>
    <w:lvl w:ilvl="2" w:tplc="0809001B" w:tentative="1">
      <w:start w:val="1"/>
      <w:numFmt w:val="lowerRoman"/>
      <w:lvlText w:val="%3."/>
      <w:lvlJc w:val="right"/>
      <w:pPr>
        <w:ind w:left="3697" w:hanging="180"/>
      </w:pPr>
    </w:lvl>
    <w:lvl w:ilvl="3" w:tplc="0809000F" w:tentative="1">
      <w:start w:val="1"/>
      <w:numFmt w:val="decimal"/>
      <w:lvlText w:val="%4."/>
      <w:lvlJc w:val="left"/>
      <w:pPr>
        <w:ind w:left="4417" w:hanging="360"/>
      </w:pPr>
    </w:lvl>
    <w:lvl w:ilvl="4" w:tplc="08090019" w:tentative="1">
      <w:start w:val="1"/>
      <w:numFmt w:val="lowerLetter"/>
      <w:lvlText w:val="%5."/>
      <w:lvlJc w:val="left"/>
      <w:pPr>
        <w:ind w:left="5137" w:hanging="360"/>
      </w:pPr>
    </w:lvl>
    <w:lvl w:ilvl="5" w:tplc="0809001B" w:tentative="1">
      <w:start w:val="1"/>
      <w:numFmt w:val="lowerRoman"/>
      <w:lvlText w:val="%6."/>
      <w:lvlJc w:val="right"/>
      <w:pPr>
        <w:ind w:left="5857" w:hanging="180"/>
      </w:pPr>
    </w:lvl>
    <w:lvl w:ilvl="6" w:tplc="0809000F" w:tentative="1">
      <w:start w:val="1"/>
      <w:numFmt w:val="decimal"/>
      <w:lvlText w:val="%7."/>
      <w:lvlJc w:val="left"/>
      <w:pPr>
        <w:ind w:left="6577" w:hanging="360"/>
      </w:pPr>
    </w:lvl>
    <w:lvl w:ilvl="7" w:tplc="08090019" w:tentative="1">
      <w:start w:val="1"/>
      <w:numFmt w:val="lowerLetter"/>
      <w:lvlText w:val="%8."/>
      <w:lvlJc w:val="left"/>
      <w:pPr>
        <w:ind w:left="7297" w:hanging="360"/>
      </w:pPr>
    </w:lvl>
    <w:lvl w:ilvl="8" w:tplc="0809001B" w:tentative="1">
      <w:start w:val="1"/>
      <w:numFmt w:val="lowerRoman"/>
      <w:lvlText w:val="%9."/>
      <w:lvlJc w:val="right"/>
      <w:pPr>
        <w:ind w:left="8017" w:hanging="180"/>
      </w:pPr>
    </w:lvl>
  </w:abstractNum>
  <w:abstractNum w:abstractNumId="22" w15:restartNumberingAfterBreak="0">
    <w:nsid w:val="362B43EF"/>
    <w:multiLevelType w:val="hybridMultilevel"/>
    <w:tmpl w:val="F6FE2528"/>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3" w15:restartNumberingAfterBreak="0">
    <w:nsid w:val="3726732F"/>
    <w:multiLevelType w:val="hybridMultilevel"/>
    <w:tmpl w:val="29761DA8"/>
    <w:lvl w:ilvl="0" w:tplc="11AC48C6">
      <w:start w:val="1"/>
      <w:numFmt w:val="lowerLetter"/>
      <w:lvlText w:val="%1."/>
      <w:lvlJc w:val="left"/>
      <w:pPr>
        <w:ind w:left="431" w:hanging="360"/>
      </w:pPr>
      <w:rPr>
        <w:rFonts w:ascii="Arial" w:eastAsia="Arial" w:hAnsi="Arial" w:hint="default"/>
        <w:spacing w:val="-1"/>
        <w:sz w:val="23"/>
        <w:szCs w:val="23"/>
      </w:rPr>
    </w:lvl>
    <w:lvl w:ilvl="1" w:tplc="3A44A72C">
      <w:start w:val="1"/>
      <w:numFmt w:val="bullet"/>
      <w:lvlText w:val="•"/>
      <w:lvlJc w:val="left"/>
      <w:pPr>
        <w:ind w:left="1095" w:hanging="360"/>
      </w:pPr>
      <w:rPr>
        <w:rFonts w:hint="default"/>
      </w:rPr>
    </w:lvl>
    <w:lvl w:ilvl="2" w:tplc="D1482E34">
      <w:start w:val="1"/>
      <w:numFmt w:val="bullet"/>
      <w:lvlText w:val="•"/>
      <w:lvlJc w:val="left"/>
      <w:pPr>
        <w:ind w:left="1759" w:hanging="360"/>
      </w:pPr>
      <w:rPr>
        <w:rFonts w:hint="default"/>
      </w:rPr>
    </w:lvl>
    <w:lvl w:ilvl="3" w:tplc="04EADAA0">
      <w:start w:val="1"/>
      <w:numFmt w:val="bullet"/>
      <w:lvlText w:val="•"/>
      <w:lvlJc w:val="left"/>
      <w:pPr>
        <w:ind w:left="2424" w:hanging="360"/>
      </w:pPr>
      <w:rPr>
        <w:rFonts w:hint="default"/>
      </w:rPr>
    </w:lvl>
    <w:lvl w:ilvl="4" w:tplc="BE66EE94">
      <w:start w:val="1"/>
      <w:numFmt w:val="bullet"/>
      <w:lvlText w:val="•"/>
      <w:lvlJc w:val="left"/>
      <w:pPr>
        <w:ind w:left="3088" w:hanging="360"/>
      </w:pPr>
      <w:rPr>
        <w:rFonts w:hint="default"/>
      </w:rPr>
    </w:lvl>
    <w:lvl w:ilvl="5" w:tplc="33245D8A">
      <w:start w:val="1"/>
      <w:numFmt w:val="bullet"/>
      <w:lvlText w:val="•"/>
      <w:lvlJc w:val="left"/>
      <w:pPr>
        <w:ind w:left="3752" w:hanging="360"/>
      </w:pPr>
      <w:rPr>
        <w:rFonts w:hint="default"/>
      </w:rPr>
    </w:lvl>
    <w:lvl w:ilvl="6" w:tplc="E33C33E2">
      <w:start w:val="1"/>
      <w:numFmt w:val="bullet"/>
      <w:lvlText w:val="•"/>
      <w:lvlJc w:val="left"/>
      <w:pPr>
        <w:ind w:left="4417" w:hanging="360"/>
      </w:pPr>
      <w:rPr>
        <w:rFonts w:hint="default"/>
      </w:rPr>
    </w:lvl>
    <w:lvl w:ilvl="7" w:tplc="C770AAEA">
      <w:start w:val="1"/>
      <w:numFmt w:val="bullet"/>
      <w:lvlText w:val="•"/>
      <w:lvlJc w:val="left"/>
      <w:pPr>
        <w:ind w:left="5081" w:hanging="360"/>
      </w:pPr>
      <w:rPr>
        <w:rFonts w:hint="default"/>
      </w:rPr>
    </w:lvl>
    <w:lvl w:ilvl="8" w:tplc="83467D9E">
      <w:start w:val="1"/>
      <w:numFmt w:val="bullet"/>
      <w:lvlText w:val="•"/>
      <w:lvlJc w:val="left"/>
      <w:pPr>
        <w:ind w:left="5746" w:hanging="360"/>
      </w:pPr>
      <w:rPr>
        <w:rFonts w:hint="default"/>
      </w:rPr>
    </w:lvl>
  </w:abstractNum>
  <w:abstractNum w:abstractNumId="24" w15:restartNumberingAfterBreak="0">
    <w:nsid w:val="37795645"/>
    <w:multiLevelType w:val="hybridMultilevel"/>
    <w:tmpl w:val="E0722D64"/>
    <w:lvl w:ilvl="0" w:tplc="9F2608C2">
      <w:start w:val="1"/>
      <w:numFmt w:val="lowerLetter"/>
      <w:lvlText w:val="%1."/>
      <w:lvlJc w:val="left"/>
      <w:pPr>
        <w:ind w:left="462" w:hanging="360"/>
      </w:pPr>
      <w:rPr>
        <w:rFonts w:ascii="Arial" w:eastAsia="Arial" w:hAnsi="Arial" w:hint="default"/>
        <w:spacing w:val="-1"/>
        <w:sz w:val="23"/>
        <w:szCs w:val="23"/>
      </w:rPr>
    </w:lvl>
    <w:lvl w:ilvl="1" w:tplc="5DCAAB34">
      <w:start w:val="1"/>
      <w:numFmt w:val="bullet"/>
      <w:lvlText w:val="•"/>
      <w:lvlJc w:val="left"/>
      <w:pPr>
        <w:ind w:left="1123" w:hanging="360"/>
      </w:pPr>
      <w:rPr>
        <w:rFonts w:hint="default"/>
      </w:rPr>
    </w:lvl>
    <w:lvl w:ilvl="2" w:tplc="7D5E0208">
      <w:start w:val="1"/>
      <w:numFmt w:val="bullet"/>
      <w:lvlText w:val="•"/>
      <w:lvlJc w:val="left"/>
      <w:pPr>
        <w:ind w:left="1784" w:hanging="360"/>
      </w:pPr>
      <w:rPr>
        <w:rFonts w:hint="default"/>
      </w:rPr>
    </w:lvl>
    <w:lvl w:ilvl="3" w:tplc="5F9423BA">
      <w:start w:val="1"/>
      <w:numFmt w:val="bullet"/>
      <w:lvlText w:val="•"/>
      <w:lvlJc w:val="left"/>
      <w:pPr>
        <w:ind w:left="2445" w:hanging="360"/>
      </w:pPr>
      <w:rPr>
        <w:rFonts w:hint="default"/>
      </w:rPr>
    </w:lvl>
    <w:lvl w:ilvl="4" w:tplc="E7AE7B04">
      <w:start w:val="1"/>
      <w:numFmt w:val="bullet"/>
      <w:lvlText w:val="•"/>
      <w:lvlJc w:val="left"/>
      <w:pPr>
        <w:ind w:left="3107" w:hanging="360"/>
      </w:pPr>
      <w:rPr>
        <w:rFonts w:hint="default"/>
      </w:rPr>
    </w:lvl>
    <w:lvl w:ilvl="5" w:tplc="D08E8FF6">
      <w:start w:val="1"/>
      <w:numFmt w:val="bullet"/>
      <w:lvlText w:val="•"/>
      <w:lvlJc w:val="left"/>
      <w:pPr>
        <w:ind w:left="3768" w:hanging="360"/>
      </w:pPr>
      <w:rPr>
        <w:rFonts w:hint="default"/>
      </w:rPr>
    </w:lvl>
    <w:lvl w:ilvl="6" w:tplc="5D921E04">
      <w:start w:val="1"/>
      <w:numFmt w:val="bullet"/>
      <w:lvlText w:val="•"/>
      <w:lvlJc w:val="left"/>
      <w:pPr>
        <w:ind w:left="4429" w:hanging="360"/>
      </w:pPr>
      <w:rPr>
        <w:rFonts w:hint="default"/>
      </w:rPr>
    </w:lvl>
    <w:lvl w:ilvl="7" w:tplc="D056F63E">
      <w:start w:val="1"/>
      <w:numFmt w:val="bullet"/>
      <w:lvlText w:val="•"/>
      <w:lvlJc w:val="left"/>
      <w:pPr>
        <w:ind w:left="5091" w:hanging="360"/>
      </w:pPr>
      <w:rPr>
        <w:rFonts w:hint="default"/>
      </w:rPr>
    </w:lvl>
    <w:lvl w:ilvl="8" w:tplc="38764FC4">
      <w:start w:val="1"/>
      <w:numFmt w:val="bullet"/>
      <w:lvlText w:val="•"/>
      <w:lvlJc w:val="left"/>
      <w:pPr>
        <w:ind w:left="5752" w:hanging="360"/>
      </w:pPr>
      <w:rPr>
        <w:rFonts w:hint="default"/>
      </w:rPr>
    </w:lvl>
  </w:abstractNum>
  <w:abstractNum w:abstractNumId="25" w15:restartNumberingAfterBreak="0">
    <w:nsid w:val="3A1871F5"/>
    <w:multiLevelType w:val="hybridMultilevel"/>
    <w:tmpl w:val="2FD0C8BC"/>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6" w15:restartNumberingAfterBreak="0">
    <w:nsid w:val="3A1E6211"/>
    <w:multiLevelType w:val="hybridMultilevel"/>
    <w:tmpl w:val="F36E8974"/>
    <w:lvl w:ilvl="0" w:tplc="B344D406">
      <w:start w:val="1"/>
      <w:numFmt w:val="lowerLetter"/>
      <w:lvlText w:val="%1."/>
      <w:lvlJc w:val="left"/>
      <w:pPr>
        <w:ind w:left="462" w:hanging="360"/>
      </w:pPr>
      <w:rPr>
        <w:rFonts w:ascii="Arial" w:eastAsia="Arial" w:hAnsi="Arial" w:hint="default"/>
        <w:spacing w:val="-1"/>
        <w:sz w:val="23"/>
        <w:szCs w:val="23"/>
      </w:rPr>
    </w:lvl>
    <w:lvl w:ilvl="1" w:tplc="8A1005AE">
      <w:start w:val="1"/>
      <w:numFmt w:val="bullet"/>
      <w:lvlText w:val="•"/>
      <w:lvlJc w:val="left"/>
      <w:pPr>
        <w:ind w:left="1123" w:hanging="360"/>
      </w:pPr>
      <w:rPr>
        <w:rFonts w:hint="default"/>
      </w:rPr>
    </w:lvl>
    <w:lvl w:ilvl="2" w:tplc="55865EA2">
      <w:start w:val="1"/>
      <w:numFmt w:val="bullet"/>
      <w:lvlText w:val="•"/>
      <w:lvlJc w:val="left"/>
      <w:pPr>
        <w:ind w:left="1784" w:hanging="360"/>
      </w:pPr>
      <w:rPr>
        <w:rFonts w:hint="default"/>
      </w:rPr>
    </w:lvl>
    <w:lvl w:ilvl="3" w:tplc="D4D8F4C4">
      <w:start w:val="1"/>
      <w:numFmt w:val="bullet"/>
      <w:lvlText w:val="•"/>
      <w:lvlJc w:val="left"/>
      <w:pPr>
        <w:ind w:left="2445" w:hanging="360"/>
      </w:pPr>
      <w:rPr>
        <w:rFonts w:hint="default"/>
      </w:rPr>
    </w:lvl>
    <w:lvl w:ilvl="4" w:tplc="95F438E6">
      <w:start w:val="1"/>
      <w:numFmt w:val="bullet"/>
      <w:lvlText w:val="•"/>
      <w:lvlJc w:val="left"/>
      <w:pPr>
        <w:ind w:left="3107" w:hanging="360"/>
      </w:pPr>
      <w:rPr>
        <w:rFonts w:hint="default"/>
      </w:rPr>
    </w:lvl>
    <w:lvl w:ilvl="5" w:tplc="45A8C36E">
      <w:start w:val="1"/>
      <w:numFmt w:val="bullet"/>
      <w:lvlText w:val="•"/>
      <w:lvlJc w:val="left"/>
      <w:pPr>
        <w:ind w:left="3768" w:hanging="360"/>
      </w:pPr>
      <w:rPr>
        <w:rFonts w:hint="default"/>
      </w:rPr>
    </w:lvl>
    <w:lvl w:ilvl="6" w:tplc="03D671E8">
      <w:start w:val="1"/>
      <w:numFmt w:val="bullet"/>
      <w:lvlText w:val="•"/>
      <w:lvlJc w:val="left"/>
      <w:pPr>
        <w:ind w:left="4429" w:hanging="360"/>
      </w:pPr>
      <w:rPr>
        <w:rFonts w:hint="default"/>
      </w:rPr>
    </w:lvl>
    <w:lvl w:ilvl="7" w:tplc="575E04C8">
      <w:start w:val="1"/>
      <w:numFmt w:val="bullet"/>
      <w:lvlText w:val="•"/>
      <w:lvlJc w:val="left"/>
      <w:pPr>
        <w:ind w:left="5091" w:hanging="360"/>
      </w:pPr>
      <w:rPr>
        <w:rFonts w:hint="default"/>
      </w:rPr>
    </w:lvl>
    <w:lvl w:ilvl="8" w:tplc="E996AC72">
      <w:start w:val="1"/>
      <w:numFmt w:val="bullet"/>
      <w:lvlText w:val="•"/>
      <w:lvlJc w:val="left"/>
      <w:pPr>
        <w:ind w:left="5752" w:hanging="360"/>
      </w:pPr>
      <w:rPr>
        <w:rFonts w:hint="default"/>
      </w:rPr>
    </w:lvl>
  </w:abstractNum>
  <w:abstractNum w:abstractNumId="27" w15:restartNumberingAfterBreak="0">
    <w:nsid w:val="3FC64B8E"/>
    <w:multiLevelType w:val="hybridMultilevel"/>
    <w:tmpl w:val="B39CF674"/>
    <w:lvl w:ilvl="0" w:tplc="4EF2FDA0">
      <w:start w:val="1"/>
      <w:numFmt w:val="lowerLetter"/>
      <w:lvlText w:val="%1."/>
      <w:lvlJc w:val="left"/>
      <w:pPr>
        <w:ind w:left="464" w:hanging="358"/>
      </w:pPr>
      <w:rPr>
        <w:rFonts w:ascii="Arial" w:eastAsia="Arial" w:hAnsi="Arial" w:hint="default"/>
        <w:spacing w:val="-1"/>
        <w:sz w:val="23"/>
        <w:szCs w:val="23"/>
      </w:rPr>
    </w:lvl>
    <w:lvl w:ilvl="1" w:tplc="66C88A0C">
      <w:start w:val="1"/>
      <w:numFmt w:val="bullet"/>
      <w:lvlText w:val="•"/>
      <w:lvlJc w:val="left"/>
      <w:pPr>
        <w:ind w:left="1125" w:hanging="358"/>
      </w:pPr>
      <w:rPr>
        <w:rFonts w:hint="default"/>
      </w:rPr>
    </w:lvl>
    <w:lvl w:ilvl="2" w:tplc="7492647E">
      <w:start w:val="1"/>
      <w:numFmt w:val="bullet"/>
      <w:lvlText w:val="•"/>
      <w:lvlJc w:val="left"/>
      <w:pPr>
        <w:ind w:left="1786" w:hanging="358"/>
      </w:pPr>
      <w:rPr>
        <w:rFonts w:hint="default"/>
      </w:rPr>
    </w:lvl>
    <w:lvl w:ilvl="3" w:tplc="B4E07A4C">
      <w:start w:val="1"/>
      <w:numFmt w:val="bullet"/>
      <w:lvlText w:val="•"/>
      <w:lvlJc w:val="left"/>
      <w:pPr>
        <w:ind w:left="2447" w:hanging="358"/>
      </w:pPr>
      <w:rPr>
        <w:rFonts w:hint="default"/>
      </w:rPr>
    </w:lvl>
    <w:lvl w:ilvl="4" w:tplc="132E344E">
      <w:start w:val="1"/>
      <w:numFmt w:val="bullet"/>
      <w:lvlText w:val="•"/>
      <w:lvlJc w:val="left"/>
      <w:pPr>
        <w:ind w:left="3108" w:hanging="358"/>
      </w:pPr>
      <w:rPr>
        <w:rFonts w:hint="default"/>
      </w:rPr>
    </w:lvl>
    <w:lvl w:ilvl="5" w:tplc="0D76B0F2">
      <w:start w:val="1"/>
      <w:numFmt w:val="bullet"/>
      <w:lvlText w:val="•"/>
      <w:lvlJc w:val="left"/>
      <w:pPr>
        <w:ind w:left="3769" w:hanging="358"/>
      </w:pPr>
      <w:rPr>
        <w:rFonts w:hint="default"/>
      </w:rPr>
    </w:lvl>
    <w:lvl w:ilvl="6" w:tplc="A3544732">
      <w:start w:val="1"/>
      <w:numFmt w:val="bullet"/>
      <w:lvlText w:val="•"/>
      <w:lvlJc w:val="left"/>
      <w:pPr>
        <w:ind w:left="4430" w:hanging="358"/>
      </w:pPr>
      <w:rPr>
        <w:rFonts w:hint="default"/>
      </w:rPr>
    </w:lvl>
    <w:lvl w:ilvl="7" w:tplc="BDDC2B0C">
      <w:start w:val="1"/>
      <w:numFmt w:val="bullet"/>
      <w:lvlText w:val="•"/>
      <w:lvlJc w:val="left"/>
      <w:pPr>
        <w:ind w:left="5091" w:hanging="358"/>
      </w:pPr>
      <w:rPr>
        <w:rFonts w:hint="default"/>
      </w:rPr>
    </w:lvl>
    <w:lvl w:ilvl="8" w:tplc="C1EC14CA">
      <w:start w:val="1"/>
      <w:numFmt w:val="bullet"/>
      <w:lvlText w:val="•"/>
      <w:lvlJc w:val="left"/>
      <w:pPr>
        <w:ind w:left="5752" w:hanging="358"/>
      </w:pPr>
      <w:rPr>
        <w:rFonts w:hint="default"/>
      </w:rPr>
    </w:lvl>
  </w:abstractNum>
  <w:abstractNum w:abstractNumId="28" w15:restartNumberingAfterBreak="0">
    <w:nsid w:val="41301418"/>
    <w:multiLevelType w:val="hybridMultilevel"/>
    <w:tmpl w:val="52DC528E"/>
    <w:lvl w:ilvl="0" w:tplc="F042B1BE">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46AB53CC"/>
    <w:multiLevelType w:val="hybridMultilevel"/>
    <w:tmpl w:val="5F5EF932"/>
    <w:lvl w:ilvl="0" w:tplc="AAB67474">
      <w:start w:val="1"/>
      <w:numFmt w:val="decimal"/>
      <w:lvlText w:val="%1."/>
      <w:lvlJc w:val="left"/>
      <w:pPr>
        <w:ind w:left="686" w:hanging="567"/>
      </w:pPr>
      <w:rPr>
        <w:rFonts w:ascii="Arial" w:eastAsia="Arial" w:hAnsi="Arial" w:hint="default"/>
        <w:color w:val="231F20"/>
        <w:sz w:val="22"/>
        <w:szCs w:val="22"/>
      </w:rPr>
    </w:lvl>
    <w:lvl w:ilvl="1" w:tplc="4BD0F882">
      <w:start w:val="1"/>
      <w:numFmt w:val="lowerLetter"/>
      <w:lvlText w:val="%2."/>
      <w:lvlJc w:val="left"/>
      <w:pPr>
        <w:ind w:left="1200" w:hanging="360"/>
      </w:pPr>
      <w:rPr>
        <w:rFonts w:ascii="Arial" w:eastAsia="Arial" w:hAnsi="Arial" w:hint="default"/>
        <w:color w:val="231F20"/>
        <w:sz w:val="24"/>
        <w:szCs w:val="24"/>
      </w:rPr>
    </w:lvl>
    <w:lvl w:ilvl="2" w:tplc="4F0AA350">
      <w:start w:val="1"/>
      <w:numFmt w:val="bullet"/>
      <w:lvlText w:val="•"/>
      <w:lvlJc w:val="left"/>
      <w:pPr>
        <w:ind w:left="1199" w:hanging="360"/>
      </w:pPr>
      <w:rPr>
        <w:rFonts w:hint="default"/>
      </w:rPr>
    </w:lvl>
    <w:lvl w:ilvl="3" w:tplc="A47C9B98">
      <w:start w:val="1"/>
      <w:numFmt w:val="bullet"/>
      <w:lvlText w:val="•"/>
      <w:lvlJc w:val="left"/>
      <w:pPr>
        <w:ind w:left="1200" w:hanging="360"/>
      </w:pPr>
      <w:rPr>
        <w:rFonts w:hint="default"/>
      </w:rPr>
    </w:lvl>
    <w:lvl w:ilvl="4" w:tplc="B1D0FF82">
      <w:start w:val="1"/>
      <w:numFmt w:val="bullet"/>
      <w:lvlText w:val="•"/>
      <w:lvlJc w:val="left"/>
      <w:pPr>
        <w:ind w:left="1200" w:hanging="360"/>
      </w:pPr>
      <w:rPr>
        <w:rFonts w:hint="default"/>
      </w:rPr>
    </w:lvl>
    <w:lvl w:ilvl="5" w:tplc="DBA6161E">
      <w:start w:val="1"/>
      <w:numFmt w:val="bullet"/>
      <w:lvlText w:val="•"/>
      <w:lvlJc w:val="left"/>
      <w:pPr>
        <w:ind w:left="1200" w:hanging="360"/>
      </w:pPr>
      <w:rPr>
        <w:rFonts w:hint="default"/>
      </w:rPr>
    </w:lvl>
    <w:lvl w:ilvl="6" w:tplc="C5420C5A">
      <w:start w:val="1"/>
      <w:numFmt w:val="bullet"/>
      <w:lvlText w:val="•"/>
      <w:lvlJc w:val="left"/>
      <w:pPr>
        <w:ind w:left="1200" w:hanging="360"/>
      </w:pPr>
      <w:rPr>
        <w:rFonts w:hint="default"/>
      </w:rPr>
    </w:lvl>
    <w:lvl w:ilvl="7" w:tplc="23C82AA8">
      <w:start w:val="1"/>
      <w:numFmt w:val="bullet"/>
      <w:lvlText w:val="•"/>
      <w:lvlJc w:val="left"/>
      <w:pPr>
        <w:ind w:left="3196" w:hanging="360"/>
      </w:pPr>
      <w:rPr>
        <w:rFonts w:hint="default"/>
      </w:rPr>
    </w:lvl>
    <w:lvl w:ilvl="8" w:tplc="BB56767A">
      <w:start w:val="1"/>
      <w:numFmt w:val="bullet"/>
      <w:lvlText w:val="•"/>
      <w:lvlJc w:val="left"/>
      <w:pPr>
        <w:ind w:left="5192" w:hanging="360"/>
      </w:pPr>
      <w:rPr>
        <w:rFonts w:hint="default"/>
      </w:rPr>
    </w:lvl>
  </w:abstractNum>
  <w:abstractNum w:abstractNumId="30" w15:restartNumberingAfterBreak="0">
    <w:nsid w:val="4C826768"/>
    <w:multiLevelType w:val="multilevel"/>
    <w:tmpl w:val="F9E8C1F8"/>
    <w:lvl w:ilvl="0">
      <w:start w:val="21"/>
      <w:numFmt w:val="decimal"/>
      <w:lvlText w:val="%1"/>
      <w:lvlJc w:val="left"/>
      <w:pPr>
        <w:ind w:left="390" w:hanging="390"/>
      </w:pPr>
      <w:rPr>
        <w:rFonts w:hint="default"/>
      </w:rPr>
    </w:lvl>
    <w:lvl w:ilvl="1">
      <w:start w:val="2"/>
      <w:numFmt w:val="decimal"/>
      <w:lvlText w:val="%1.%2"/>
      <w:lvlJc w:val="left"/>
      <w:pPr>
        <w:ind w:left="794" w:hanging="686"/>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31" w15:restartNumberingAfterBreak="0">
    <w:nsid w:val="4D017509"/>
    <w:multiLevelType w:val="hybridMultilevel"/>
    <w:tmpl w:val="577ED1BE"/>
    <w:lvl w:ilvl="0" w:tplc="08090019">
      <w:start w:val="1"/>
      <w:numFmt w:val="lowerLetter"/>
      <w:lvlText w:val="%1."/>
      <w:lvlJc w:val="left"/>
      <w:pPr>
        <w:ind w:left="1537" w:hanging="360"/>
      </w:pPr>
    </w:lvl>
    <w:lvl w:ilvl="1" w:tplc="08090019" w:tentative="1">
      <w:start w:val="1"/>
      <w:numFmt w:val="lowerLetter"/>
      <w:lvlText w:val="%2."/>
      <w:lvlJc w:val="left"/>
      <w:pPr>
        <w:ind w:left="2257" w:hanging="360"/>
      </w:pPr>
    </w:lvl>
    <w:lvl w:ilvl="2" w:tplc="0809001B" w:tentative="1">
      <w:start w:val="1"/>
      <w:numFmt w:val="lowerRoman"/>
      <w:lvlText w:val="%3."/>
      <w:lvlJc w:val="right"/>
      <w:pPr>
        <w:ind w:left="2977" w:hanging="180"/>
      </w:pPr>
    </w:lvl>
    <w:lvl w:ilvl="3" w:tplc="0809000F" w:tentative="1">
      <w:start w:val="1"/>
      <w:numFmt w:val="decimal"/>
      <w:lvlText w:val="%4."/>
      <w:lvlJc w:val="left"/>
      <w:pPr>
        <w:ind w:left="3697" w:hanging="360"/>
      </w:pPr>
    </w:lvl>
    <w:lvl w:ilvl="4" w:tplc="08090019" w:tentative="1">
      <w:start w:val="1"/>
      <w:numFmt w:val="lowerLetter"/>
      <w:lvlText w:val="%5."/>
      <w:lvlJc w:val="left"/>
      <w:pPr>
        <w:ind w:left="4417" w:hanging="360"/>
      </w:pPr>
    </w:lvl>
    <w:lvl w:ilvl="5" w:tplc="0809001B" w:tentative="1">
      <w:start w:val="1"/>
      <w:numFmt w:val="lowerRoman"/>
      <w:lvlText w:val="%6."/>
      <w:lvlJc w:val="right"/>
      <w:pPr>
        <w:ind w:left="5137" w:hanging="180"/>
      </w:pPr>
    </w:lvl>
    <w:lvl w:ilvl="6" w:tplc="0809000F" w:tentative="1">
      <w:start w:val="1"/>
      <w:numFmt w:val="decimal"/>
      <w:lvlText w:val="%7."/>
      <w:lvlJc w:val="left"/>
      <w:pPr>
        <w:ind w:left="5857" w:hanging="360"/>
      </w:pPr>
    </w:lvl>
    <w:lvl w:ilvl="7" w:tplc="08090019" w:tentative="1">
      <w:start w:val="1"/>
      <w:numFmt w:val="lowerLetter"/>
      <w:lvlText w:val="%8."/>
      <w:lvlJc w:val="left"/>
      <w:pPr>
        <w:ind w:left="6577" w:hanging="360"/>
      </w:pPr>
    </w:lvl>
    <w:lvl w:ilvl="8" w:tplc="0809001B" w:tentative="1">
      <w:start w:val="1"/>
      <w:numFmt w:val="lowerRoman"/>
      <w:lvlText w:val="%9."/>
      <w:lvlJc w:val="right"/>
      <w:pPr>
        <w:ind w:left="7297" w:hanging="180"/>
      </w:pPr>
    </w:lvl>
  </w:abstractNum>
  <w:abstractNum w:abstractNumId="32" w15:restartNumberingAfterBreak="0">
    <w:nsid w:val="4ED16096"/>
    <w:multiLevelType w:val="hybridMultilevel"/>
    <w:tmpl w:val="26865A78"/>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33" w15:restartNumberingAfterBreak="0">
    <w:nsid w:val="4EF55D48"/>
    <w:multiLevelType w:val="multilevel"/>
    <w:tmpl w:val="E9F6156C"/>
    <w:lvl w:ilvl="0">
      <w:start w:val="20"/>
      <w:numFmt w:val="decimal"/>
      <w:lvlText w:val="%1"/>
      <w:lvlJc w:val="left"/>
      <w:pPr>
        <w:ind w:left="420" w:hanging="420"/>
      </w:pPr>
      <w:rPr>
        <w:rFonts w:ascii="Arial" w:hAnsi="Arial" w:cs="Arial" w:hint="default"/>
      </w:rPr>
    </w:lvl>
    <w:lvl w:ilvl="1">
      <w:start w:val="1"/>
      <w:numFmt w:val="decimal"/>
      <w:lvlText w:val="%1.%2"/>
      <w:lvlJc w:val="left"/>
      <w:pPr>
        <w:ind w:left="794" w:hanging="686"/>
      </w:pPr>
      <w:rPr>
        <w:rFonts w:ascii="Arial" w:hAnsi="Arial" w:cs="Arial" w:hint="default"/>
      </w:rPr>
    </w:lvl>
    <w:lvl w:ilvl="2">
      <w:start w:val="1"/>
      <w:numFmt w:val="decimal"/>
      <w:lvlText w:val="%1.%2.%3"/>
      <w:lvlJc w:val="left"/>
      <w:pPr>
        <w:ind w:left="936" w:hanging="720"/>
      </w:pPr>
      <w:rPr>
        <w:rFonts w:ascii="Arial" w:hAnsi="Arial" w:cs="Arial" w:hint="default"/>
      </w:rPr>
    </w:lvl>
    <w:lvl w:ilvl="3">
      <w:start w:val="1"/>
      <w:numFmt w:val="decimal"/>
      <w:lvlText w:val="%1.%2.%3.%4"/>
      <w:lvlJc w:val="left"/>
      <w:pPr>
        <w:ind w:left="1044" w:hanging="720"/>
      </w:pPr>
      <w:rPr>
        <w:rFonts w:ascii="Arial" w:hAnsi="Arial" w:cs="Arial" w:hint="default"/>
      </w:rPr>
    </w:lvl>
    <w:lvl w:ilvl="4">
      <w:start w:val="1"/>
      <w:numFmt w:val="decimal"/>
      <w:lvlText w:val="%1.%2.%3.%4.%5"/>
      <w:lvlJc w:val="left"/>
      <w:pPr>
        <w:ind w:left="1512" w:hanging="1080"/>
      </w:pPr>
      <w:rPr>
        <w:rFonts w:ascii="Arial" w:hAnsi="Arial" w:cs="Arial" w:hint="default"/>
      </w:rPr>
    </w:lvl>
    <w:lvl w:ilvl="5">
      <w:start w:val="1"/>
      <w:numFmt w:val="decimal"/>
      <w:lvlText w:val="%1.%2.%3.%4.%5.%6"/>
      <w:lvlJc w:val="left"/>
      <w:pPr>
        <w:ind w:left="1620" w:hanging="1080"/>
      </w:pPr>
      <w:rPr>
        <w:rFonts w:ascii="Arial" w:hAnsi="Arial" w:cs="Arial" w:hint="default"/>
      </w:rPr>
    </w:lvl>
    <w:lvl w:ilvl="6">
      <w:start w:val="1"/>
      <w:numFmt w:val="decimal"/>
      <w:lvlText w:val="%1.%2.%3.%4.%5.%6.%7"/>
      <w:lvlJc w:val="left"/>
      <w:pPr>
        <w:ind w:left="2088" w:hanging="1440"/>
      </w:pPr>
      <w:rPr>
        <w:rFonts w:ascii="Arial" w:hAnsi="Arial" w:cs="Arial" w:hint="default"/>
      </w:rPr>
    </w:lvl>
    <w:lvl w:ilvl="7">
      <w:start w:val="1"/>
      <w:numFmt w:val="decimal"/>
      <w:lvlText w:val="%1.%2.%3.%4.%5.%6.%7.%8"/>
      <w:lvlJc w:val="left"/>
      <w:pPr>
        <w:ind w:left="2196" w:hanging="1440"/>
      </w:pPr>
      <w:rPr>
        <w:rFonts w:ascii="Arial" w:hAnsi="Arial" w:cs="Arial" w:hint="default"/>
      </w:rPr>
    </w:lvl>
    <w:lvl w:ilvl="8">
      <w:start w:val="1"/>
      <w:numFmt w:val="decimal"/>
      <w:lvlText w:val="%1.%2.%3.%4.%5.%6.%7.%8.%9"/>
      <w:lvlJc w:val="left"/>
      <w:pPr>
        <w:ind w:left="2304" w:hanging="1440"/>
      </w:pPr>
      <w:rPr>
        <w:rFonts w:ascii="Arial" w:hAnsi="Arial" w:cs="Arial" w:hint="default"/>
      </w:rPr>
    </w:lvl>
  </w:abstractNum>
  <w:abstractNum w:abstractNumId="34" w15:restartNumberingAfterBreak="0">
    <w:nsid w:val="4F111011"/>
    <w:multiLevelType w:val="hybridMultilevel"/>
    <w:tmpl w:val="1C04273C"/>
    <w:lvl w:ilvl="0" w:tplc="B53E7B98">
      <w:start w:val="1"/>
      <w:numFmt w:val="lowerLetter"/>
      <w:lvlText w:val="%1."/>
      <w:lvlJc w:val="left"/>
      <w:pPr>
        <w:ind w:left="283" w:hanging="284"/>
      </w:pPr>
      <w:rPr>
        <w:rFonts w:ascii="Arial" w:eastAsia="Arial" w:hAnsi="Arial" w:hint="default"/>
        <w:spacing w:val="-1"/>
        <w:sz w:val="23"/>
        <w:szCs w:val="23"/>
      </w:rPr>
    </w:lvl>
    <w:lvl w:ilvl="1" w:tplc="EE2EE6CE">
      <w:start w:val="1"/>
      <w:numFmt w:val="bullet"/>
      <w:lvlText w:val="•"/>
      <w:lvlJc w:val="left"/>
      <w:pPr>
        <w:ind w:left="921" w:hanging="284"/>
      </w:pPr>
      <w:rPr>
        <w:rFonts w:hint="default"/>
      </w:rPr>
    </w:lvl>
    <w:lvl w:ilvl="2" w:tplc="18EA299C">
      <w:start w:val="1"/>
      <w:numFmt w:val="bullet"/>
      <w:lvlText w:val="•"/>
      <w:lvlJc w:val="left"/>
      <w:pPr>
        <w:ind w:left="1558" w:hanging="284"/>
      </w:pPr>
      <w:rPr>
        <w:rFonts w:hint="default"/>
      </w:rPr>
    </w:lvl>
    <w:lvl w:ilvl="3" w:tplc="C0F2B7FE">
      <w:start w:val="1"/>
      <w:numFmt w:val="bullet"/>
      <w:lvlText w:val="•"/>
      <w:lvlJc w:val="left"/>
      <w:pPr>
        <w:ind w:left="2196" w:hanging="284"/>
      </w:pPr>
      <w:rPr>
        <w:rFonts w:hint="default"/>
      </w:rPr>
    </w:lvl>
    <w:lvl w:ilvl="4" w:tplc="2FF4E924">
      <w:start w:val="1"/>
      <w:numFmt w:val="bullet"/>
      <w:lvlText w:val="•"/>
      <w:lvlJc w:val="left"/>
      <w:pPr>
        <w:ind w:left="2834" w:hanging="284"/>
      </w:pPr>
      <w:rPr>
        <w:rFonts w:hint="default"/>
      </w:rPr>
    </w:lvl>
    <w:lvl w:ilvl="5" w:tplc="D23828CA">
      <w:start w:val="1"/>
      <w:numFmt w:val="bullet"/>
      <w:lvlText w:val="•"/>
      <w:lvlJc w:val="left"/>
      <w:pPr>
        <w:ind w:left="3472" w:hanging="284"/>
      </w:pPr>
      <w:rPr>
        <w:rFonts w:hint="default"/>
      </w:rPr>
    </w:lvl>
    <w:lvl w:ilvl="6" w:tplc="1092FF06">
      <w:start w:val="1"/>
      <w:numFmt w:val="bullet"/>
      <w:lvlText w:val="•"/>
      <w:lvlJc w:val="left"/>
      <w:pPr>
        <w:ind w:left="4110" w:hanging="284"/>
      </w:pPr>
      <w:rPr>
        <w:rFonts w:hint="default"/>
      </w:rPr>
    </w:lvl>
    <w:lvl w:ilvl="7" w:tplc="3E80418A">
      <w:start w:val="1"/>
      <w:numFmt w:val="bullet"/>
      <w:lvlText w:val="•"/>
      <w:lvlJc w:val="left"/>
      <w:pPr>
        <w:ind w:left="4748" w:hanging="284"/>
      </w:pPr>
      <w:rPr>
        <w:rFonts w:hint="default"/>
      </w:rPr>
    </w:lvl>
    <w:lvl w:ilvl="8" w:tplc="C824C122">
      <w:start w:val="1"/>
      <w:numFmt w:val="bullet"/>
      <w:lvlText w:val="•"/>
      <w:lvlJc w:val="left"/>
      <w:pPr>
        <w:ind w:left="5386" w:hanging="284"/>
      </w:pPr>
      <w:rPr>
        <w:rFonts w:hint="default"/>
      </w:rPr>
    </w:lvl>
  </w:abstractNum>
  <w:abstractNum w:abstractNumId="35" w15:restartNumberingAfterBreak="0">
    <w:nsid w:val="4FB105F9"/>
    <w:multiLevelType w:val="hybridMultilevel"/>
    <w:tmpl w:val="BC9C57AA"/>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36" w15:restartNumberingAfterBreak="0">
    <w:nsid w:val="50AD3542"/>
    <w:multiLevelType w:val="multilevel"/>
    <w:tmpl w:val="53E2712A"/>
    <w:lvl w:ilvl="0">
      <w:start w:val="1"/>
      <w:numFmt w:val="decimal"/>
      <w:lvlText w:val="%1."/>
      <w:lvlJc w:val="left"/>
      <w:pPr>
        <w:ind w:left="360" w:hanging="360"/>
      </w:pPr>
      <w:rPr>
        <w:rFonts w:hint="default"/>
        <w:b w:val="0"/>
        <w:bCs/>
      </w:rPr>
    </w:lvl>
    <w:lvl w:ilvl="1">
      <w:start w:val="1"/>
      <w:numFmt w:val="decimal"/>
      <w:isLgl/>
      <w:lvlText w:val="%1.%2"/>
      <w:lvlJc w:val="left"/>
      <w:pPr>
        <w:ind w:left="794" w:hanging="794"/>
      </w:pPr>
      <w:rPr>
        <w:rFonts w:ascii="Arial" w:eastAsiaTheme="majorEastAsia" w:hAnsi="Arial" w:cs="Arial" w:hint="default"/>
        <w:b w:val="0"/>
        <w:bCs w:val="0"/>
        <w:i w:val="0"/>
        <w:iCs w:val="0"/>
        <w:color w:val="auto"/>
        <w:sz w:val="22"/>
        <w:szCs w:val="22"/>
      </w:rPr>
    </w:lvl>
    <w:lvl w:ilvl="2">
      <w:start w:val="1"/>
      <w:numFmt w:val="decimal"/>
      <w:isLgl/>
      <w:lvlText w:val="%1.%2.%3"/>
      <w:lvlJc w:val="left"/>
      <w:pPr>
        <w:ind w:left="720" w:hanging="720"/>
      </w:pPr>
      <w:rPr>
        <w:rFonts w:asciiTheme="majorHAnsi" w:eastAsiaTheme="majorEastAsia" w:hAnsiTheme="majorHAnsi" w:cstheme="majorBidi" w:hint="default"/>
        <w:color w:val="2F5496" w:themeColor="accent1" w:themeShade="BF"/>
        <w:sz w:val="32"/>
      </w:rPr>
    </w:lvl>
    <w:lvl w:ilvl="3">
      <w:start w:val="1"/>
      <w:numFmt w:val="decimal"/>
      <w:isLgl/>
      <w:lvlText w:val="%1.%2.%3.%4"/>
      <w:lvlJc w:val="left"/>
      <w:pPr>
        <w:ind w:left="720" w:hanging="720"/>
      </w:pPr>
      <w:rPr>
        <w:rFonts w:asciiTheme="majorHAnsi" w:eastAsiaTheme="majorEastAsia" w:hAnsiTheme="majorHAnsi" w:cstheme="majorBidi" w:hint="default"/>
        <w:color w:val="2F5496" w:themeColor="accent1" w:themeShade="BF"/>
        <w:sz w:val="32"/>
      </w:rPr>
    </w:lvl>
    <w:lvl w:ilvl="4">
      <w:start w:val="1"/>
      <w:numFmt w:val="decimal"/>
      <w:isLgl/>
      <w:lvlText w:val="%1.%2.%3.%4.%5"/>
      <w:lvlJc w:val="left"/>
      <w:pPr>
        <w:ind w:left="1080" w:hanging="1080"/>
      </w:pPr>
      <w:rPr>
        <w:rFonts w:asciiTheme="majorHAnsi" w:eastAsiaTheme="majorEastAsia" w:hAnsiTheme="majorHAnsi" w:cstheme="majorBidi" w:hint="default"/>
        <w:color w:val="2F5496" w:themeColor="accent1" w:themeShade="BF"/>
        <w:sz w:val="32"/>
      </w:rPr>
    </w:lvl>
    <w:lvl w:ilvl="5">
      <w:start w:val="1"/>
      <w:numFmt w:val="decimal"/>
      <w:isLgl/>
      <w:lvlText w:val="%1.%2.%3.%4.%5.%6"/>
      <w:lvlJc w:val="left"/>
      <w:pPr>
        <w:ind w:left="1080" w:hanging="1080"/>
      </w:pPr>
      <w:rPr>
        <w:rFonts w:asciiTheme="majorHAnsi" w:eastAsiaTheme="majorEastAsia" w:hAnsiTheme="majorHAnsi" w:cstheme="majorBidi" w:hint="default"/>
        <w:color w:val="2F5496" w:themeColor="accent1" w:themeShade="BF"/>
        <w:sz w:val="32"/>
      </w:rPr>
    </w:lvl>
    <w:lvl w:ilvl="6">
      <w:start w:val="1"/>
      <w:numFmt w:val="decimal"/>
      <w:isLgl/>
      <w:lvlText w:val="%1.%2.%3.%4.%5.%6.%7"/>
      <w:lvlJc w:val="left"/>
      <w:pPr>
        <w:ind w:left="1440" w:hanging="1440"/>
      </w:pPr>
      <w:rPr>
        <w:rFonts w:asciiTheme="majorHAnsi" w:eastAsiaTheme="majorEastAsia" w:hAnsiTheme="majorHAnsi" w:cstheme="majorBidi" w:hint="default"/>
        <w:color w:val="2F5496" w:themeColor="accent1" w:themeShade="BF"/>
        <w:sz w:val="32"/>
      </w:rPr>
    </w:lvl>
    <w:lvl w:ilvl="7">
      <w:start w:val="1"/>
      <w:numFmt w:val="decimal"/>
      <w:isLgl/>
      <w:lvlText w:val="%1.%2.%3.%4.%5.%6.%7.%8"/>
      <w:lvlJc w:val="left"/>
      <w:pPr>
        <w:ind w:left="1440" w:hanging="1440"/>
      </w:pPr>
      <w:rPr>
        <w:rFonts w:asciiTheme="majorHAnsi" w:eastAsiaTheme="majorEastAsia" w:hAnsiTheme="majorHAnsi" w:cstheme="majorBidi" w:hint="default"/>
        <w:color w:val="2F5496" w:themeColor="accent1" w:themeShade="BF"/>
        <w:sz w:val="32"/>
      </w:rPr>
    </w:lvl>
    <w:lvl w:ilvl="8">
      <w:start w:val="1"/>
      <w:numFmt w:val="decimal"/>
      <w:isLgl/>
      <w:lvlText w:val="%1.%2.%3.%4.%5.%6.%7.%8.%9"/>
      <w:lvlJc w:val="left"/>
      <w:pPr>
        <w:ind w:left="1800" w:hanging="1800"/>
      </w:pPr>
      <w:rPr>
        <w:rFonts w:asciiTheme="majorHAnsi" w:eastAsiaTheme="majorEastAsia" w:hAnsiTheme="majorHAnsi" w:cstheme="majorBidi" w:hint="default"/>
        <w:color w:val="2F5496" w:themeColor="accent1" w:themeShade="BF"/>
        <w:sz w:val="32"/>
      </w:rPr>
    </w:lvl>
  </w:abstractNum>
  <w:abstractNum w:abstractNumId="37" w15:restartNumberingAfterBreak="0">
    <w:nsid w:val="524C775B"/>
    <w:multiLevelType w:val="hybridMultilevel"/>
    <w:tmpl w:val="EBD4C526"/>
    <w:lvl w:ilvl="0" w:tplc="04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8" w15:restartNumberingAfterBreak="0">
    <w:nsid w:val="534C4D65"/>
    <w:multiLevelType w:val="hybridMultilevel"/>
    <w:tmpl w:val="B3B82CA8"/>
    <w:lvl w:ilvl="0" w:tplc="81FC3220">
      <w:start w:val="1"/>
      <w:numFmt w:val="lowerLetter"/>
      <w:lvlText w:val="%1."/>
      <w:lvlJc w:val="left"/>
      <w:pPr>
        <w:ind w:left="462" w:hanging="360"/>
      </w:pPr>
      <w:rPr>
        <w:rFonts w:ascii="Arial" w:eastAsia="Arial" w:hAnsi="Arial" w:hint="default"/>
        <w:spacing w:val="-1"/>
        <w:sz w:val="23"/>
        <w:szCs w:val="23"/>
      </w:rPr>
    </w:lvl>
    <w:lvl w:ilvl="1" w:tplc="400C8D60">
      <w:start w:val="1"/>
      <w:numFmt w:val="bullet"/>
      <w:lvlText w:val="•"/>
      <w:lvlJc w:val="left"/>
      <w:pPr>
        <w:ind w:left="1123" w:hanging="360"/>
      </w:pPr>
      <w:rPr>
        <w:rFonts w:hint="default"/>
      </w:rPr>
    </w:lvl>
    <w:lvl w:ilvl="2" w:tplc="0AA60692">
      <w:start w:val="1"/>
      <w:numFmt w:val="bullet"/>
      <w:lvlText w:val="•"/>
      <w:lvlJc w:val="left"/>
      <w:pPr>
        <w:ind w:left="1784" w:hanging="360"/>
      </w:pPr>
      <w:rPr>
        <w:rFonts w:hint="default"/>
      </w:rPr>
    </w:lvl>
    <w:lvl w:ilvl="3" w:tplc="60B8C856">
      <w:start w:val="1"/>
      <w:numFmt w:val="bullet"/>
      <w:lvlText w:val="•"/>
      <w:lvlJc w:val="left"/>
      <w:pPr>
        <w:ind w:left="2445" w:hanging="360"/>
      </w:pPr>
      <w:rPr>
        <w:rFonts w:hint="default"/>
      </w:rPr>
    </w:lvl>
    <w:lvl w:ilvl="4" w:tplc="48FE8962">
      <w:start w:val="1"/>
      <w:numFmt w:val="bullet"/>
      <w:lvlText w:val="•"/>
      <w:lvlJc w:val="left"/>
      <w:pPr>
        <w:ind w:left="3107" w:hanging="360"/>
      </w:pPr>
      <w:rPr>
        <w:rFonts w:hint="default"/>
      </w:rPr>
    </w:lvl>
    <w:lvl w:ilvl="5" w:tplc="D4C8A7C6">
      <w:start w:val="1"/>
      <w:numFmt w:val="bullet"/>
      <w:lvlText w:val="•"/>
      <w:lvlJc w:val="left"/>
      <w:pPr>
        <w:ind w:left="3768" w:hanging="360"/>
      </w:pPr>
      <w:rPr>
        <w:rFonts w:hint="default"/>
      </w:rPr>
    </w:lvl>
    <w:lvl w:ilvl="6" w:tplc="019E5FC0">
      <w:start w:val="1"/>
      <w:numFmt w:val="bullet"/>
      <w:lvlText w:val="•"/>
      <w:lvlJc w:val="left"/>
      <w:pPr>
        <w:ind w:left="4429" w:hanging="360"/>
      </w:pPr>
      <w:rPr>
        <w:rFonts w:hint="default"/>
      </w:rPr>
    </w:lvl>
    <w:lvl w:ilvl="7" w:tplc="9C224EAC">
      <w:start w:val="1"/>
      <w:numFmt w:val="bullet"/>
      <w:lvlText w:val="•"/>
      <w:lvlJc w:val="left"/>
      <w:pPr>
        <w:ind w:left="5091" w:hanging="360"/>
      </w:pPr>
      <w:rPr>
        <w:rFonts w:hint="default"/>
      </w:rPr>
    </w:lvl>
    <w:lvl w:ilvl="8" w:tplc="9DFAF904">
      <w:start w:val="1"/>
      <w:numFmt w:val="bullet"/>
      <w:lvlText w:val="•"/>
      <w:lvlJc w:val="left"/>
      <w:pPr>
        <w:ind w:left="5752" w:hanging="360"/>
      </w:pPr>
      <w:rPr>
        <w:rFonts w:hint="default"/>
      </w:rPr>
    </w:lvl>
  </w:abstractNum>
  <w:abstractNum w:abstractNumId="39" w15:restartNumberingAfterBreak="0">
    <w:nsid w:val="55A55F7F"/>
    <w:multiLevelType w:val="hybridMultilevel"/>
    <w:tmpl w:val="3820B5C4"/>
    <w:lvl w:ilvl="0" w:tplc="51105C9C">
      <w:start w:val="2"/>
      <w:numFmt w:val="lowerRoman"/>
      <w:lvlText w:val="%1."/>
      <w:lvlJc w:val="left"/>
      <w:pPr>
        <w:ind w:left="1537" w:hanging="720"/>
      </w:pPr>
      <w:rPr>
        <w:rFonts w:hint="default"/>
      </w:r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40" w15:restartNumberingAfterBreak="0">
    <w:nsid w:val="5609563E"/>
    <w:multiLevelType w:val="multilevel"/>
    <w:tmpl w:val="FED4A8D4"/>
    <w:lvl w:ilvl="0">
      <w:start w:val="16"/>
      <w:numFmt w:val="decimal"/>
      <w:lvlText w:val="%1"/>
      <w:lvlJc w:val="left"/>
      <w:pPr>
        <w:ind w:left="390" w:hanging="390"/>
      </w:pPr>
      <w:rPr>
        <w:rFonts w:hint="default"/>
      </w:rPr>
    </w:lvl>
    <w:lvl w:ilvl="1">
      <w:start w:val="1"/>
      <w:numFmt w:val="decimal"/>
      <w:lvlText w:val="%1.%2"/>
      <w:lvlJc w:val="left"/>
      <w:pPr>
        <w:ind w:left="794" w:hanging="686"/>
      </w:pPr>
      <w:rPr>
        <w:rFonts w:hint="default"/>
        <w:sz w:val="22"/>
        <w:szCs w:val="22"/>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41" w15:restartNumberingAfterBreak="0">
    <w:nsid w:val="5672172F"/>
    <w:multiLevelType w:val="multilevel"/>
    <w:tmpl w:val="B1FC9EE8"/>
    <w:lvl w:ilvl="0">
      <w:start w:val="24"/>
      <w:numFmt w:val="decimal"/>
      <w:lvlText w:val="%1"/>
      <w:lvlJc w:val="left"/>
      <w:pPr>
        <w:ind w:left="390" w:hanging="390"/>
      </w:pPr>
      <w:rPr>
        <w:rFonts w:hint="default"/>
      </w:rPr>
    </w:lvl>
    <w:lvl w:ilvl="1">
      <w:start w:val="1"/>
      <w:numFmt w:val="decimal"/>
      <w:lvlText w:val="%1.%2"/>
      <w:lvlJc w:val="left"/>
      <w:pPr>
        <w:ind w:left="794" w:hanging="686"/>
      </w:pPr>
      <w:rPr>
        <w:rFonts w:hint="default"/>
        <w:sz w:val="22"/>
        <w:szCs w:val="22"/>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42" w15:restartNumberingAfterBreak="0">
    <w:nsid w:val="58520A66"/>
    <w:multiLevelType w:val="hybridMultilevel"/>
    <w:tmpl w:val="3D8467E6"/>
    <w:lvl w:ilvl="0" w:tplc="08090019">
      <w:start w:val="1"/>
      <w:numFmt w:val="lowerLetter"/>
      <w:lvlText w:val="%1."/>
      <w:lvlJc w:val="left"/>
      <w:pPr>
        <w:ind w:left="1537" w:hanging="360"/>
      </w:pPr>
    </w:lvl>
    <w:lvl w:ilvl="1" w:tplc="08090019" w:tentative="1">
      <w:start w:val="1"/>
      <w:numFmt w:val="lowerLetter"/>
      <w:lvlText w:val="%2."/>
      <w:lvlJc w:val="left"/>
      <w:pPr>
        <w:ind w:left="2257" w:hanging="360"/>
      </w:pPr>
    </w:lvl>
    <w:lvl w:ilvl="2" w:tplc="0809001B" w:tentative="1">
      <w:start w:val="1"/>
      <w:numFmt w:val="lowerRoman"/>
      <w:lvlText w:val="%3."/>
      <w:lvlJc w:val="right"/>
      <w:pPr>
        <w:ind w:left="2977" w:hanging="180"/>
      </w:pPr>
    </w:lvl>
    <w:lvl w:ilvl="3" w:tplc="0809000F" w:tentative="1">
      <w:start w:val="1"/>
      <w:numFmt w:val="decimal"/>
      <w:lvlText w:val="%4."/>
      <w:lvlJc w:val="left"/>
      <w:pPr>
        <w:ind w:left="3697" w:hanging="360"/>
      </w:pPr>
    </w:lvl>
    <w:lvl w:ilvl="4" w:tplc="08090019" w:tentative="1">
      <w:start w:val="1"/>
      <w:numFmt w:val="lowerLetter"/>
      <w:lvlText w:val="%5."/>
      <w:lvlJc w:val="left"/>
      <w:pPr>
        <w:ind w:left="4417" w:hanging="360"/>
      </w:pPr>
    </w:lvl>
    <w:lvl w:ilvl="5" w:tplc="0809001B" w:tentative="1">
      <w:start w:val="1"/>
      <w:numFmt w:val="lowerRoman"/>
      <w:lvlText w:val="%6."/>
      <w:lvlJc w:val="right"/>
      <w:pPr>
        <w:ind w:left="5137" w:hanging="180"/>
      </w:pPr>
    </w:lvl>
    <w:lvl w:ilvl="6" w:tplc="0809000F" w:tentative="1">
      <w:start w:val="1"/>
      <w:numFmt w:val="decimal"/>
      <w:lvlText w:val="%7."/>
      <w:lvlJc w:val="left"/>
      <w:pPr>
        <w:ind w:left="5857" w:hanging="360"/>
      </w:pPr>
    </w:lvl>
    <w:lvl w:ilvl="7" w:tplc="08090019" w:tentative="1">
      <w:start w:val="1"/>
      <w:numFmt w:val="lowerLetter"/>
      <w:lvlText w:val="%8."/>
      <w:lvlJc w:val="left"/>
      <w:pPr>
        <w:ind w:left="6577" w:hanging="360"/>
      </w:pPr>
    </w:lvl>
    <w:lvl w:ilvl="8" w:tplc="0809001B" w:tentative="1">
      <w:start w:val="1"/>
      <w:numFmt w:val="lowerRoman"/>
      <w:lvlText w:val="%9."/>
      <w:lvlJc w:val="right"/>
      <w:pPr>
        <w:ind w:left="7297" w:hanging="180"/>
      </w:pPr>
    </w:lvl>
  </w:abstractNum>
  <w:abstractNum w:abstractNumId="43" w15:restartNumberingAfterBreak="0">
    <w:nsid w:val="586C69BA"/>
    <w:multiLevelType w:val="hybridMultilevel"/>
    <w:tmpl w:val="BC84CA2A"/>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44" w15:restartNumberingAfterBreak="0">
    <w:nsid w:val="5C49297B"/>
    <w:multiLevelType w:val="multilevel"/>
    <w:tmpl w:val="1C2ACBB6"/>
    <w:lvl w:ilvl="0">
      <w:start w:val="19"/>
      <w:numFmt w:val="none"/>
      <w:lvlText w:val="21.13"/>
      <w:lvlJc w:val="left"/>
      <w:pPr>
        <w:ind w:left="390" w:hanging="390"/>
      </w:pPr>
      <w:rPr>
        <w:rFonts w:hint="default"/>
      </w:rPr>
    </w:lvl>
    <w:lvl w:ilvl="1">
      <w:start w:val="2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C12416"/>
    <w:multiLevelType w:val="hybridMultilevel"/>
    <w:tmpl w:val="326A7CBC"/>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46" w15:restartNumberingAfterBreak="0">
    <w:nsid w:val="610C61F5"/>
    <w:multiLevelType w:val="hybridMultilevel"/>
    <w:tmpl w:val="5E48844A"/>
    <w:lvl w:ilvl="0" w:tplc="08090001">
      <w:start w:val="1"/>
      <w:numFmt w:val="bullet"/>
      <w:lvlText w:val=""/>
      <w:lvlJc w:val="left"/>
      <w:pPr>
        <w:ind w:left="1537" w:hanging="360"/>
      </w:pPr>
      <w:rPr>
        <w:rFonts w:ascii="Symbol" w:hAnsi="Symbol" w:hint="default"/>
      </w:rPr>
    </w:lvl>
    <w:lvl w:ilvl="1" w:tplc="08090019">
      <w:start w:val="1"/>
      <w:numFmt w:val="lowerLetter"/>
      <w:lvlText w:val="%2."/>
      <w:lvlJc w:val="left"/>
      <w:pPr>
        <w:ind w:left="2257" w:hanging="360"/>
      </w:pPr>
      <w:rPr>
        <w:rFonts w:hint="default"/>
      </w:rPr>
    </w:lvl>
    <w:lvl w:ilvl="2" w:tplc="08090005" w:tentative="1">
      <w:start w:val="1"/>
      <w:numFmt w:val="bullet"/>
      <w:lvlText w:val=""/>
      <w:lvlJc w:val="left"/>
      <w:pPr>
        <w:ind w:left="2977" w:hanging="360"/>
      </w:pPr>
      <w:rPr>
        <w:rFonts w:ascii="Wingdings" w:hAnsi="Wingdings" w:hint="default"/>
      </w:rPr>
    </w:lvl>
    <w:lvl w:ilvl="3" w:tplc="08090001" w:tentative="1">
      <w:start w:val="1"/>
      <w:numFmt w:val="bullet"/>
      <w:lvlText w:val=""/>
      <w:lvlJc w:val="left"/>
      <w:pPr>
        <w:ind w:left="3697" w:hanging="360"/>
      </w:pPr>
      <w:rPr>
        <w:rFonts w:ascii="Symbol" w:hAnsi="Symbol" w:hint="default"/>
      </w:rPr>
    </w:lvl>
    <w:lvl w:ilvl="4" w:tplc="08090003" w:tentative="1">
      <w:start w:val="1"/>
      <w:numFmt w:val="bullet"/>
      <w:lvlText w:val="o"/>
      <w:lvlJc w:val="left"/>
      <w:pPr>
        <w:ind w:left="4417" w:hanging="360"/>
      </w:pPr>
      <w:rPr>
        <w:rFonts w:ascii="Courier New" w:hAnsi="Courier New" w:cs="Courier New" w:hint="default"/>
      </w:rPr>
    </w:lvl>
    <w:lvl w:ilvl="5" w:tplc="08090005" w:tentative="1">
      <w:start w:val="1"/>
      <w:numFmt w:val="bullet"/>
      <w:lvlText w:val=""/>
      <w:lvlJc w:val="left"/>
      <w:pPr>
        <w:ind w:left="5137" w:hanging="360"/>
      </w:pPr>
      <w:rPr>
        <w:rFonts w:ascii="Wingdings" w:hAnsi="Wingdings" w:hint="default"/>
      </w:rPr>
    </w:lvl>
    <w:lvl w:ilvl="6" w:tplc="08090001" w:tentative="1">
      <w:start w:val="1"/>
      <w:numFmt w:val="bullet"/>
      <w:lvlText w:val=""/>
      <w:lvlJc w:val="left"/>
      <w:pPr>
        <w:ind w:left="5857" w:hanging="360"/>
      </w:pPr>
      <w:rPr>
        <w:rFonts w:ascii="Symbol" w:hAnsi="Symbol" w:hint="default"/>
      </w:rPr>
    </w:lvl>
    <w:lvl w:ilvl="7" w:tplc="08090003" w:tentative="1">
      <w:start w:val="1"/>
      <w:numFmt w:val="bullet"/>
      <w:lvlText w:val="o"/>
      <w:lvlJc w:val="left"/>
      <w:pPr>
        <w:ind w:left="6577" w:hanging="360"/>
      </w:pPr>
      <w:rPr>
        <w:rFonts w:ascii="Courier New" w:hAnsi="Courier New" w:cs="Courier New" w:hint="default"/>
      </w:rPr>
    </w:lvl>
    <w:lvl w:ilvl="8" w:tplc="08090005" w:tentative="1">
      <w:start w:val="1"/>
      <w:numFmt w:val="bullet"/>
      <w:lvlText w:val=""/>
      <w:lvlJc w:val="left"/>
      <w:pPr>
        <w:ind w:left="7297" w:hanging="360"/>
      </w:pPr>
      <w:rPr>
        <w:rFonts w:ascii="Wingdings" w:hAnsi="Wingdings" w:hint="default"/>
      </w:rPr>
    </w:lvl>
  </w:abstractNum>
  <w:abstractNum w:abstractNumId="47" w15:restartNumberingAfterBreak="0">
    <w:nsid w:val="626B7529"/>
    <w:multiLevelType w:val="multilevel"/>
    <w:tmpl w:val="7388BDEE"/>
    <w:lvl w:ilvl="0">
      <w:start w:val="1"/>
      <w:numFmt w:val="decimal"/>
      <w:lvlText w:val="%1."/>
      <w:lvlJc w:val="left"/>
      <w:pPr>
        <w:ind w:left="902" w:hanging="708"/>
      </w:pPr>
      <w:rPr>
        <w:b/>
        <w:bCs/>
        <w:spacing w:val="-3"/>
        <w:sz w:val="28"/>
        <w:szCs w:val="28"/>
      </w:rPr>
    </w:lvl>
    <w:lvl w:ilvl="1">
      <w:start w:val="1"/>
      <w:numFmt w:val="decimal"/>
      <w:pStyle w:val="ListParagraph"/>
      <w:lvlText w:val="%1."/>
      <w:lvlJc w:val="left"/>
      <w:pPr>
        <w:ind w:left="816" w:hanging="708"/>
      </w:pPr>
      <w:rPr>
        <w:sz w:val="24"/>
        <w:szCs w:val="24"/>
      </w:rPr>
    </w:lvl>
    <w:lvl w:ilvl="2">
      <w:start w:val="1"/>
      <w:numFmt w:val="bullet"/>
      <w:lvlText w:val=""/>
      <w:lvlJc w:val="left"/>
      <w:pPr>
        <w:ind w:left="1548" w:hanging="675"/>
      </w:pPr>
      <w:rPr>
        <w:rFonts w:ascii="Symbol" w:hAnsi="Symbol" w:hint="default"/>
        <w:sz w:val="24"/>
        <w:szCs w:val="24"/>
      </w:rPr>
    </w:lvl>
    <w:lvl w:ilvl="3">
      <w:start w:val="1"/>
      <w:numFmt w:val="bullet"/>
      <w:lvlText w:val="•"/>
      <w:lvlJc w:val="left"/>
      <w:pPr>
        <w:ind w:left="960" w:hanging="675"/>
      </w:pPr>
      <w:rPr>
        <w:rFonts w:hint="default"/>
      </w:rPr>
    </w:lvl>
    <w:lvl w:ilvl="4">
      <w:start w:val="1"/>
      <w:numFmt w:val="bullet"/>
      <w:lvlText w:val="•"/>
      <w:lvlJc w:val="left"/>
      <w:pPr>
        <w:ind w:left="1548" w:hanging="675"/>
      </w:pPr>
      <w:rPr>
        <w:rFonts w:hint="default"/>
      </w:rPr>
    </w:lvl>
    <w:lvl w:ilvl="5">
      <w:start w:val="1"/>
      <w:numFmt w:val="bullet"/>
      <w:lvlText w:val="•"/>
      <w:lvlJc w:val="left"/>
      <w:pPr>
        <w:ind w:left="2898" w:hanging="675"/>
      </w:pPr>
      <w:rPr>
        <w:rFonts w:hint="default"/>
      </w:rPr>
    </w:lvl>
    <w:lvl w:ilvl="6">
      <w:start w:val="1"/>
      <w:numFmt w:val="bullet"/>
      <w:lvlText w:val="•"/>
      <w:lvlJc w:val="left"/>
      <w:pPr>
        <w:ind w:left="4249" w:hanging="675"/>
      </w:pPr>
      <w:rPr>
        <w:rFonts w:hint="default"/>
      </w:rPr>
    </w:lvl>
    <w:lvl w:ilvl="7">
      <w:start w:val="1"/>
      <w:numFmt w:val="bullet"/>
      <w:lvlText w:val="•"/>
      <w:lvlJc w:val="left"/>
      <w:pPr>
        <w:ind w:left="5599" w:hanging="675"/>
      </w:pPr>
      <w:rPr>
        <w:rFonts w:hint="default"/>
      </w:rPr>
    </w:lvl>
    <w:lvl w:ilvl="8">
      <w:start w:val="1"/>
      <w:numFmt w:val="bullet"/>
      <w:lvlText w:val="•"/>
      <w:lvlJc w:val="left"/>
      <w:pPr>
        <w:ind w:left="6950" w:hanging="675"/>
      </w:pPr>
      <w:rPr>
        <w:rFonts w:hint="default"/>
      </w:rPr>
    </w:lvl>
  </w:abstractNum>
  <w:abstractNum w:abstractNumId="48" w15:restartNumberingAfterBreak="0">
    <w:nsid w:val="66923E3E"/>
    <w:multiLevelType w:val="hybridMultilevel"/>
    <w:tmpl w:val="299EE4D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F878ED"/>
    <w:multiLevelType w:val="hybridMultilevel"/>
    <w:tmpl w:val="D4566958"/>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0" w15:restartNumberingAfterBreak="0">
    <w:nsid w:val="672B1991"/>
    <w:multiLevelType w:val="hybridMultilevel"/>
    <w:tmpl w:val="4CF6068E"/>
    <w:lvl w:ilvl="0" w:tplc="1ABAD4FA">
      <w:start w:val="1"/>
      <w:numFmt w:val="lowerRoman"/>
      <w:lvlText w:val="(%1)"/>
      <w:lvlJc w:val="left"/>
      <w:pPr>
        <w:ind w:left="1514" w:hanging="360"/>
      </w:pPr>
      <w:rPr>
        <w:rFonts w:ascii="Arial" w:eastAsia="Arial" w:hAnsi="Arial" w:hint="default"/>
        <w:sz w:val="24"/>
        <w:szCs w:val="24"/>
      </w:rPr>
    </w:lvl>
    <w:lvl w:ilvl="1" w:tplc="ECA2BDD2">
      <w:start w:val="1"/>
      <w:numFmt w:val="lowerLetter"/>
      <w:lvlText w:val="%2."/>
      <w:lvlJc w:val="left"/>
      <w:pPr>
        <w:ind w:left="2234" w:hanging="360"/>
      </w:pPr>
      <w:rPr>
        <w:rFonts w:hint="default"/>
      </w:r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1" w15:restartNumberingAfterBreak="0">
    <w:nsid w:val="69D275DB"/>
    <w:multiLevelType w:val="hybridMultilevel"/>
    <w:tmpl w:val="51CC595A"/>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2" w15:restartNumberingAfterBreak="0">
    <w:nsid w:val="6A2559A7"/>
    <w:multiLevelType w:val="hybridMultilevel"/>
    <w:tmpl w:val="3392E1F6"/>
    <w:lvl w:ilvl="0" w:tplc="19845496">
      <w:start w:val="1"/>
      <w:numFmt w:val="lowerLetter"/>
      <w:lvlText w:val="%1."/>
      <w:lvlJc w:val="left"/>
      <w:pPr>
        <w:ind w:left="462" w:hanging="360"/>
      </w:pPr>
      <w:rPr>
        <w:rFonts w:ascii="Arial" w:eastAsia="Arial" w:hAnsi="Arial" w:hint="default"/>
        <w:spacing w:val="-1"/>
        <w:sz w:val="23"/>
        <w:szCs w:val="23"/>
      </w:rPr>
    </w:lvl>
    <w:lvl w:ilvl="1" w:tplc="7E0AE060">
      <w:start w:val="1"/>
      <w:numFmt w:val="bullet"/>
      <w:lvlText w:val="•"/>
      <w:lvlJc w:val="left"/>
      <w:pPr>
        <w:ind w:left="1123" w:hanging="360"/>
      </w:pPr>
      <w:rPr>
        <w:rFonts w:hint="default"/>
      </w:rPr>
    </w:lvl>
    <w:lvl w:ilvl="2" w:tplc="3D66D27E">
      <w:start w:val="1"/>
      <w:numFmt w:val="bullet"/>
      <w:lvlText w:val="•"/>
      <w:lvlJc w:val="left"/>
      <w:pPr>
        <w:ind w:left="1784" w:hanging="360"/>
      </w:pPr>
      <w:rPr>
        <w:rFonts w:hint="default"/>
      </w:rPr>
    </w:lvl>
    <w:lvl w:ilvl="3" w:tplc="E988CDB0">
      <w:start w:val="1"/>
      <w:numFmt w:val="bullet"/>
      <w:lvlText w:val="•"/>
      <w:lvlJc w:val="left"/>
      <w:pPr>
        <w:ind w:left="2445" w:hanging="360"/>
      </w:pPr>
      <w:rPr>
        <w:rFonts w:hint="default"/>
      </w:rPr>
    </w:lvl>
    <w:lvl w:ilvl="4" w:tplc="71F2AADA">
      <w:start w:val="1"/>
      <w:numFmt w:val="bullet"/>
      <w:lvlText w:val="•"/>
      <w:lvlJc w:val="left"/>
      <w:pPr>
        <w:ind w:left="3107" w:hanging="360"/>
      </w:pPr>
      <w:rPr>
        <w:rFonts w:hint="default"/>
      </w:rPr>
    </w:lvl>
    <w:lvl w:ilvl="5" w:tplc="12FEEA0C">
      <w:start w:val="1"/>
      <w:numFmt w:val="bullet"/>
      <w:lvlText w:val="•"/>
      <w:lvlJc w:val="left"/>
      <w:pPr>
        <w:ind w:left="3768" w:hanging="360"/>
      </w:pPr>
      <w:rPr>
        <w:rFonts w:hint="default"/>
      </w:rPr>
    </w:lvl>
    <w:lvl w:ilvl="6" w:tplc="4FAA8380">
      <w:start w:val="1"/>
      <w:numFmt w:val="bullet"/>
      <w:lvlText w:val="•"/>
      <w:lvlJc w:val="left"/>
      <w:pPr>
        <w:ind w:left="4429" w:hanging="360"/>
      </w:pPr>
      <w:rPr>
        <w:rFonts w:hint="default"/>
      </w:rPr>
    </w:lvl>
    <w:lvl w:ilvl="7" w:tplc="3124B10E">
      <w:start w:val="1"/>
      <w:numFmt w:val="bullet"/>
      <w:lvlText w:val="•"/>
      <w:lvlJc w:val="left"/>
      <w:pPr>
        <w:ind w:left="5091" w:hanging="360"/>
      </w:pPr>
      <w:rPr>
        <w:rFonts w:hint="default"/>
      </w:rPr>
    </w:lvl>
    <w:lvl w:ilvl="8" w:tplc="F0C41BAE">
      <w:start w:val="1"/>
      <w:numFmt w:val="bullet"/>
      <w:lvlText w:val="•"/>
      <w:lvlJc w:val="left"/>
      <w:pPr>
        <w:ind w:left="5752" w:hanging="360"/>
      </w:pPr>
      <w:rPr>
        <w:rFonts w:hint="default"/>
      </w:rPr>
    </w:lvl>
  </w:abstractNum>
  <w:abstractNum w:abstractNumId="53" w15:restartNumberingAfterBreak="0">
    <w:nsid w:val="73351572"/>
    <w:multiLevelType w:val="hybridMultilevel"/>
    <w:tmpl w:val="A2A2CD8E"/>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4" w15:restartNumberingAfterBreak="0">
    <w:nsid w:val="733B7557"/>
    <w:multiLevelType w:val="hybridMultilevel"/>
    <w:tmpl w:val="CE3E9920"/>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5" w15:restartNumberingAfterBreak="0">
    <w:nsid w:val="74B92428"/>
    <w:multiLevelType w:val="hybridMultilevel"/>
    <w:tmpl w:val="B2EA5CCC"/>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6" w15:restartNumberingAfterBreak="0">
    <w:nsid w:val="75660C3B"/>
    <w:multiLevelType w:val="multilevel"/>
    <w:tmpl w:val="88164BEC"/>
    <w:lvl w:ilvl="0">
      <w:start w:val="21"/>
      <w:numFmt w:val="decimal"/>
      <w:lvlText w:val="%1."/>
      <w:lvlJc w:val="left"/>
      <w:pPr>
        <w:ind w:left="496" w:hanging="388"/>
      </w:pPr>
      <w:rPr>
        <w:rFonts w:hint="default"/>
        <w:b/>
      </w:rPr>
    </w:lvl>
    <w:lvl w:ilvl="1">
      <w:start w:val="1"/>
      <w:numFmt w:val="decimal"/>
      <w:isLgl/>
      <w:lvlText w:val="%1.%2"/>
      <w:lvlJc w:val="left"/>
      <w:pPr>
        <w:ind w:left="958" w:hanging="460"/>
      </w:pPr>
      <w:rPr>
        <w:rFonts w:ascii="Arial" w:hAnsi="Arial" w:cs="Arial" w:hint="default"/>
        <w:sz w:val="24"/>
        <w:szCs w:val="24"/>
      </w:rPr>
    </w:lvl>
    <w:lvl w:ilvl="2">
      <w:start w:val="1"/>
      <w:numFmt w:val="decimal"/>
      <w:isLgl/>
      <w:lvlText w:val="%1.%2.%3"/>
      <w:lvlJc w:val="left"/>
      <w:pPr>
        <w:ind w:left="1608"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48" w:hanging="1080"/>
      </w:pPr>
      <w:rPr>
        <w:rFonts w:hint="default"/>
      </w:rPr>
    </w:lvl>
    <w:lvl w:ilvl="5">
      <w:start w:val="1"/>
      <w:numFmt w:val="decimal"/>
      <w:isLgl/>
      <w:lvlText w:val="%1.%2.%3.%4.%5.%6"/>
      <w:lvlJc w:val="left"/>
      <w:pPr>
        <w:ind w:left="3498"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028" w:hanging="1800"/>
      </w:pPr>
      <w:rPr>
        <w:rFonts w:hint="default"/>
      </w:rPr>
    </w:lvl>
  </w:abstractNum>
  <w:abstractNum w:abstractNumId="57" w15:restartNumberingAfterBreak="0">
    <w:nsid w:val="764E5D76"/>
    <w:multiLevelType w:val="hybridMultilevel"/>
    <w:tmpl w:val="95067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6736335"/>
    <w:multiLevelType w:val="hybridMultilevel"/>
    <w:tmpl w:val="6136CA96"/>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59" w15:restartNumberingAfterBreak="0">
    <w:nsid w:val="771D6D52"/>
    <w:multiLevelType w:val="hybridMultilevel"/>
    <w:tmpl w:val="BAA866E0"/>
    <w:lvl w:ilvl="0" w:tplc="08090019">
      <w:start w:val="1"/>
      <w:numFmt w:val="lowerLetter"/>
      <w:lvlText w:val="%1."/>
      <w:lvlJc w:val="left"/>
      <w:pPr>
        <w:ind w:left="1537" w:hanging="360"/>
      </w:pPr>
    </w:lvl>
    <w:lvl w:ilvl="1" w:tplc="1ABAD4FA">
      <w:start w:val="1"/>
      <w:numFmt w:val="lowerRoman"/>
      <w:lvlText w:val="(%2)"/>
      <w:lvlJc w:val="left"/>
      <w:pPr>
        <w:ind w:left="2257" w:hanging="360"/>
      </w:pPr>
      <w:rPr>
        <w:rFonts w:ascii="Arial" w:eastAsia="Arial" w:hAnsi="Arial" w:hint="default"/>
        <w:sz w:val="24"/>
        <w:szCs w:val="24"/>
      </w:rPr>
    </w:lvl>
    <w:lvl w:ilvl="2" w:tplc="0809001B" w:tentative="1">
      <w:start w:val="1"/>
      <w:numFmt w:val="lowerRoman"/>
      <w:lvlText w:val="%3."/>
      <w:lvlJc w:val="right"/>
      <w:pPr>
        <w:ind w:left="2977" w:hanging="180"/>
      </w:pPr>
    </w:lvl>
    <w:lvl w:ilvl="3" w:tplc="0809000F" w:tentative="1">
      <w:start w:val="1"/>
      <w:numFmt w:val="decimal"/>
      <w:lvlText w:val="%4."/>
      <w:lvlJc w:val="left"/>
      <w:pPr>
        <w:ind w:left="3697" w:hanging="360"/>
      </w:pPr>
    </w:lvl>
    <w:lvl w:ilvl="4" w:tplc="08090019" w:tentative="1">
      <w:start w:val="1"/>
      <w:numFmt w:val="lowerLetter"/>
      <w:lvlText w:val="%5."/>
      <w:lvlJc w:val="left"/>
      <w:pPr>
        <w:ind w:left="4417" w:hanging="360"/>
      </w:pPr>
    </w:lvl>
    <w:lvl w:ilvl="5" w:tplc="0809001B" w:tentative="1">
      <w:start w:val="1"/>
      <w:numFmt w:val="lowerRoman"/>
      <w:lvlText w:val="%6."/>
      <w:lvlJc w:val="right"/>
      <w:pPr>
        <w:ind w:left="5137" w:hanging="180"/>
      </w:pPr>
    </w:lvl>
    <w:lvl w:ilvl="6" w:tplc="0809000F" w:tentative="1">
      <w:start w:val="1"/>
      <w:numFmt w:val="decimal"/>
      <w:lvlText w:val="%7."/>
      <w:lvlJc w:val="left"/>
      <w:pPr>
        <w:ind w:left="5857" w:hanging="360"/>
      </w:pPr>
    </w:lvl>
    <w:lvl w:ilvl="7" w:tplc="08090019" w:tentative="1">
      <w:start w:val="1"/>
      <w:numFmt w:val="lowerLetter"/>
      <w:lvlText w:val="%8."/>
      <w:lvlJc w:val="left"/>
      <w:pPr>
        <w:ind w:left="6577" w:hanging="360"/>
      </w:pPr>
    </w:lvl>
    <w:lvl w:ilvl="8" w:tplc="0809001B" w:tentative="1">
      <w:start w:val="1"/>
      <w:numFmt w:val="lowerRoman"/>
      <w:lvlText w:val="%9."/>
      <w:lvlJc w:val="right"/>
      <w:pPr>
        <w:ind w:left="7297" w:hanging="180"/>
      </w:pPr>
    </w:lvl>
  </w:abstractNum>
  <w:abstractNum w:abstractNumId="60" w15:restartNumberingAfterBreak="0">
    <w:nsid w:val="781B03B3"/>
    <w:multiLevelType w:val="hybridMultilevel"/>
    <w:tmpl w:val="24727702"/>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61" w15:restartNumberingAfterBreak="0">
    <w:nsid w:val="784424C4"/>
    <w:multiLevelType w:val="hybridMultilevel"/>
    <w:tmpl w:val="54EA1634"/>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62" w15:restartNumberingAfterBreak="0">
    <w:nsid w:val="79BF74E3"/>
    <w:multiLevelType w:val="hybridMultilevel"/>
    <w:tmpl w:val="17DA8028"/>
    <w:lvl w:ilvl="0" w:tplc="F2E00EDE">
      <w:start w:val="1"/>
      <w:numFmt w:val="lowerLetter"/>
      <w:lvlText w:val="%1."/>
      <w:lvlJc w:val="left"/>
      <w:pPr>
        <w:ind w:left="462" w:hanging="360"/>
      </w:pPr>
      <w:rPr>
        <w:rFonts w:ascii="Arial" w:eastAsia="Arial" w:hAnsi="Arial" w:hint="default"/>
        <w:spacing w:val="-1"/>
        <w:sz w:val="23"/>
        <w:szCs w:val="23"/>
      </w:rPr>
    </w:lvl>
    <w:lvl w:ilvl="1" w:tplc="9AE4CCAA">
      <w:start w:val="1"/>
      <w:numFmt w:val="bullet"/>
      <w:lvlText w:val="•"/>
      <w:lvlJc w:val="left"/>
      <w:pPr>
        <w:ind w:left="1123" w:hanging="360"/>
      </w:pPr>
      <w:rPr>
        <w:rFonts w:hint="default"/>
      </w:rPr>
    </w:lvl>
    <w:lvl w:ilvl="2" w:tplc="5498CA6A">
      <w:start w:val="1"/>
      <w:numFmt w:val="bullet"/>
      <w:lvlText w:val="•"/>
      <w:lvlJc w:val="left"/>
      <w:pPr>
        <w:ind w:left="1784" w:hanging="360"/>
      </w:pPr>
      <w:rPr>
        <w:rFonts w:hint="default"/>
      </w:rPr>
    </w:lvl>
    <w:lvl w:ilvl="3" w:tplc="F53C86C2">
      <w:start w:val="1"/>
      <w:numFmt w:val="bullet"/>
      <w:lvlText w:val="•"/>
      <w:lvlJc w:val="left"/>
      <w:pPr>
        <w:ind w:left="2445" w:hanging="360"/>
      </w:pPr>
      <w:rPr>
        <w:rFonts w:hint="default"/>
      </w:rPr>
    </w:lvl>
    <w:lvl w:ilvl="4" w:tplc="5A388750">
      <w:start w:val="1"/>
      <w:numFmt w:val="bullet"/>
      <w:lvlText w:val="•"/>
      <w:lvlJc w:val="left"/>
      <w:pPr>
        <w:ind w:left="3107" w:hanging="360"/>
      </w:pPr>
      <w:rPr>
        <w:rFonts w:hint="default"/>
      </w:rPr>
    </w:lvl>
    <w:lvl w:ilvl="5" w:tplc="ACF6D242">
      <w:start w:val="1"/>
      <w:numFmt w:val="bullet"/>
      <w:lvlText w:val="•"/>
      <w:lvlJc w:val="left"/>
      <w:pPr>
        <w:ind w:left="3768" w:hanging="360"/>
      </w:pPr>
      <w:rPr>
        <w:rFonts w:hint="default"/>
      </w:rPr>
    </w:lvl>
    <w:lvl w:ilvl="6" w:tplc="C7664E12">
      <w:start w:val="1"/>
      <w:numFmt w:val="bullet"/>
      <w:lvlText w:val="•"/>
      <w:lvlJc w:val="left"/>
      <w:pPr>
        <w:ind w:left="4429" w:hanging="360"/>
      </w:pPr>
      <w:rPr>
        <w:rFonts w:hint="default"/>
      </w:rPr>
    </w:lvl>
    <w:lvl w:ilvl="7" w:tplc="907C653C">
      <w:start w:val="1"/>
      <w:numFmt w:val="bullet"/>
      <w:lvlText w:val="•"/>
      <w:lvlJc w:val="left"/>
      <w:pPr>
        <w:ind w:left="5091" w:hanging="360"/>
      </w:pPr>
      <w:rPr>
        <w:rFonts w:hint="default"/>
      </w:rPr>
    </w:lvl>
    <w:lvl w:ilvl="8" w:tplc="3E9AEB60">
      <w:start w:val="1"/>
      <w:numFmt w:val="bullet"/>
      <w:lvlText w:val="•"/>
      <w:lvlJc w:val="left"/>
      <w:pPr>
        <w:ind w:left="5752" w:hanging="360"/>
      </w:pPr>
      <w:rPr>
        <w:rFonts w:hint="default"/>
      </w:rPr>
    </w:lvl>
  </w:abstractNum>
  <w:abstractNum w:abstractNumId="63" w15:restartNumberingAfterBreak="0">
    <w:nsid w:val="7A5031FC"/>
    <w:multiLevelType w:val="hybridMultilevel"/>
    <w:tmpl w:val="FEC8FCC2"/>
    <w:lvl w:ilvl="0" w:tplc="08090001">
      <w:start w:val="1"/>
      <w:numFmt w:val="bullet"/>
      <w:lvlText w:val=""/>
      <w:lvlJc w:val="left"/>
      <w:pPr>
        <w:ind w:left="1800" w:hanging="360"/>
      </w:pPr>
      <w:rPr>
        <w:rFonts w:ascii="Symbol" w:hAnsi="Symbol" w:hint="default"/>
      </w:rPr>
    </w:lvl>
    <w:lvl w:ilvl="1" w:tplc="08090019">
      <w:start w:val="1"/>
      <w:numFmt w:val="lowerLetter"/>
      <w:lvlText w:val="%2."/>
      <w:lvlJc w:val="left"/>
      <w:pPr>
        <w:ind w:left="2520" w:hanging="360"/>
      </w:pPr>
      <w:rPr>
        <w:rFonts w:hint="default"/>
      </w:rPr>
    </w:lvl>
    <w:lvl w:ilvl="2" w:tplc="52981FB0">
      <w:start w:val="15"/>
      <w:numFmt w:val="decimal"/>
      <w:lvlText w:val="%3."/>
      <w:lvlJc w:val="left"/>
      <w:pPr>
        <w:ind w:left="3240" w:hanging="360"/>
      </w:pPr>
      <w:rPr>
        <w:rFont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4" w15:restartNumberingAfterBreak="0">
    <w:nsid w:val="7B512B6B"/>
    <w:multiLevelType w:val="hybridMultilevel"/>
    <w:tmpl w:val="62F60D7E"/>
    <w:lvl w:ilvl="0" w:tplc="D1844FA2">
      <w:start w:val="1"/>
      <w:numFmt w:val="lowerRoman"/>
      <w:lvlText w:val="%1."/>
      <w:lvlJc w:val="right"/>
      <w:pPr>
        <w:tabs>
          <w:tab w:val="num" w:pos="1775"/>
        </w:tabs>
        <w:ind w:left="1310" w:hanging="385"/>
      </w:pPr>
      <w:rPr>
        <w:rFonts w:hint="default"/>
      </w:rPr>
    </w:lvl>
    <w:lvl w:ilvl="1" w:tplc="08090019" w:tentative="1">
      <w:start w:val="1"/>
      <w:numFmt w:val="lowerLetter"/>
      <w:lvlText w:val="%2."/>
      <w:lvlJc w:val="left"/>
      <w:pPr>
        <w:ind w:left="2030" w:hanging="360"/>
      </w:pPr>
    </w:lvl>
    <w:lvl w:ilvl="2" w:tplc="0809001B" w:tentative="1">
      <w:start w:val="1"/>
      <w:numFmt w:val="lowerRoman"/>
      <w:lvlText w:val="%3."/>
      <w:lvlJc w:val="right"/>
      <w:pPr>
        <w:ind w:left="2750" w:hanging="180"/>
      </w:pPr>
    </w:lvl>
    <w:lvl w:ilvl="3" w:tplc="0809000F" w:tentative="1">
      <w:start w:val="1"/>
      <w:numFmt w:val="decimal"/>
      <w:lvlText w:val="%4."/>
      <w:lvlJc w:val="left"/>
      <w:pPr>
        <w:ind w:left="3470" w:hanging="360"/>
      </w:pPr>
    </w:lvl>
    <w:lvl w:ilvl="4" w:tplc="08090019" w:tentative="1">
      <w:start w:val="1"/>
      <w:numFmt w:val="lowerLetter"/>
      <w:lvlText w:val="%5."/>
      <w:lvlJc w:val="left"/>
      <w:pPr>
        <w:ind w:left="4190" w:hanging="360"/>
      </w:pPr>
    </w:lvl>
    <w:lvl w:ilvl="5" w:tplc="0809001B" w:tentative="1">
      <w:start w:val="1"/>
      <w:numFmt w:val="lowerRoman"/>
      <w:lvlText w:val="%6."/>
      <w:lvlJc w:val="right"/>
      <w:pPr>
        <w:ind w:left="4910" w:hanging="180"/>
      </w:pPr>
    </w:lvl>
    <w:lvl w:ilvl="6" w:tplc="0809000F" w:tentative="1">
      <w:start w:val="1"/>
      <w:numFmt w:val="decimal"/>
      <w:lvlText w:val="%7."/>
      <w:lvlJc w:val="left"/>
      <w:pPr>
        <w:ind w:left="5630" w:hanging="360"/>
      </w:pPr>
    </w:lvl>
    <w:lvl w:ilvl="7" w:tplc="08090019" w:tentative="1">
      <w:start w:val="1"/>
      <w:numFmt w:val="lowerLetter"/>
      <w:lvlText w:val="%8."/>
      <w:lvlJc w:val="left"/>
      <w:pPr>
        <w:ind w:left="6350" w:hanging="360"/>
      </w:pPr>
    </w:lvl>
    <w:lvl w:ilvl="8" w:tplc="0809001B" w:tentative="1">
      <w:start w:val="1"/>
      <w:numFmt w:val="lowerRoman"/>
      <w:lvlText w:val="%9."/>
      <w:lvlJc w:val="right"/>
      <w:pPr>
        <w:ind w:left="7070" w:hanging="180"/>
      </w:pPr>
    </w:lvl>
  </w:abstractNum>
  <w:abstractNum w:abstractNumId="65" w15:restartNumberingAfterBreak="0">
    <w:nsid w:val="7CDF5BFD"/>
    <w:multiLevelType w:val="multilevel"/>
    <w:tmpl w:val="6430F810"/>
    <w:lvl w:ilvl="0">
      <w:start w:val="17"/>
      <w:numFmt w:val="decimal"/>
      <w:lvlText w:val="%1"/>
      <w:lvlJc w:val="left"/>
      <w:pPr>
        <w:ind w:left="390" w:hanging="390"/>
      </w:pPr>
      <w:rPr>
        <w:rFonts w:hint="default"/>
      </w:rPr>
    </w:lvl>
    <w:lvl w:ilvl="1">
      <w:start w:val="1"/>
      <w:numFmt w:val="decimal"/>
      <w:lvlText w:val="%1.%2"/>
      <w:lvlJc w:val="left"/>
      <w:pPr>
        <w:ind w:left="794" w:hanging="686"/>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66" w15:restartNumberingAfterBreak="0">
    <w:nsid w:val="7D393A50"/>
    <w:multiLevelType w:val="hybridMultilevel"/>
    <w:tmpl w:val="AEA0BB1A"/>
    <w:lvl w:ilvl="0" w:tplc="08090019">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67" w15:restartNumberingAfterBreak="0">
    <w:nsid w:val="7D655A20"/>
    <w:multiLevelType w:val="hybridMultilevel"/>
    <w:tmpl w:val="A4F0FA1C"/>
    <w:lvl w:ilvl="0" w:tplc="593A94CA">
      <w:start w:val="1"/>
      <w:numFmt w:val="lowerLetter"/>
      <w:lvlText w:val="%1."/>
      <w:lvlJc w:val="left"/>
      <w:pPr>
        <w:ind w:left="1514"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68" w15:restartNumberingAfterBreak="0">
    <w:nsid w:val="7F0A6806"/>
    <w:multiLevelType w:val="hybridMultilevel"/>
    <w:tmpl w:val="6F3CEF5E"/>
    <w:lvl w:ilvl="0" w:tplc="0C488B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7"/>
  </w:num>
  <w:num w:numId="2">
    <w:abstractNumId w:val="36"/>
  </w:num>
  <w:num w:numId="3">
    <w:abstractNumId w:val="15"/>
  </w:num>
  <w:num w:numId="4">
    <w:abstractNumId w:val="17"/>
  </w:num>
  <w:num w:numId="5">
    <w:abstractNumId w:val="54"/>
  </w:num>
  <w:num w:numId="6">
    <w:abstractNumId w:val="68"/>
  </w:num>
  <w:num w:numId="7">
    <w:abstractNumId w:val="67"/>
  </w:num>
  <w:num w:numId="8">
    <w:abstractNumId w:val="45"/>
  </w:num>
  <w:num w:numId="9">
    <w:abstractNumId w:val="64"/>
  </w:num>
  <w:num w:numId="10">
    <w:abstractNumId w:val="46"/>
  </w:num>
  <w:num w:numId="11">
    <w:abstractNumId w:val="63"/>
  </w:num>
  <w:num w:numId="12">
    <w:abstractNumId w:val="57"/>
  </w:num>
  <w:num w:numId="13">
    <w:abstractNumId w:val="53"/>
  </w:num>
  <w:num w:numId="14">
    <w:abstractNumId w:val="60"/>
  </w:num>
  <w:num w:numId="15">
    <w:abstractNumId w:val="59"/>
  </w:num>
  <w:num w:numId="16">
    <w:abstractNumId w:val="11"/>
  </w:num>
  <w:num w:numId="17">
    <w:abstractNumId w:val="12"/>
  </w:num>
  <w:num w:numId="18">
    <w:abstractNumId w:val="50"/>
  </w:num>
  <w:num w:numId="19">
    <w:abstractNumId w:val="35"/>
  </w:num>
  <w:num w:numId="20">
    <w:abstractNumId w:val="66"/>
  </w:num>
  <w:num w:numId="21">
    <w:abstractNumId w:val="31"/>
  </w:num>
  <w:num w:numId="22">
    <w:abstractNumId w:val="42"/>
  </w:num>
  <w:num w:numId="23">
    <w:abstractNumId w:val="25"/>
  </w:num>
  <w:num w:numId="24">
    <w:abstractNumId w:val="61"/>
  </w:num>
  <w:num w:numId="25">
    <w:abstractNumId w:val="32"/>
  </w:num>
  <w:num w:numId="26">
    <w:abstractNumId w:val="7"/>
  </w:num>
  <w:num w:numId="27">
    <w:abstractNumId w:val="20"/>
  </w:num>
  <w:num w:numId="28">
    <w:abstractNumId w:val="13"/>
  </w:num>
  <w:num w:numId="29">
    <w:abstractNumId w:val="22"/>
  </w:num>
  <w:num w:numId="30">
    <w:abstractNumId w:val="14"/>
  </w:num>
  <w:num w:numId="31">
    <w:abstractNumId w:val="58"/>
  </w:num>
  <w:num w:numId="32">
    <w:abstractNumId w:val="49"/>
  </w:num>
  <w:num w:numId="33">
    <w:abstractNumId w:val="55"/>
  </w:num>
  <w:num w:numId="34">
    <w:abstractNumId w:val="51"/>
  </w:num>
  <w:num w:numId="35">
    <w:abstractNumId w:val="43"/>
  </w:num>
  <w:num w:numId="36">
    <w:abstractNumId w:val="29"/>
  </w:num>
  <w:num w:numId="37">
    <w:abstractNumId w:val="34"/>
  </w:num>
  <w:num w:numId="38">
    <w:abstractNumId w:val="38"/>
  </w:num>
  <w:num w:numId="39">
    <w:abstractNumId w:val="52"/>
  </w:num>
  <w:num w:numId="40">
    <w:abstractNumId w:val="9"/>
  </w:num>
  <w:num w:numId="41">
    <w:abstractNumId w:val="8"/>
  </w:num>
  <w:num w:numId="42">
    <w:abstractNumId w:val="62"/>
  </w:num>
  <w:num w:numId="43">
    <w:abstractNumId w:val="26"/>
  </w:num>
  <w:num w:numId="44">
    <w:abstractNumId w:val="10"/>
  </w:num>
  <w:num w:numId="45">
    <w:abstractNumId w:val="24"/>
  </w:num>
  <w:num w:numId="46">
    <w:abstractNumId w:val="27"/>
  </w:num>
  <w:num w:numId="47">
    <w:abstractNumId w:val="3"/>
  </w:num>
  <w:num w:numId="48">
    <w:abstractNumId w:val="23"/>
  </w:num>
  <w:num w:numId="49">
    <w:abstractNumId w:val="56"/>
  </w:num>
  <w:num w:numId="50">
    <w:abstractNumId w:val="4"/>
  </w:num>
  <w:num w:numId="51">
    <w:abstractNumId w:val="19"/>
  </w:num>
  <w:num w:numId="52">
    <w:abstractNumId w:val="40"/>
  </w:num>
  <w:num w:numId="53">
    <w:abstractNumId w:val="65"/>
  </w:num>
  <w:num w:numId="54">
    <w:abstractNumId w:val="6"/>
  </w:num>
  <w:num w:numId="55">
    <w:abstractNumId w:val="47"/>
  </w:num>
  <w:num w:numId="56">
    <w:abstractNumId w:val="47"/>
  </w:num>
  <w:num w:numId="57">
    <w:abstractNumId w:val="47"/>
  </w:num>
  <w:num w:numId="58">
    <w:abstractNumId w:val="18"/>
  </w:num>
  <w:num w:numId="59">
    <w:abstractNumId w:val="47"/>
  </w:num>
  <w:num w:numId="60">
    <w:abstractNumId w:val="47"/>
  </w:num>
  <w:num w:numId="61">
    <w:abstractNumId w:val="47"/>
  </w:num>
  <w:num w:numId="62">
    <w:abstractNumId w:val="47"/>
  </w:num>
  <w:num w:numId="63">
    <w:abstractNumId w:val="47"/>
  </w:num>
  <w:num w:numId="64">
    <w:abstractNumId w:val="47"/>
  </w:num>
  <w:num w:numId="65">
    <w:abstractNumId w:val="47"/>
  </w:num>
  <w:num w:numId="66">
    <w:abstractNumId w:val="33"/>
  </w:num>
  <w:num w:numId="67">
    <w:abstractNumId w:val="47"/>
  </w:num>
  <w:num w:numId="68">
    <w:abstractNumId w:val="47"/>
  </w:num>
  <w:num w:numId="69">
    <w:abstractNumId w:val="47"/>
  </w:num>
  <w:num w:numId="70">
    <w:abstractNumId w:val="0"/>
  </w:num>
  <w:num w:numId="71">
    <w:abstractNumId w:val="47"/>
  </w:num>
  <w:num w:numId="72">
    <w:abstractNumId w:val="30"/>
  </w:num>
  <w:num w:numId="73">
    <w:abstractNumId w:val="44"/>
  </w:num>
  <w:num w:numId="74">
    <w:abstractNumId w:val="47"/>
  </w:num>
  <w:num w:numId="75">
    <w:abstractNumId w:val="47"/>
  </w:num>
  <w:num w:numId="76">
    <w:abstractNumId w:val="47"/>
  </w:num>
  <w:num w:numId="77">
    <w:abstractNumId w:val="47"/>
  </w:num>
  <w:num w:numId="78">
    <w:abstractNumId w:val="47"/>
  </w:num>
  <w:num w:numId="79">
    <w:abstractNumId w:val="47"/>
  </w:num>
  <w:num w:numId="80">
    <w:abstractNumId w:val="47"/>
  </w:num>
  <w:num w:numId="81">
    <w:abstractNumId w:val="47"/>
  </w:num>
  <w:num w:numId="82">
    <w:abstractNumId w:val="47"/>
  </w:num>
  <w:num w:numId="83">
    <w:abstractNumId w:val="47"/>
  </w:num>
  <w:num w:numId="84">
    <w:abstractNumId w:val="47"/>
  </w:num>
  <w:num w:numId="85">
    <w:abstractNumId w:val="47"/>
  </w:num>
  <w:num w:numId="86">
    <w:abstractNumId w:val="47"/>
  </w:num>
  <w:num w:numId="87">
    <w:abstractNumId w:val="47"/>
  </w:num>
  <w:num w:numId="88">
    <w:abstractNumId w:val="47"/>
  </w:num>
  <w:num w:numId="89">
    <w:abstractNumId w:val="47"/>
  </w:num>
  <w:num w:numId="90">
    <w:abstractNumId w:val="47"/>
  </w:num>
  <w:num w:numId="91">
    <w:abstractNumId w:val="47"/>
  </w:num>
  <w:num w:numId="92">
    <w:abstractNumId w:val="47"/>
  </w:num>
  <w:num w:numId="93">
    <w:abstractNumId w:val="47"/>
  </w:num>
  <w:num w:numId="94">
    <w:abstractNumId w:val="47"/>
  </w:num>
  <w:num w:numId="95">
    <w:abstractNumId w:val="47"/>
  </w:num>
  <w:num w:numId="96">
    <w:abstractNumId w:val="47"/>
  </w:num>
  <w:num w:numId="97">
    <w:abstractNumId w:val="2"/>
  </w:num>
  <w:num w:numId="98">
    <w:abstractNumId w:val="47"/>
  </w:num>
  <w:num w:numId="99">
    <w:abstractNumId w:val="47"/>
  </w:num>
  <w:num w:numId="100">
    <w:abstractNumId w:val="47"/>
  </w:num>
  <w:num w:numId="101">
    <w:abstractNumId w:val="47"/>
  </w:num>
  <w:num w:numId="102">
    <w:abstractNumId w:val="47"/>
  </w:num>
  <w:num w:numId="103">
    <w:abstractNumId w:val="47"/>
  </w:num>
  <w:num w:numId="104">
    <w:abstractNumId w:val="41"/>
  </w:num>
  <w:num w:numId="105">
    <w:abstractNumId w:val="47"/>
  </w:num>
  <w:num w:numId="106">
    <w:abstractNumId w:val="47"/>
  </w:num>
  <w:num w:numId="107">
    <w:abstractNumId w:val="28"/>
  </w:num>
  <w:num w:numId="108">
    <w:abstractNumId w:val="39"/>
  </w:num>
  <w:num w:numId="109">
    <w:abstractNumId w:val="1"/>
  </w:num>
  <w:num w:numId="110">
    <w:abstractNumId w:val="47"/>
  </w:num>
  <w:num w:numId="111">
    <w:abstractNumId w:val="47"/>
  </w:num>
  <w:num w:numId="112">
    <w:abstractNumId w:val="47"/>
  </w:num>
  <w:num w:numId="113">
    <w:abstractNumId w:val="47"/>
  </w:num>
  <w:num w:numId="114">
    <w:abstractNumId w:val="47"/>
  </w:num>
  <w:num w:numId="115">
    <w:abstractNumId w:val="21"/>
  </w:num>
  <w:num w:numId="116">
    <w:abstractNumId w:val="47"/>
  </w:num>
  <w:num w:numId="117">
    <w:abstractNumId w:val="47"/>
  </w:num>
  <w:num w:numId="118">
    <w:abstractNumId w:val="16"/>
  </w:num>
  <w:num w:numId="119">
    <w:abstractNumId w:val="48"/>
  </w:num>
  <w:num w:numId="120">
    <w:abstractNumId w:val="5"/>
  </w:num>
  <w:num w:numId="121">
    <w:abstractNumId w:val="3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45"/>
    <w:rsid w:val="000014EE"/>
    <w:rsid w:val="00003FE0"/>
    <w:rsid w:val="00010379"/>
    <w:rsid w:val="000106F7"/>
    <w:rsid w:val="00012F6F"/>
    <w:rsid w:val="00013BD8"/>
    <w:rsid w:val="00015362"/>
    <w:rsid w:val="000154D3"/>
    <w:rsid w:val="000156BD"/>
    <w:rsid w:val="00015977"/>
    <w:rsid w:val="00015CFC"/>
    <w:rsid w:val="00017C3D"/>
    <w:rsid w:val="00022200"/>
    <w:rsid w:val="00022C40"/>
    <w:rsid w:val="000316FD"/>
    <w:rsid w:val="00040FD5"/>
    <w:rsid w:val="000421DD"/>
    <w:rsid w:val="0004592C"/>
    <w:rsid w:val="00046C56"/>
    <w:rsid w:val="00046DDD"/>
    <w:rsid w:val="000477A6"/>
    <w:rsid w:val="00052DA6"/>
    <w:rsid w:val="00054A5D"/>
    <w:rsid w:val="00060EB1"/>
    <w:rsid w:val="00065DF8"/>
    <w:rsid w:val="000673F3"/>
    <w:rsid w:val="00067C50"/>
    <w:rsid w:val="00075D2D"/>
    <w:rsid w:val="000766AD"/>
    <w:rsid w:val="0007760E"/>
    <w:rsid w:val="00081B03"/>
    <w:rsid w:val="00083BCB"/>
    <w:rsid w:val="00086BD4"/>
    <w:rsid w:val="000876ED"/>
    <w:rsid w:val="000901AE"/>
    <w:rsid w:val="000911D2"/>
    <w:rsid w:val="0009479E"/>
    <w:rsid w:val="00096385"/>
    <w:rsid w:val="000968F6"/>
    <w:rsid w:val="000A2781"/>
    <w:rsid w:val="000A3394"/>
    <w:rsid w:val="000A6C7C"/>
    <w:rsid w:val="000B4DD4"/>
    <w:rsid w:val="000B612E"/>
    <w:rsid w:val="000C2F99"/>
    <w:rsid w:val="000C7837"/>
    <w:rsid w:val="000D20B3"/>
    <w:rsid w:val="000D5DE7"/>
    <w:rsid w:val="000D725E"/>
    <w:rsid w:val="000D776B"/>
    <w:rsid w:val="000E0CAB"/>
    <w:rsid w:val="000E561F"/>
    <w:rsid w:val="000E6C5A"/>
    <w:rsid w:val="000F0C4C"/>
    <w:rsid w:val="000F1F61"/>
    <w:rsid w:val="000F2F5F"/>
    <w:rsid w:val="000F3007"/>
    <w:rsid w:val="00100179"/>
    <w:rsid w:val="001017AB"/>
    <w:rsid w:val="0010313B"/>
    <w:rsid w:val="00106351"/>
    <w:rsid w:val="001068D0"/>
    <w:rsid w:val="00110800"/>
    <w:rsid w:val="00113932"/>
    <w:rsid w:val="00116BE8"/>
    <w:rsid w:val="0011752E"/>
    <w:rsid w:val="00122798"/>
    <w:rsid w:val="00122A50"/>
    <w:rsid w:val="0012320B"/>
    <w:rsid w:val="00125753"/>
    <w:rsid w:val="00126300"/>
    <w:rsid w:val="0012631E"/>
    <w:rsid w:val="00126D58"/>
    <w:rsid w:val="00126EF6"/>
    <w:rsid w:val="001270E8"/>
    <w:rsid w:val="0013005F"/>
    <w:rsid w:val="00130E1C"/>
    <w:rsid w:val="00131BA1"/>
    <w:rsid w:val="0013592F"/>
    <w:rsid w:val="001377B1"/>
    <w:rsid w:val="0014341C"/>
    <w:rsid w:val="00143868"/>
    <w:rsid w:val="001509F9"/>
    <w:rsid w:val="00153F15"/>
    <w:rsid w:val="001566E6"/>
    <w:rsid w:val="001605C9"/>
    <w:rsid w:val="00163E70"/>
    <w:rsid w:val="001732BA"/>
    <w:rsid w:val="00174417"/>
    <w:rsid w:val="00174C15"/>
    <w:rsid w:val="00175894"/>
    <w:rsid w:val="00175F6B"/>
    <w:rsid w:val="001812E7"/>
    <w:rsid w:val="00184140"/>
    <w:rsid w:val="0018692D"/>
    <w:rsid w:val="00186B4C"/>
    <w:rsid w:val="001900B8"/>
    <w:rsid w:val="00191B98"/>
    <w:rsid w:val="00191FFC"/>
    <w:rsid w:val="00192142"/>
    <w:rsid w:val="00193FC3"/>
    <w:rsid w:val="00195438"/>
    <w:rsid w:val="001958BB"/>
    <w:rsid w:val="00196448"/>
    <w:rsid w:val="00197216"/>
    <w:rsid w:val="00197C84"/>
    <w:rsid w:val="001A73B5"/>
    <w:rsid w:val="001B1464"/>
    <w:rsid w:val="001B2714"/>
    <w:rsid w:val="001B570B"/>
    <w:rsid w:val="001B5A48"/>
    <w:rsid w:val="001B7E26"/>
    <w:rsid w:val="001C0EE2"/>
    <w:rsid w:val="001D2AEF"/>
    <w:rsid w:val="001D308F"/>
    <w:rsid w:val="001D389C"/>
    <w:rsid w:val="001D7558"/>
    <w:rsid w:val="001E0E1B"/>
    <w:rsid w:val="001E3D4A"/>
    <w:rsid w:val="001E4033"/>
    <w:rsid w:val="001E4740"/>
    <w:rsid w:val="001E51D2"/>
    <w:rsid w:val="001E551E"/>
    <w:rsid w:val="001F3E19"/>
    <w:rsid w:val="00200159"/>
    <w:rsid w:val="00200AD0"/>
    <w:rsid w:val="00200C41"/>
    <w:rsid w:val="002067A2"/>
    <w:rsid w:val="00215A44"/>
    <w:rsid w:val="00216E9B"/>
    <w:rsid w:val="002213B2"/>
    <w:rsid w:val="00222743"/>
    <w:rsid w:val="00223E52"/>
    <w:rsid w:val="002266B0"/>
    <w:rsid w:val="002322C2"/>
    <w:rsid w:val="00235F7D"/>
    <w:rsid w:val="00236D7A"/>
    <w:rsid w:val="00241576"/>
    <w:rsid w:val="002418B4"/>
    <w:rsid w:val="002449BE"/>
    <w:rsid w:val="002476CC"/>
    <w:rsid w:val="00250B6A"/>
    <w:rsid w:val="00251358"/>
    <w:rsid w:val="00254B39"/>
    <w:rsid w:val="00260B62"/>
    <w:rsid w:val="00261D71"/>
    <w:rsid w:val="0026266C"/>
    <w:rsid w:val="00264C46"/>
    <w:rsid w:val="0026728A"/>
    <w:rsid w:val="00275C40"/>
    <w:rsid w:val="002761A7"/>
    <w:rsid w:val="0028068B"/>
    <w:rsid w:val="002820D2"/>
    <w:rsid w:val="00283861"/>
    <w:rsid w:val="00285341"/>
    <w:rsid w:val="0028557A"/>
    <w:rsid w:val="00286045"/>
    <w:rsid w:val="0028613C"/>
    <w:rsid w:val="00287D1E"/>
    <w:rsid w:val="00291946"/>
    <w:rsid w:val="00292595"/>
    <w:rsid w:val="00294761"/>
    <w:rsid w:val="00294B10"/>
    <w:rsid w:val="00297117"/>
    <w:rsid w:val="002972EB"/>
    <w:rsid w:val="002A0649"/>
    <w:rsid w:val="002A093C"/>
    <w:rsid w:val="002A18D9"/>
    <w:rsid w:val="002A4037"/>
    <w:rsid w:val="002A45E5"/>
    <w:rsid w:val="002A4872"/>
    <w:rsid w:val="002A58E9"/>
    <w:rsid w:val="002A6BC2"/>
    <w:rsid w:val="002B0FE4"/>
    <w:rsid w:val="002B1A22"/>
    <w:rsid w:val="002B24E3"/>
    <w:rsid w:val="002B3A47"/>
    <w:rsid w:val="002B495F"/>
    <w:rsid w:val="002B7E0D"/>
    <w:rsid w:val="002C4A48"/>
    <w:rsid w:val="002D0A12"/>
    <w:rsid w:val="002D1004"/>
    <w:rsid w:val="002D3877"/>
    <w:rsid w:val="002D4367"/>
    <w:rsid w:val="002D458E"/>
    <w:rsid w:val="002D56E2"/>
    <w:rsid w:val="002D6129"/>
    <w:rsid w:val="002D68D5"/>
    <w:rsid w:val="002E13D8"/>
    <w:rsid w:val="002E25A3"/>
    <w:rsid w:val="002E307E"/>
    <w:rsid w:val="002E6FFE"/>
    <w:rsid w:val="002F0770"/>
    <w:rsid w:val="002F3853"/>
    <w:rsid w:val="002F5AB6"/>
    <w:rsid w:val="002F68A9"/>
    <w:rsid w:val="002F6ED6"/>
    <w:rsid w:val="002F7314"/>
    <w:rsid w:val="00300086"/>
    <w:rsid w:val="003026BF"/>
    <w:rsid w:val="00304609"/>
    <w:rsid w:val="003110C6"/>
    <w:rsid w:val="00311162"/>
    <w:rsid w:val="0031159B"/>
    <w:rsid w:val="00314AFE"/>
    <w:rsid w:val="003156EE"/>
    <w:rsid w:val="0032167F"/>
    <w:rsid w:val="003236C7"/>
    <w:rsid w:val="0032625D"/>
    <w:rsid w:val="00332690"/>
    <w:rsid w:val="00333023"/>
    <w:rsid w:val="00333557"/>
    <w:rsid w:val="00334F94"/>
    <w:rsid w:val="00343FE5"/>
    <w:rsid w:val="00350CD3"/>
    <w:rsid w:val="003543E7"/>
    <w:rsid w:val="00354895"/>
    <w:rsid w:val="0035664B"/>
    <w:rsid w:val="00356944"/>
    <w:rsid w:val="00357C99"/>
    <w:rsid w:val="003606DF"/>
    <w:rsid w:val="0036091F"/>
    <w:rsid w:val="00360ACD"/>
    <w:rsid w:val="00362D6C"/>
    <w:rsid w:val="0036406A"/>
    <w:rsid w:val="003719AB"/>
    <w:rsid w:val="0037252E"/>
    <w:rsid w:val="003749D6"/>
    <w:rsid w:val="00374B0C"/>
    <w:rsid w:val="00381B9F"/>
    <w:rsid w:val="003823DB"/>
    <w:rsid w:val="00386F9B"/>
    <w:rsid w:val="0039207E"/>
    <w:rsid w:val="003929BF"/>
    <w:rsid w:val="003934EE"/>
    <w:rsid w:val="00397F22"/>
    <w:rsid w:val="003A44C2"/>
    <w:rsid w:val="003A65F7"/>
    <w:rsid w:val="003A7BA1"/>
    <w:rsid w:val="003B1B92"/>
    <w:rsid w:val="003B40E2"/>
    <w:rsid w:val="003B4948"/>
    <w:rsid w:val="003B6E92"/>
    <w:rsid w:val="003C7AD1"/>
    <w:rsid w:val="003D045D"/>
    <w:rsid w:val="003E2CB6"/>
    <w:rsid w:val="003F01DC"/>
    <w:rsid w:val="003F1A90"/>
    <w:rsid w:val="00402234"/>
    <w:rsid w:val="0040EFEB"/>
    <w:rsid w:val="00412252"/>
    <w:rsid w:val="00412DF5"/>
    <w:rsid w:val="00413DFE"/>
    <w:rsid w:val="004144F0"/>
    <w:rsid w:val="0042140B"/>
    <w:rsid w:val="00421597"/>
    <w:rsid w:val="00422E3B"/>
    <w:rsid w:val="00424051"/>
    <w:rsid w:val="00425BEA"/>
    <w:rsid w:val="00427348"/>
    <w:rsid w:val="00427DDA"/>
    <w:rsid w:val="00430A97"/>
    <w:rsid w:val="0043194F"/>
    <w:rsid w:val="00435061"/>
    <w:rsid w:val="004417E0"/>
    <w:rsid w:val="00441F4B"/>
    <w:rsid w:val="00443820"/>
    <w:rsid w:val="00447F64"/>
    <w:rsid w:val="00451B42"/>
    <w:rsid w:val="004546FD"/>
    <w:rsid w:val="00454B36"/>
    <w:rsid w:val="004607D6"/>
    <w:rsid w:val="00460890"/>
    <w:rsid w:val="00460C2A"/>
    <w:rsid w:val="00464719"/>
    <w:rsid w:val="00467400"/>
    <w:rsid w:val="00471164"/>
    <w:rsid w:val="00473684"/>
    <w:rsid w:val="00473CFA"/>
    <w:rsid w:val="00481C96"/>
    <w:rsid w:val="0049128D"/>
    <w:rsid w:val="0049163B"/>
    <w:rsid w:val="0049279E"/>
    <w:rsid w:val="004934F2"/>
    <w:rsid w:val="00493D7C"/>
    <w:rsid w:val="004A1C2D"/>
    <w:rsid w:val="004A2A68"/>
    <w:rsid w:val="004A4A66"/>
    <w:rsid w:val="004A642D"/>
    <w:rsid w:val="004A6839"/>
    <w:rsid w:val="004A6A4D"/>
    <w:rsid w:val="004A718A"/>
    <w:rsid w:val="004B38FC"/>
    <w:rsid w:val="004B3CFA"/>
    <w:rsid w:val="004B45F0"/>
    <w:rsid w:val="004B4FF6"/>
    <w:rsid w:val="004B779D"/>
    <w:rsid w:val="004B7F27"/>
    <w:rsid w:val="004C3638"/>
    <w:rsid w:val="004C3936"/>
    <w:rsid w:val="004C47BC"/>
    <w:rsid w:val="004C575A"/>
    <w:rsid w:val="004C583C"/>
    <w:rsid w:val="004C59EB"/>
    <w:rsid w:val="004C601B"/>
    <w:rsid w:val="004C7B61"/>
    <w:rsid w:val="004D0E0C"/>
    <w:rsid w:val="004D0F71"/>
    <w:rsid w:val="004D35D4"/>
    <w:rsid w:val="004D472E"/>
    <w:rsid w:val="004D5345"/>
    <w:rsid w:val="004D57CA"/>
    <w:rsid w:val="004D6634"/>
    <w:rsid w:val="004D6BE8"/>
    <w:rsid w:val="004E0C37"/>
    <w:rsid w:val="004E14BF"/>
    <w:rsid w:val="004E187B"/>
    <w:rsid w:val="004E36CF"/>
    <w:rsid w:val="004E65FE"/>
    <w:rsid w:val="004F6B23"/>
    <w:rsid w:val="00502574"/>
    <w:rsid w:val="005059E0"/>
    <w:rsid w:val="00506EBA"/>
    <w:rsid w:val="00507684"/>
    <w:rsid w:val="00507A2B"/>
    <w:rsid w:val="00507D4E"/>
    <w:rsid w:val="00510968"/>
    <w:rsid w:val="00510D4F"/>
    <w:rsid w:val="00513410"/>
    <w:rsid w:val="0051528B"/>
    <w:rsid w:val="00515D3E"/>
    <w:rsid w:val="005167A4"/>
    <w:rsid w:val="0051720F"/>
    <w:rsid w:val="005210C9"/>
    <w:rsid w:val="005218FE"/>
    <w:rsid w:val="005223DD"/>
    <w:rsid w:val="005225D4"/>
    <w:rsid w:val="00523BFE"/>
    <w:rsid w:val="00525DA3"/>
    <w:rsid w:val="00526A8C"/>
    <w:rsid w:val="00532DE7"/>
    <w:rsid w:val="005406A0"/>
    <w:rsid w:val="005406AD"/>
    <w:rsid w:val="0054221F"/>
    <w:rsid w:val="00547DF6"/>
    <w:rsid w:val="00550A5A"/>
    <w:rsid w:val="00554536"/>
    <w:rsid w:val="005547E7"/>
    <w:rsid w:val="0056151A"/>
    <w:rsid w:val="0056159A"/>
    <w:rsid w:val="00561654"/>
    <w:rsid w:val="00565DC4"/>
    <w:rsid w:val="00565E5B"/>
    <w:rsid w:val="005668AB"/>
    <w:rsid w:val="005679BD"/>
    <w:rsid w:val="00570118"/>
    <w:rsid w:val="00575A89"/>
    <w:rsid w:val="005831BC"/>
    <w:rsid w:val="00583663"/>
    <w:rsid w:val="00584CB2"/>
    <w:rsid w:val="005854F7"/>
    <w:rsid w:val="00590BD3"/>
    <w:rsid w:val="00593396"/>
    <w:rsid w:val="005936C1"/>
    <w:rsid w:val="00594877"/>
    <w:rsid w:val="0059690F"/>
    <w:rsid w:val="005A0873"/>
    <w:rsid w:val="005A59FA"/>
    <w:rsid w:val="005A7CE2"/>
    <w:rsid w:val="005A7E86"/>
    <w:rsid w:val="005B2172"/>
    <w:rsid w:val="005B2C91"/>
    <w:rsid w:val="005B36B6"/>
    <w:rsid w:val="005B4F39"/>
    <w:rsid w:val="005B518D"/>
    <w:rsid w:val="005B5859"/>
    <w:rsid w:val="005C420B"/>
    <w:rsid w:val="005C5720"/>
    <w:rsid w:val="005C63A5"/>
    <w:rsid w:val="005C6D24"/>
    <w:rsid w:val="005D12C6"/>
    <w:rsid w:val="005D2AC6"/>
    <w:rsid w:val="005D331F"/>
    <w:rsid w:val="005D6024"/>
    <w:rsid w:val="005D68F4"/>
    <w:rsid w:val="005D6CAA"/>
    <w:rsid w:val="005E160F"/>
    <w:rsid w:val="005E1D2E"/>
    <w:rsid w:val="005E582A"/>
    <w:rsid w:val="005F16DD"/>
    <w:rsid w:val="005F64F9"/>
    <w:rsid w:val="005F78CC"/>
    <w:rsid w:val="006013D0"/>
    <w:rsid w:val="006035FA"/>
    <w:rsid w:val="006071C4"/>
    <w:rsid w:val="00610967"/>
    <w:rsid w:val="00610C70"/>
    <w:rsid w:val="0061186C"/>
    <w:rsid w:val="006150B6"/>
    <w:rsid w:val="00616C18"/>
    <w:rsid w:val="00620F3B"/>
    <w:rsid w:val="0062455D"/>
    <w:rsid w:val="00625961"/>
    <w:rsid w:val="00626FDA"/>
    <w:rsid w:val="00627A40"/>
    <w:rsid w:val="006300AB"/>
    <w:rsid w:val="00631475"/>
    <w:rsid w:val="0063252B"/>
    <w:rsid w:val="00634F69"/>
    <w:rsid w:val="00635DFE"/>
    <w:rsid w:val="006370CE"/>
    <w:rsid w:val="0063724F"/>
    <w:rsid w:val="00642262"/>
    <w:rsid w:val="006439E1"/>
    <w:rsid w:val="006451BF"/>
    <w:rsid w:val="00645B65"/>
    <w:rsid w:val="006469F0"/>
    <w:rsid w:val="00650317"/>
    <w:rsid w:val="00651DCC"/>
    <w:rsid w:val="00652EF9"/>
    <w:rsid w:val="00653E8A"/>
    <w:rsid w:val="00654865"/>
    <w:rsid w:val="006554D1"/>
    <w:rsid w:val="00660F3D"/>
    <w:rsid w:val="00661850"/>
    <w:rsid w:val="00661AA8"/>
    <w:rsid w:val="00661B60"/>
    <w:rsid w:val="00661CB9"/>
    <w:rsid w:val="006642D6"/>
    <w:rsid w:val="00666005"/>
    <w:rsid w:val="00666616"/>
    <w:rsid w:val="00667CCA"/>
    <w:rsid w:val="0067090B"/>
    <w:rsid w:val="00671472"/>
    <w:rsid w:val="006756C7"/>
    <w:rsid w:val="00675F53"/>
    <w:rsid w:val="00680341"/>
    <w:rsid w:val="00680CBC"/>
    <w:rsid w:val="00681A4E"/>
    <w:rsid w:val="00684B6A"/>
    <w:rsid w:val="00686C02"/>
    <w:rsid w:val="00687D12"/>
    <w:rsid w:val="006930D9"/>
    <w:rsid w:val="00695E99"/>
    <w:rsid w:val="006A0539"/>
    <w:rsid w:val="006A2F5D"/>
    <w:rsid w:val="006A7382"/>
    <w:rsid w:val="006B3D30"/>
    <w:rsid w:val="006B4778"/>
    <w:rsid w:val="006B4D66"/>
    <w:rsid w:val="006B53EA"/>
    <w:rsid w:val="006B7326"/>
    <w:rsid w:val="006B771D"/>
    <w:rsid w:val="006D0495"/>
    <w:rsid w:val="006D1797"/>
    <w:rsid w:val="006D3806"/>
    <w:rsid w:val="006D4209"/>
    <w:rsid w:val="006D5A41"/>
    <w:rsid w:val="006D6718"/>
    <w:rsid w:val="006D6DA1"/>
    <w:rsid w:val="006E246F"/>
    <w:rsid w:val="006E33E8"/>
    <w:rsid w:val="006E426F"/>
    <w:rsid w:val="006E4B1A"/>
    <w:rsid w:val="006E4C1C"/>
    <w:rsid w:val="006E6B40"/>
    <w:rsid w:val="006E6B59"/>
    <w:rsid w:val="006F0006"/>
    <w:rsid w:val="006F1E24"/>
    <w:rsid w:val="006F36C0"/>
    <w:rsid w:val="006F6B70"/>
    <w:rsid w:val="006F7630"/>
    <w:rsid w:val="00700034"/>
    <w:rsid w:val="007035B9"/>
    <w:rsid w:val="00703BE2"/>
    <w:rsid w:val="0070535D"/>
    <w:rsid w:val="00707BAD"/>
    <w:rsid w:val="00707D87"/>
    <w:rsid w:val="00711909"/>
    <w:rsid w:val="00712564"/>
    <w:rsid w:val="00712BAC"/>
    <w:rsid w:val="00716CE9"/>
    <w:rsid w:val="00717300"/>
    <w:rsid w:val="00720B97"/>
    <w:rsid w:val="007225EF"/>
    <w:rsid w:val="00726786"/>
    <w:rsid w:val="00726E04"/>
    <w:rsid w:val="0072741F"/>
    <w:rsid w:val="0073029B"/>
    <w:rsid w:val="007309B0"/>
    <w:rsid w:val="00730F1E"/>
    <w:rsid w:val="00733454"/>
    <w:rsid w:val="00733E44"/>
    <w:rsid w:val="007372FC"/>
    <w:rsid w:val="00740AF7"/>
    <w:rsid w:val="00743026"/>
    <w:rsid w:val="00744D07"/>
    <w:rsid w:val="00744D15"/>
    <w:rsid w:val="00744E27"/>
    <w:rsid w:val="0075366D"/>
    <w:rsid w:val="00753F04"/>
    <w:rsid w:val="0075611E"/>
    <w:rsid w:val="007649A0"/>
    <w:rsid w:val="00764DCE"/>
    <w:rsid w:val="00766761"/>
    <w:rsid w:val="007719D6"/>
    <w:rsid w:val="00773528"/>
    <w:rsid w:val="00773617"/>
    <w:rsid w:val="007751FE"/>
    <w:rsid w:val="007770D8"/>
    <w:rsid w:val="00780897"/>
    <w:rsid w:val="00780D30"/>
    <w:rsid w:val="007825FA"/>
    <w:rsid w:val="00795DC6"/>
    <w:rsid w:val="007A00A0"/>
    <w:rsid w:val="007A455B"/>
    <w:rsid w:val="007B1B23"/>
    <w:rsid w:val="007B4807"/>
    <w:rsid w:val="007B4822"/>
    <w:rsid w:val="007B7C9C"/>
    <w:rsid w:val="007C1879"/>
    <w:rsid w:val="007C18AA"/>
    <w:rsid w:val="007C1CD8"/>
    <w:rsid w:val="007C3068"/>
    <w:rsid w:val="007C6C66"/>
    <w:rsid w:val="007C7300"/>
    <w:rsid w:val="007C7CC6"/>
    <w:rsid w:val="007E1AAE"/>
    <w:rsid w:val="007E2F78"/>
    <w:rsid w:val="007E6AA8"/>
    <w:rsid w:val="007E7342"/>
    <w:rsid w:val="007E74AC"/>
    <w:rsid w:val="007F1932"/>
    <w:rsid w:val="0081009C"/>
    <w:rsid w:val="00815D38"/>
    <w:rsid w:val="00823B6E"/>
    <w:rsid w:val="0082719F"/>
    <w:rsid w:val="008275B1"/>
    <w:rsid w:val="00827944"/>
    <w:rsid w:val="00827CCD"/>
    <w:rsid w:val="008316A0"/>
    <w:rsid w:val="00832276"/>
    <w:rsid w:val="008326F1"/>
    <w:rsid w:val="0083466C"/>
    <w:rsid w:val="0083512E"/>
    <w:rsid w:val="0083518C"/>
    <w:rsid w:val="00835872"/>
    <w:rsid w:val="0083712D"/>
    <w:rsid w:val="0084245D"/>
    <w:rsid w:val="00844876"/>
    <w:rsid w:val="00846AD1"/>
    <w:rsid w:val="00851156"/>
    <w:rsid w:val="00852349"/>
    <w:rsid w:val="00855209"/>
    <w:rsid w:val="00856ECD"/>
    <w:rsid w:val="0086202A"/>
    <w:rsid w:val="00865733"/>
    <w:rsid w:val="0087036A"/>
    <w:rsid w:val="008724D0"/>
    <w:rsid w:val="00875219"/>
    <w:rsid w:val="00876BBB"/>
    <w:rsid w:val="00876F19"/>
    <w:rsid w:val="0087766F"/>
    <w:rsid w:val="0088512D"/>
    <w:rsid w:val="00886A56"/>
    <w:rsid w:val="00886A79"/>
    <w:rsid w:val="00892340"/>
    <w:rsid w:val="00893096"/>
    <w:rsid w:val="0089313D"/>
    <w:rsid w:val="0089386F"/>
    <w:rsid w:val="008A3619"/>
    <w:rsid w:val="008A5AE0"/>
    <w:rsid w:val="008A5D06"/>
    <w:rsid w:val="008B0AE9"/>
    <w:rsid w:val="008B11C8"/>
    <w:rsid w:val="008C3141"/>
    <w:rsid w:val="008C610E"/>
    <w:rsid w:val="008C7691"/>
    <w:rsid w:val="008D2AF3"/>
    <w:rsid w:val="008D506C"/>
    <w:rsid w:val="008D51D3"/>
    <w:rsid w:val="008D712E"/>
    <w:rsid w:val="008D750B"/>
    <w:rsid w:val="008E4F1B"/>
    <w:rsid w:val="008E7ED6"/>
    <w:rsid w:val="008F18DB"/>
    <w:rsid w:val="008F1E01"/>
    <w:rsid w:val="008F5BBD"/>
    <w:rsid w:val="00904836"/>
    <w:rsid w:val="0090628A"/>
    <w:rsid w:val="0090782B"/>
    <w:rsid w:val="00912E9B"/>
    <w:rsid w:val="0091530A"/>
    <w:rsid w:val="00915A2B"/>
    <w:rsid w:val="00916357"/>
    <w:rsid w:val="00921DF5"/>
    <w:rsid w:val="00922AC9"/>
    <w:rsid w:val="009234C1"/>
    <w:rsid w:val="009236C2"/>
    <w:rsid w:val="00923D11"/>
    <w:rsid w:val="0092784B"/>
    <w:rsid w:val="00933A56"/>
    <w:rsid w:val="00936681"/>
    <w:rsid w:val="00940BF7"/>
    <w:rsid w:val="0094208C"/>
    <w:rsid w:val="00945D76"/>
    <w:rsid w:val="0095060C"/>
    <w:rsid w:val="00954EFC"/>
    <w:rsid w:val="00954F70"/>
    <w:rsid w:val="0095681E"/>
    <w:rsid w:val="00956D50"/>
    <w:rsid w:val="009629B2"/>
    <w:rsid w:val="00962E3B"/>
    <w:rsid w:val="009644FE"/>
    <w:rsid w:val="009705E7"/>
    <w:rsid w:val="00970D5D"/>
    <w:rsid w:val="00970E5B"/>
    <w:rsid w:val="009710C0"/>
    <w:rsid w:val="00975C32"/>
    <w:rsid w:val="00977E2C"/>
    <w:rsid w:val="00980CF5"/>
    <w:rsid w:val="00981057"/>
    <w:rsid w:val="009810B8"/>
    <w:rsid w:val="00981A49"/>
    <w:rsid w:val="009821CC"/>
    <w:rsid w:val="00984A62"/>
    <w:rsid w:val="00985371"/>
    <w:rsid w:val="00986140"/>
    <w:rsid w:val="009912FA"/>
    <w:rsid w:val="00993048"/>
    <w:rsid w:val="00993450"/>
    <w:rsid w:val="00993AE0"/>
    <w:rsid w:val="00993EBE"/>
    <w:rsid w:val="009A151F"/>
    <w:rsid w:val="009A4CDF"/>
    <w:rsid w:val="009A66AB"/>
    <w:rsid w:val="009A689C"/>
    <w:rsid w:val="009A74D2"/>
    <w:rsid w:val="009B13E2"/>
    <w:rsid w:val="009B199B"/>
    <w:rsid w:val="009B4822"/>
    <w:rsid w:val="009B7187"/>
    <w:rsid w:val="009B7A35"/>
    <w:rsid w:val="009C102F"/>
    <w:rsid w:val="009C1D28"/>
    <w:rsid w:val="009C5E59"/>
    <w:rsid w:val="009D1602"/>
    <w:rsid w:val="009D17F5"/>
    <w:rsid w:val="009D3ABB"/>
    <w:rsid w:val="009D7E01"/>
    <w:rsid w:val="009E00C8"/>
    <w:rsid w:val="009E3C8A"/>
    <w:rsid w:val="009F09CF"/>
    <w:rsid w:val="009F0D18"/>
    <w:rsid w:val="009F0EC6"/>
    <w:rsid w:val="009F3EC1"/>
    <w:rsid w:val="009F3F7B"/>
    <w:rsid w:val="009F6705"/>
    <w:rsid w:val="009F6B8F"/>
    <w:rsid w:val="009F6E51"/>
    <w:rsid w:val="00A021F0"/>
    <w:rsid w:val="00A02DB8"/>
    <w:rsid w:val="00A02F6B"/>
    <w:rsid w:val="00A04AA6"/>
    <w:rsid w:val="00A05320"/>
    <w:rsid w:val="00A0639C"/>
    <w:rsid w:val="00A11095"/>
    <w:rsid w:val="00A11ED6"/>
    <w:rsid w:val="00A15D39"/>
    <w:rsid w:val="00A23105"/>
    <w:rsid w:val="00A24D84"/>
    <w:rsid w:val="00A27CCC"/>
    <w:rsid w:val="00A30003"/>
    <w:rsid w:val="00A321E7"/>
    <w:rsid w:val="00A3323A"/>
    <w:rsid w:val="00A34408"/>
    <w:rsid w:val="00A348A5"/>
    <w:rsid w:val="00A36547"/>
    <w:rsid w:val="00A42129"/>
    <w:rsid w:val="00A42549"/>
    <w:rsid w:val="00A42A60"/>
    <w:rsid w:val="00A44D46"/>
    <w:rsid w:val="00A46A6E"/>
    <w:rsid w:val="00A46EE8"/>
    <w:rsid w:val="00A47186"/>
    <w:rsid w:val="00A5058D"/>
    <w:rsid w:val="00A50BE9"/>
    <w:rsid w:val="00A52B2B"/>
    <w:rsid w:val="00A53534"/>
    <w:rsid w:val="00A549C3"/>
    <w:rsid w:val="00A61D81"/>
    <w:rsid w:val="00A62976"/>
    <w:rsid w:val="00A64D9D"/>
    <w:rsid w:val="00A64F46"/>
    <w:rsid w:val="00A6680D"/>
    <w:rsid w:val="00A712B8"/>
    <w:rsid w:val="00A71C47"/>
    <w:rsid w:val="00A71DC7"/>
    <w:rsid w:val="00A72EA0"/>
    <w:rsid w:val="00A7351A"/>
    <w:rsid w:val="00A74C16"/>
    <w:rsid w:val="00A80577"/>
    <w:rsid w:val="00A80BD9"/>
    <w:rsid w:val="00A83323"/>
    <w:rsid w:val="00A84B8E"/>
    <w:rsid w:val="00A86E8F"/>
    <w:rsid w:val="00A878FA"/>
    <w:rsid w:val="00A90320"/>
    <w:rsid w:val="00A90C53"/>
    <w:rsid w:val="00A942A5"/>
    <w:rsid w:val="00A953D1"/>
    <w:rsid w:val="00A978D0"/>
    <w:rsid w:val="00A97EEC"/>
    <w:rsid w:val="00AA1BCC"/>
    <w:rsid w:val="00AA1D91"/>
    <w:rsid w:val="00AA1F83"/>
    <w:rsid w:val="00AA390E"/>
    <w:rsid w:val="00AA61C9"/>
    <w:rsid w:val="00AB10EE"/>
    <w:rsid w:val="00AC13BB"/>
    <w:rsid w:val="00AC1EA1"/>
    <w:rsid w:val="00AC59E9"/>
    <w:rsid w:val="00AC59EF"/>
    <w:rsid w:val="00AC5BBB"/>
    <w:rsid w:val="00AC64D7"/>
    <w:rsid w:val="00AD101E"/>
    <w:rsid w:val="00AD1598"/>
    <w:rsid w:val="00AD2B90"/>
    <w:rsid w:val="00AD2DF4"/>
    <w:rsid w:val="00AD5DE0"/>
    <w:rsid w:val="00AD6F33"/>
    <w:rsid w:val="00AE4582"/>
    <w:rsid w:val="00AE6519"/>
    <w:rsid w:val="00AE6F1E"/>
    <w:rsid w:val="00AF48C4"/>
    <w:rsid w:val="00AF7FE9"/>
    <w:rsid w:val="00B048F9"/>
    <w:rsid w:val="00B066A7"/>
    <w:rsid w:val="00B0728C"/>
    <w:rsid w:val="00B0768E"/>
    <w:rsid w:val="00B105FF"/>
    <w:rsid w:val="00B118E0"/>
    <w:rsid w:val="00B126DB"/>
    <w:rsid w:val="00B12F78"/>
    <w:rsid w:val="00B13660"/>
    <w:rsid w:val="00B13A87"/>
    <w:rsid w:val="00B15337"/>
    <w:rsid w:val="00B153B7"/>
    <w:rsid w:val="00B17529"/>
    <w:rsid w:val="00B17F94"/>
    <w:rsid w:val="00B20888"/>
    <w:rsid w:val="00B21873"/>
    <w:rsid w:val="00B24B60"/>
    <w:rsid w:val="00B2522F"/>
    <w:rsid w:val="00B25B5F"/>
    <w:rsid w:val="00B26B2C"/>
    <w:rsid w:val="00B343FA"/>
    <w:rsid w:val="00B34406"/>
    <w:rsid w:val="00B359BA"/>
    <w:rsid w:val="00B404EA"/>
    <w:rsid w:val="00B40DBE"/>
    <w:rsid w:val="00B4443E"/>
    <w:rsid w:val="00B45B51"/>
    <w:rsid w:val="00B460E1"/>
    <w:rsid w:val="00B46204"/>
    <w:rsid w:val="00B50E45"/>
    <w:rsid w:val="00B569BD"/>
    <w:rsid w:val="00B6154B"/>
    <w:rsid w:val="00B64AA9"/>
    <w:rsid w:val="00B657DF"/>
    <w:rsid w:val="00B65E06"/>
    <w:rsid w:val="00B758E2"/>
    <w:rsid w:val="00B76844"/>
    <w:rsid w:val="00B80EEB"/>
    <w:rsid w:val="00B82467"/>
    <w:rsid w:val="00B82E2F"/>
    <w:rsid w:val="00B858FA"/>
    <w:rsid w:val="00B9098D"/>
    <w:rsid w:val="00B93488"/>
    <w:rsid w:val="00B96CE0"/>
    <w:rsid w:val="00B96DFD"/>
    <w:rsid w:val="00BA26F8"/>
    <w:rsid w:val="00BA3450"/>
    <w:rsid w:val="00BA503F"/>
    <w:rsid w:val="00BB1A6C"/>
    <w:rsid w:val="00BB3CA6"/>
    <w:rsid w:val="00BB7420"/>
    <w:rsid w:val="00BC0700"/>
    <w:rsid w:val="00BC41A8"/>
    <w:rsid w:val="00BC4714"/>
    <w:rsid w:val="00BC4904"/>
    <w:rsid w:val="00BC57EC"/>
    <w:rsid w:val="00BD1DE6"/>
    <w:rsid w:val="00BD3489"/>
    <w:rsid w:val="00BD7972"/>
    <w:rsid w:val="00BE074B"/>
    <w:rsid w:val="00BE330A"/>
    <w:rsid w:val="00BE4A7C"/>
    <w:rsid w:val="00BE4B74"/>
    <w:rsid w:val="00BE7E06"/>
    <w:rsid w:val="00BF261D"/>
    <w:rsid w:val="00C00709"/>
    <w:rsid w:val="00C00EDC"/>
    <w:rsid w:val="00C029E7"/>
    <w:rsid w:val="00C06305"/>
    <w:rsid w:val="00C10624"/>
    <w:rsid w:val="00C14D99"/>
    <w:rsid w:val="00C173F0"/>
    <w:rsid w:val="00C219D1"/>
    <w:rsid w:val="00C2244E"/>
    <w:rsid w:val="00C248EC"/>
    <w:rsid w:val="00C268A2"/>
    <w:rsid w:val="00C277E8"/>
    <w:rsid w:val="00C31E4D"/>
    <w:rsid w:val="00C32475"/>
    <w:rsid w:val="00C33888"/>
    <w:rsid w:val="00C36EE7"/>
    <w:rsid w:val="00C370E7"/>
    <w:rsid w:val="00C40C57"/>
    <w:rsid w:val="00C41080"/>
    <w:rsid w:val="00C4120C"/>
    <w:rsid w:val="00C42202"/>
    <w:rsid w:val="00C42AA0"/>
    <w:rsid w:val="00C47584"/>
    <w:rsid w:val="00C528D8"/>
    <w:rsid w:val="00C5314A"/>
    <w:rsid w:val="00C55077"/>
    <w:rsid w:val="00C55ACC"/>
    <w:rsid w:val="00C6053E"/>
    <w:rsid w:val="00C60F39"/>
    <w:rsid w:val="00C65080"/>
    <w:rsid w:val="00C675DD"/>
    <w:rsid w:val="00C73DD0"/>
    <w:rsid w:val="00C740DF"/>
    <w:rsid w:val="00C840D5"/>
    <w:rsid w:val="00C85342"/>
    <w:rsid w:val="00C909B6"/>
    <w:rsid w:val="00C91008"/>
    <w:rsid w:val="00C9746E"/>
    <w:rsid w:val="00CA2856"/>
    <w:rsid w:val="00CA6292"/>
    <w:rsid w:val="00CA75F9"/>
    <w:rsid w:val="00CA7DFE"/>
    <w:rsid w:val="00CB0D0D"/>
    <w:rsid w:val="00CB106A"/>
    <w:rsid w:val="00CB3028"/>
    <w:rsid w:val="00CB796C"/>
    <w:rsid w:val="00CC0540"/>
    <w:rsid w:val="00CC07C4"/>
    <w:rsid w:val="00CC34B1"/>
    <w:rsid w:val="00CC38B5"/>
    <w:rsid w:val="00CC7272"/>
    <w:rsid w:val="00CD3E9C"/>
    <w:rsid w:val="00CD66C7"/>
    <w:rsid w:val="00CD6C12"/>
    <w:rsid w:val="00CD72DC"/>
    <w:rsid w:val="00CD7A6D"/>
    <w:rsid w:val="00CD7B13"/>
    <w:rsid w:val="00CD7C31"/>
    <w:rsid w:val="00CE1BFA"/>
    <w:rsid w:val="00CE2D39"/>
    <w:rsid w:val="00CE5C20"/>
    <w:rsid w:val="00CE5DDC"/>
    <w:rsid w:val="00CF0440"/>
    <w:rsid w:val="00CF0943"/>
    <w:rsid w:val="00CF62D0"/>
    <w:rsid w:val="00CF7E96"/>
    <w:rsid w:val="00D03726"/>
    <w:rsid w:val="00D1139B"/>
    <w:rsid w:val="00D124F9"/>
    <w:rsid w:val="00D12D67"/>
    <w:rsid w:val="00D15B18"/>
    <w:rsid w:val="00D16AEC"/>
    <w:rsid w:val="00D220F4"/>
    <w:rsid w:val="00D24D13"/>
    <w:rsid w:val="00D253A7"/>
    <w:rsid w:val="00D2570D"/>
    <w:rsid w:val="00D270FB"/>
    <w:rsid w:val="00D275A0"/>
    <w:rsid w:val="00D30325"/>
    <w:rsid w:val="00D306C7"/>
    <w:rsid w:val="00D319B3"/>
    <w:rsid w:val="00D31AEE"/>
    <w:rsid w:val="00D3289C"/>
    <w:rsid w:val="00D35687"/>
    <w:rsid w:val="00D35CD3"/>
    <w:rsid w:val="00D43A37"/>
    <w:rsid w:val="00D445D7"/>
    <w:rsid w:val="00D464D8"/>
    <w:rsid w:val="00D46F76"/>
    <w:rsid w:val="00D519FF"/>
    <w:rsid w:val="00D51E33"/>
    <w:rsid w:val="00D556B9"/>
    <w:rsid w:val="00D562AA"/>
    <w:rsid w:val="00D5656F"/>
    <w:rsid w:val="00D579FF"/>
    <w:rsid w:val="00D6053B"/>
    <w:rsid w:val="00D659AE"/>
    <w:rsid w:val="00D7065A"/>
    <w:rsid w:val="00D71F62"/>
    <w:rsid w:val="00D7329B"/>
    <w:rsid w:val="00D73968"/>
    <w:rsid w:val="00D758EA"/>
    <w:rsid w:val="00D75FD7"/>
    <w:rsid w:val="00D77CCE"/>
    <w:rsid w:val="00D77E20"/>
    <w:rsid w:val="00D825E3"/>
    <w:rsid w:val="00D8346D"/>
    <w:rsid w:val="00D92858"/>
    <w:rsid w:val="00D930FB"/>
    <w:rsid w:val="00D9367E"/>
    <w:rsid w:val="00D979FE"/>
    <w:rsid w:val="00DA0ECB"/>
    <w:rsid w:val="00DA27CF"/>
    <w:rsid w:val="00DB3076"/>
    <w:rsid w:val="00DB5A31"/>
    <w:rsid w:val="00DC0E40"/>
    <w:rsid w:val="00DC17A8"/>
    <w:rsid w:val="00DC1E3C"/>
    <w:rsid w:val="00DC4934"/>
    <w:rsid w:val="00DC5ED6"/>
    <w:rsid w:val="00DD446C"/>
    <w:rsid w:val="00DD4C37"/>
    <w:rsid w:val="00DD5671"/>
    <w:rsid w:val="00DD686C"/>
    <w:rsid w:val="00DE1D4B"/>
    <w:rsid w:val="00DE1DAA"/>
    <w:rsid w:val="00DE3DB2"/>
    <w:rsid w:val="00DE50B5"/>
    <w:rsid w:val="00DE6346"/>
    <w:rsid w:val="00DE6E9C"/>
    <w:rsid w:val="00DF4198"/>
    <w:rsid w:val="00DF4910"/>
    <w:rsid w:val="00DF4D47"/>
    <w:rsid w:val="00DF5605"/>
    <w:rsid w:val="00DF7E9E"/>
    <w:rsid w:val="00E00558"/>
    <w:rsid w:val="00E032AF"/>
    <w:rsid w:val="00E045F9"/>
    <w:rsid w:val="00E0500F"/>
    <w:rsid w:val="00E077CE"/>
    <w:rsid w:val="00E07A72"/>
    <w:rsid w:val="00E12033"/>
    <w:rsid w:val="00E12C68"/>
    <w:rsid w:val="00E15880"/>
    <w:rsid w:val="00E17843"/>
    <w:rsid w:val="00E240AC"/>
    <w:rsid w:val="00E242BC"/>
    <w:rsid w:val="00E26982"/>
    <w:rsid w:val="00E33CE5"/>
    <w:rsid w:val="00E33D46"/>
    <w:rsid w:val="00E36E81"/>
    <w:rsid w:val="00E42740"/>
    <w:rsid w:val="00E43D07"/>
    <w:rsid w:val="00E444DC"/>
    <w:rsid w:val="00E45AB3"/>
    <w:rsid w:val="00E46205"/>
    <w:rsid w:val="00E46284"/>
    <w:rsid w:val="00E50D6B"/>
    <w:rsid w:val="00E53645"/>
    <w:rsid w:val="00E542E1"/>
    <w:rsid w:val="00E554CA"/>
    <w:rsid w:val="00E560F0"/>
    <w:rsid w:val="00E568E5"/>
    <w:rsid w:val="00E57F4E"/>
    <w:rsid w:val="00E6079F"/>
    <w:rsid w:val="00E628E3"/>
    <w:rsid w:val="00E67485"/>
    <w:rsid w:val="00E71C46"/>
    <w:rsid w:val="00E7282C"/>
    <w:rsid w:val="00E74CD3"/>
    <w:rsid w:val="00E75219"/>
    <w:rsid w:val="00E80307"/>
    <w:rsid w:val="00E8049B"/>
    <w:rsid w:val="00E826FB"/>
    <w:rsid w:val="00E86F1B"/>
    <w:rsid w:val="00E87255"/>
    <w:rsid w:val="00E901B2"/>
    <w:rsid w:val="00E90356"/>
    <w:rsid w:val="00E92AA8"/>
    <w:rsid w:val="00E942CA"/>
    <w:rsid w:val="00E956E2"/>
    <w:rsid w:val="00EA0AB6"/>
    <w:rsid w:val="00EA2C09"/>
    <w:rsid w:val="00EA7C1F"/>
    <w:rsid w:val="00EB00BF"/>
    <w:rsid w:val="00EB16CD"/>
    <w:rsid w:val="00EB4035"/>
    <w:rsid w:val="00EB6069"/>
    <w:rsid w:val="00EB65BB"/>
    <w:rsid w:val="00EC67B1"/>
    <w:rsid w:val="00ED4D90"/>
    <w:rsid w:val="00ED60D6"/>
    <w:rsid w:val="00EE04F5"/>
    <w:rsid w:val="00EE79D0"/>
    <w:rsid w:val="00EE7B20"/>
    <w:rsid w:val="00EF15D2"/>
    <w:rsid w:val="00EF29F8"/>
    <w:rsid w:val="00EF2C20"/>
    <w:rsid w:val="00EF46B4"/>
    <w:rsid w:val="00F02529"/>
    <w:rsid w:val="00F03B62"/>
    <w:rsid w:val="00F114D5"/>
    <w:rsid w:val="00F11916"/>
    <w:rsid w:val="00F1751B"/>
    <w:rsid w:val="00F216AB"/>
    <w:rsid w:val="00F2199B"/>
    <w:rsid w:val="00F25C58"/>
    <w:rsid w:val="00F270F5"/>
    <w:rsid w:val="00F27929"/>
    <w:rsid w:val="00F31F79"/>
    <w:rsid w:val="00F3495F"/>
    <w:rsid w:val="00F34B42"/>
    <w:rsid w:val="00F40120"/>
    <w:rsid w:val="00F406AC"/>
    <w:rsid w:val="00F40729"/>
    <w:rsid w:val="00F40D1E"/>
    <w:rsid w:val="00F416D4"/>
    <w:rsid w:val="00F418E5"/>
    <w:rsid w:val="00F4327C"/>
    <w:rsid w:val="00F43853"/>
    <w:rsid w:val="00F43A66"/>
    <w:rsid w:val="00F53100"/>
    <w:rsid w:val="00F54B66"/>
    <w:rsid w:val="00F56140"/>
    <w:rsid w:val="00F56A84"/>
    <w:rsid w:val="00F57A86"/>
    <w:rsid w:val="00F6060E"/>
    <w:rsid w:val="00F61387"/>
    <w:rsid w:val="00F629F9"/>
    <w:rsid w:val="00F654EA"/>
    <w:rsid w:val="00F720B3"/>
    <w:rsid w:val="00F72B14"/>
    <w:rsid w:val="00F73616"/>
    <w:rsid w:val="00F73AC5"/>
    <w:rsid w:val="00F745BB"/>
    <w:rsid w:val="00F75551"/>
    <w:rsid w:val="00F80496"/>
    <w:rsid w:val="00F80F61"/>
    <w:rsid w:val="00F814B8"/>
    <w:rsid w:val="00F816DB"/>
    <w:rsid w:val="00F82428"/>
    <w:rsid w:val="00F865F0"/>
    <w:rsid w:val="00F866FF"/>
    <w:rsid w:val="00F8749B"/>
    <w:rsid w:val="00F92E27"/>
    <w:rsid w:val="00F94FDB"/>
    <w:rsid w:val="00F9624C"/>
    <w:rsid w:val="00F962F3"/>
    <w:rsid w:val="00F96D88"/>
    <w:rsid w:val="00F9776D"/>
    <w:rsid w:val="00FA2142"/>
    <w:rsid w:val="00FA265C"/>
    <w:rsid w:val="00FA4439"/>
    <w:rsid w:val="00FA60EC"/>
    <w:rsid w:val="00FB03B0"/>
    <w:rsid w:val="00FB07DE"/>
    <w:rsid w:val="00FB439F"/>
    <w:rsid w:val="00FB76F4"/>
    <w:rsid w:val="00FC01B6"/>
    <w:rsid w:val="00FC1234"/>
    <w:rsid w:val="00FC16E7"/>
    <w:rsid w:val="00FC4F4F"/>
    <w:rsid w:val="00FC5006"/>
    <w:rsid w:val="00FD0D0D"/>
    <w:rsid w:val="00FD17E5"/>
    <w:rsid w:val="00FD2683"/>
    <w:rsid w:val="00FD3C5F"/>
    <w:rsid w:val="00FD4A13"/>
    <w:rsid w:val="00FD7BC0"/>
    <w:rsid w:val="00FE2027"/>
    <w:rsid w:val="00FE3C64"/>
    <w:rsid w:val="00FE3E4D"/>
    <w:rsid w:val="00FE71B7"/>
    <w:rsid w:val="00FF1824"/>
    <w:rsid w:val="00FF27CB"/>
    <w:rsid w:val="00FF2D5C"/>
    <w:rsid w:val="00FF3DD6"/>
    <w:rsid w:val="00FF76AB"/>
    <w:rsid w:val="02F629FF"/>
    <w:rsid w:val="03559068"/>
    <w:rsid w:val="050F8394"/>
    <w:rsid w:val="05F732E9"/>
    <w:rsid w:val="064AFFF8"/>
    <w:rsid w:val="0653A2D5"/>
    <w:rsid w:val="07ACDC84"/>
    <w:rsid w:val="0903A68A"/>
    <w:rsid w:val="09759AFB"/>
    <w:rsid w:val="0B4DA5EC"/>
    <w:rsid w:val="0CC73508"/>
    <w:rsid w:val="0CFAE980"/>
    <w:rsid w:val="0D3FE06F"/>
    <w:rsid w:val="0D9D6843"/>
    <w:rsid w:val="0DB3D4BE"/>
    <w:rsid w:val="0E1D535B"/>
    <w:rsid w:val="0EBCC6F7"/>
    <w:rsid w:val="0F86888F"/>
    <w:rsid w:val="0FC4DDBA"/>
    <w:rsid w:val="10976F67"/>
    <w:rsid w:val="12F205D7"/>
    <w:rsid w:val="131F8C84"/>
    <w:rsid w:val="135B1B3C"/>
    <w:rsid w:val="13BF357A"/>
    <w:rsid w:val="147898C6"/>
    <w:rsid w:val="17F085DC"/>
    <w:rsid w:val="1828336B"/>
    <w:rsid w:val="18627A4D"/>
    <w:rsid w:val="19D9B2A6"/>
    <w:rsid w:val="1A34967C"/>
    <w:rsid w:val="1C1DAFF9"/>
    <w:rsid w:val="1CC32010"/>
    <w:rsid w:val="1D4E141A"/>
    <w:rsid w:val="1D7DAC86"/>
    <w:rsid w:val="1DE906F5"/>
    <w:rsid w:val="1E1B98BD"/>
    <w:rsid w:val="1E984557"/>
    <w:rsid w:val="1F003E31"/>
    <w:rsid w:val="1F302398"/>
    <w:rsid w:val="1F910B70"/>
    <w:rsid w:val="1F99B032"/>
    <w:rsid w:val="20146BFE"/>
    <w:rsid w:val="2040BF3D"/>
    <w:rsid w:val="209C82ED"/>
    <w:rsid w:val="21ED3CE1"/>
    <w:rsid w:val="21F2EF8F"/>
    <w:rsid w:val="2246CB9E"/>
    <w:rsid w:val="225E17A9"/>
    <w:rsid w:val="228728C1"/>
    <w:rsid w:val="22CFBD5D"/>
    <w:rsid w:val="23878DC4"/>
    <w:rsid w:val="23A09BF9"/>
    <w:rsid w:val="23DBAB93"/>
    <w:rsid w:val="240B9E11"/>
    <w:rsid w:val="26735E43"/>
    <w:rsid w:val="27800AD3"/>
    <w:rsid w:val="27CE05C2"/>
    <w:rsid w:val="28434F63"/>
    <w:rsid w:val="291BDB34"/>
    <w:rsid w:val="29F02F6A"/>
    <w:rsid w:val="2A01E417"/>
    <w:rsid w:val="2AB7AB95"/>
    <w:rsid w:val="2B8F23CB"/>
    <w:rsid w:val="2E9D0592"/>
    <w:rsid w:val="2F961427"/>
    <w:rsid w:val="328FB2F2"/>
    <w:rsid w:val="32B05843"/>
    <w:rsid w:val="33427381"/>
    <w:rsid w:val="33599011"/>
    <w:rsid w:val="34C5BC19"/>
    <w:rsid w:val="34D4894F"/>
    <w:rsid w:val="351B30D5"/>
    <w:rsid w:val="359FFC78"/>
    <w:rsid w:val="36F5E5DD"/>
    <w:rsid w:val="3952EF73"/>
    <w:rsid w:val="39588286"/>
    <w:rsid w:val="39F1B6BE"/>
    <w:rsid w:val="3AB12D44"/>
    <w:rsid w:val="3AFDA4F4"/>
    <w:rsid w:val="3CD6AECC"/>
    <w:rsid w:val="3D12DAE7"/>
    <w:rsid w:val="3D134421"/>
    <w:rsid w:val="3ED4CF21"/>
    <w:rsid w:val="4035B8D1"/>
    <w:rsid w:val="40703ADB"/>
    <w:rsid w:val="416D4C1A"/>
    <w:rsid w:val="41FBB596"/>
    <w:rsid w:val="432483A3"/>
    <w:rsid w:val="43A277A1"/>
    <w:rsid w:val="43A9CCAD"/>
    <w:rsid w:val="43C62DFE"/>
    <w:rsid w:val="45740CAD"/>
    <w:rsid w:val="4609E45E"/>
    <w:rsid w:val="469C4BD8"/>
    <w:rsid w:val="46F93C34"/>
    <w:rsid w:val="47CB4576"/>
    <w:rsid w:val="49052258"/>
    <w:rsid w:val="497AAFF0"/>
    <w:rsid w:val="4A0C70D2"/>
    <w:rsid w:val="4B293275"/>
    <w:rsid w:val="4BF1007C"/>
    <w:rsid w:val="4C3EA1C8"/>
    <w:rsid w:val="4CADE2E2"/>
    <w:rsid w:val="4D1419BE"/>
    <w:rsid w:val="4D9476F2"/>
    <w:rsid w:val="4E3A9303"/>
    <w:rsid w:val="4F18BAB6"/>
    <w:rsid w:val="4F4F2804"/>
    <w:rsid w:val="5094E42C"/>
    <w:rsid w:val="51EE4118"/>
    <w:rsid w:val="523F8F82"/>
    <w:rsid w:val="5395EB32"/>
    <w:rsid w:val="5537D132"/>
    <w:rsid w:val="55C6E767"/>
    <w:rsid w:val="5743ADFE"/>
    <w:rsid w:val="5B6C6708"/>
    <w:rsid w:val="5CFBE304"/>
    <w:rsid w:val="5D267683"/>
    <w:rsid w:val="5D294087"/>
    <w:rsid w:val="5D37F75A"/>
    <w:rsid w:val="5D5F4713"/>
    <w:rsid w:val="5F02502A"/>
    <w:rsid w:val="606F247A"/>
    <w:rsid w:val="626B7CBB"/>
    <w:rsid w:val="62C9B781"/>
    <w:rsid w:val="632B2049"/>
    <w:rsid w:val="648AA9EA"/>
    <w:rsid w:val="665BF4A2"/>
    <w:rsid w:val="678DC546"/>
    <w:rsid w:val="67A2968A"/>
    <w:rsid w:val="682535FA"/>
    <w:rsid w:val="68A141D2"/>
    <w:rsid w:val="6B7BF39D"/>
    <w:rsid w:val="6CCD5D6F"/>
    <w:rsid w:val="6CF60FC7"/>
    <w:rsid w:val="6E4AD5A7"/>
    <w:rsid w:val="6ED14611"/>
    <w:rsid w:val="6F3EB53A"/>
    <w:rsid w:val="6F6C423B"/>
    <w:rsid w:val="70334030"/>
    <w:rsid w:val="71E32C07"/>
    <w:rsid w:val="733371FE"/>
    <w:rsid w:val="749C7548"/>
    <w:rsid w:val="74B3AA53"/>
    <w:rsid w:val="75CE4011"/>
    <w:rsid w:val="7756FEB9"/>
    <w:rsid w:val="78D87EAA"/>
    <w:rsid w:val="78DB696B"/>
    <w:rsid w:val="7972AB40"/>
    <w:rsid w:val="7980C475"/>
    <w:rsid w:val="79EC18AE"/>
    <w:rsid w:val="7B2D79C3"/>
    <w:rsid w:val="7B8926E6"/>
    <w:rsid w:val="7C413DAC"/>
    <w:rsid w:val="7C8C28F1"/>
    <w:rsid w:val="7CFE927D"/>
    <w:rsid w:val="7E8A1733"/>
    <w:rsid w:val="7FD92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51B690"/>
  <w15:chartTrackingRefBased/>
  <w15:docId w15:val="{037C8077-E123-46BF-B7A0-45DCC4E0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D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1D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B5"/>
  </w:style>
  <w:style w:type="paragraph" w:styleId="Footer">
    <w:name w:val="footer"/>
    <w:basedOn w:val="Normal"/>
    <w:link w:val="FooterChar"/>
    <w:uiPriority w:val="99"/>
    <w:unhideWhenUsed/>
    <w:rsid w:val="001A7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B5"/>
  </w:style>
  <w:style w:type="character" w:customStyle="1" w:styleId="Heading1Char">
    <w:name w:val="Heading 1 Char"/>
    <w:basedOn w:val="DefaultParagraphFont"/>
    <w:link w:val="Heading1"/>
    <w:uiPriority w:val="9"/>
    <w:rsid w:val="009C1D2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1D28"/>
    <w:pPr>
      <w:outlineLvl w:val="9"/>
    </w:pPr>
    <w:rPr>
      <w:lang w:val="en-US"/>
    </w:rPr>
  </w:style>
  <w:style w:type="paragraph" w:styleId="ListParagraph">
    <w:name w:val="List Paragraph"/>
    <w:basedOn w:val="BodyText"/>
    <w:uiPriority w:val="1"/>
    <w:qFormat/>
    <w:rsid w:val="00F53100"/>
    <w:pPr>
      <w:widowControl w:val="0"/>
      <w:numPr>
        <w:ilvl w:val="1"/>
        <w:numId w:val="1"/>
      </w:numPr>
      <w:tabs>
        <w:tab w:val="left" w:pos="817"/>
      </w:tabs>
      <w:spacing w:before="238" w:after="0" w:line="240" w:lineRule="auto"/>
      <w:ind w:right="122"/>
    </w:pPr>
    <w:rPr>
      <w:rFonts w:ascii="Arial" w:eastAsia="Arial" w:hAnsi="Arial" w:cs="Arial"/>
      <w:spacing w:val="2"/>
      <w:sz w:val="24"/>
      <w:szCs w:val="24"/>
    </w:rPr>
  </w:style>
  <w:style w:type="paragraph" w:styleId="BodyText">
    <w:name w:val="Body Text"/>
    <w:basedOn w:val="Normal"/>
    <w:link w:val="BodyTextChar"/>
    <w:uiPriority w:val="1"/>
    <w:unhideWhenUsed/>
    <w:qFormat/>
    <w:rsid w:val="00F53100"/>
    <w:pPr>
      <w:spacing w:after="120"/>
    </w:pPr>
  </w:style>
  <w:style w:type="character" w:customStyle="1" w:styleId="BodyTextChar">
    <w:name w:val="Body Text Char"/>
    <w:basedOn w:val="DefaultParagraphFont"/>
    <w:link w:val="BodyText"/>
    <w:uiPriority w:val="99"/>
    <w:semiHidden/>
    <w:rsid w:val="00F53100"/>
  </w:style>
  <w:style w:type="character" w:styleId="CommentReference">
    <w:name w:val="annotation reference"/>
    <w:basedOn w:val="DefaultParagraphFont"/>
    <w:uiPriority w:val="99"/>
    <w:semiHidden/>
    <w:unhideWhenUsed/>
    <w:rsid w:val="00113932"/>
    <w:rPr>
      <w:sz w:val="16"/>
      <w:szCs w:val="16"/>
    </w:rPr>
  </w:style>
  <w:style w:type="paragraph" w:styleId="CommentText">
    <w:name w:val="annotation text"/>
    <w:basedOn w:val="Normal"/>
    <w:link w:val="CommentTextChar"/>
    <w:uiPriority w:val="99"/>
    <w:unhideWhenUsed/>
    <w:rsid w:val="00113932"/>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rsid w:val="00113932"/>
    <w:rPr>
      <w:sz w:val="20"/>
      <w:szCs w:val="20"/>
      <w:lang w:val="en-US"/>
    </w:rPr>
  </w:style>
  <w:style w:type="paragraph" w:styleId="TOC1">
    <w:name w:val="toc 1"/>
    <w:basedOn w:val="Normal"/>
    <w:next w:val="Normal"/>
    <w:autoRedefine/>
    <w:uiPriority w:val="39"/>
    <w:unhideWhenUsed/>
    <w:qFormat/>
    <w:rsid w:val="00F962F3"/>
    <w:pPr>
      <w:tabs>
        <w:tab w:val="left" w:pos="440"/>
        <w:tab w:val="right" w:leader="dot" w:pos="9180"/>
      </w:tabs>
      <w:spacing w:after="100"/>
    </w:pPr>
    <w:rPr>
      <w:rFonts w:ascii="Arial" w:eastAsia="Times New Roman" w:hAnsi="Arial" w:cs="Arial"/>
      <w:noProof/>
    </w:rPr>
  </w:style>
  <w:style w:type="character" w:styleId="Hyperlink">
    <w:name w:val="Hyperlink"/>
    <w:basedOn w:val="DefaultParagraphFont"/>
    <w:uiPriority w:val="99"/>
    <w:unhideWhenUsed/>
    <w:rsid w:val="00F9776D"/>
    <w:rPr>
      <w:color w:val="0563C1" w:themeColor="hyperlink"/>
      <w:u w:val="single"/>
    </w:rPr>
  </w:style>
  <w:style w:type="character" w:styleId="UnresolvedMention">
    <w:name w:val="Unresolved Mention"/>
    <w:basedOn w:val="DefaultParagraphFont"/>
    <w:uiPriority w:val="99"/>
    <w:unhideWhenUsed/>
    <w:rsid w:val="0083466C"/>
    <w:rPr>
      <w:color w:val="605E5C"/>
      <w:shd w:val="clear" w:color="auto" w:fill="E1DFDD"/>
    </w:rPr>
  </w:style>
  <w:style w:type="paragraph" w:styleId="FootnoteText">
    <w:name w:val="footnote text"/>
    <w:basedOn w:val="Normal"/>
    <w:link w:val="FootnoteTextChar"/>
    <w:uiPriority w:val="99"/>
    <w:semiHidden/>
    <w:unhideWhenUsed/>
    <w:rsid w:val="00CC7272"/>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C7272"/>
    <w:rPr>
      <w:sz w:val="20"/>
      <w:szCs w:val="20"/>
      <w:lang w:val="en-US"/>
    </w:rPr>
  </w:style>
  <w:style w:type="character" w:styleId="FootnoteReference">
    <w:name w:val="footnote reference"/>
    <w:basedOn w:val="DefaultParagraphFont"/>
    <w:uiPriority w:val="99"/>
    <w:semiHidden/>
    <w:unhideWhenUsed/>
    <w:rsid w:val="00CC7272"/>
    <w:rPr>
      <w:vertAlign w:val="superscript"/>
    </w:rPr>
  </w:style>
  <w:style w:type="character" w:customStyle="1" w:styleId="Heading2Char">
    <w:name w:val="Heading 2 Char"/>
    <w:basedOn w:val="DefaultParagraphFont"/>
    <w:link w:val="Heading2"/>
    <w:uiPriority w:val="9"/>
    <w:rsid w:val="00DE1DA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C7300"/>
    <w:rPr>
      <w:color w:val="954F72" w:themeColor="followedHyperlink"/>
      <w:u w:val="single"/>
    </w:rPr>
  </w:style>
  <w:style w:type="paragraph" w:styleId="TOC2">
    <w:name w:val="toc 2"/>
    <w:basedOn w:val="Normal"/>
    <w:next w:val="Normal"/>
    <w:autoRedefine/>
    <w:uiPriority w:val="39"/>
    <w:unhideWhenUsed/>
    <w:qFormat/>
    <w:rsid w:val="0081009C"/>
    <w:pPr>
      <w:tabs>
        <w:tab w:val="right" w:leader="dot" w:pos="9180"/>
      </w:tabs>
      <w:spacing w:after="100"/>
      <w:ind w:left="540"/>
    </w:pPr>
  </w:style>
  <w:style w:type="character" w:customStyle="1" w:styleId="normaltextrun">
    <w:name w:val="normaltextrun"/>
    <w:basedOn w:val="DefaultParagraphFont"/>
    <w:rsid w:val="009810B8"/>
  </w:style>
  <w:style w:type="character" w:customStyle="1" w:styleId="eop">
    <w:name w:val="eop"/>
    <w:basedOn w:val="DefaultParagraphFont"/>
    <w:rsid w:val="009810B8"/>
  </w:style>
  <w:style w:type="numbering" w:customStyle="1" w:styleId="Style1">
    <w:name w:val="Style1"/>
    <w:uiPriority w:val="99"/>
    <w:rsid w:val="000F1F61"/>
    <w:pPr>
      <w:numPr>
        <w:numId w:val="4"/>
      </w:numPr>
    </w:pPr>
  </w:style>
  <w:style w:type="paragraph" w:styleId="CommentSubject">
    <w:name w:val="annotation subject"/>
    <w:basedOn w:val="CommentText"/>
    <w:next w:val="CommentText"/>
    <w:link w:val="CommentSubjectChar"/>
    <w:uiPriority w:val="99"/>
    <w:semiHidden/>
    <w:unhideWhenUsed/>
    <w:rsid w:val="007719D6"/>
    <w:pPr>
      <w:widowControl/>
      <w:spacing w:after="200"/>
    </w:pPr>
    <w:rPr>
      <w:b/>
      <w:bCs/>
      <w:lang w:val="en-GB"/>
    </w:rPr>
  </w:style>
  <w:style w:type="character" w:customStyle="1" w:styleId="CommentSubjectChar">
    <w:name w:val="Comment Subject Char"/>
    <w:basedOn w:val="CommentTextChar"/>
    <w:link w:val="CommentSubject"/>
    <w:uiPriority w:val="99"/>
    <w:semiHidden/>
    <w:rsid w:val="007719D6"/>
    <w:rPr>
      <w:b/>
      <w:bCs/>
      <w:sz w:val="20"/>
      <w:szCs w:val="20"/>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350CD3"/>
  </w:style>
  <w:style w:type="paragraph" w:styleId="TOC3">
    <w:name w:val="toc 3"/>
    <w:basedOn w:val="Normal"/>
    <w:uiPriority w:val="39"/>
    <w:qFormat/>
    <w:rsid w:val="00350CD3"/>
    <w:pPr>
      <w:widowControl w:val="0"/>
      <w:spacing w:after="0" w:line="240" w:lineRule="auto"/>
      <w:ind w:left="1382"/>
    </w:pPr>
    <w:rPr>
      <w:rFonts w:ascii="Arial" w:eastAsia="Arial" w:hAnsi="Arial"/>
      <w:b/>
      <w:bCs/>
      <w:sz w:val="24"/>
      <w:szCs w:val="24"/>
      <w:lang w:val="en-US"/>
    </w:rPr>
  </w:style>
  <w:style w:type="paragraph" w:styleId="TOC4">
    <w:name w:val="toc 4"/>
    <w:basedOn w:val="Normal"/>
    <w:uiPriority w:val="39"/>
    <w:qFormat/>
    <w:rsid w:val="00350CD3"/>
    <w:pPr>
      <w:widowControl w:val="0"/>
      <w:spacing w:before="240" w:after="0" w:line="240" w:lineRule="auto"/>
      <w:ind w:left="1382"/>
    </w:pPr>
    <w:rPr>
      <w:rFonts w:ascii="Arial" w:eastAsia="Arial" w:hAnsi="Arial"/>
      <w:sz w:val="24"/>
      <w:szCs w:val="24"/>
      <w:lang w:val="en-US"/>
    </w:rPr>
  </w:style>
  <w:style w:type="paragraph" w:styleId="TOC5">
    <w:name w:val="toc 5"/>
    <w:basedOn w:val="Normal"/>
    <w:uiPriority w:val="39"/>
    <w:qFormat/>
    <w:rsid w:val="00350CD3"/>
    <w:pPr>
      <w:widowControl w:val="0"/>
      <w:spacing w:after="0" w:line="240" w:lineRule="auto"/>
      <w:ind w:left="1382"/>
    </w:pPr>
    <w:rPr>
      <w:rFonts w:ascii="Arial" w:eastAsia="Arial" w:hAnsi="Arial"/>
      <w:b/>
      <w:bCs/>
      <w:i/>
      <w:lang w:val="en-US"/>
    </w:rPr>
  </w:style>
  <w:style w:type="paragraph" w:customStyle="1" w:styleId="TableParagraph">
    <w:name w:val="Table Paragraph"/>
    <w:basedOn w:val="Normal"/>
    <w:uiPriority w:val="1"/>
    <w:qFormat/>
    <w:rsid w:val="00350CD3"/>
    <w:pPr>
      <w:widowControl w:val="0"/>
      <w:spacing w:after="0" w:line="240" w:lineRule="auto"/>
    </w:pPr>
    <w:rPr>
      <w:lang w:val="en-US"/>
    </w:rPr>
  </w:style>
  <w:style w:type="paragraph" w:styleId="BalloonText">
    <w:name w:val="Balloon Text"/>
    <w:basedOn w:val="Normal"/>
    <w:link w:val="BalloonTextChar"/>
    <w:uiPriority w:val="99"/>
    <w:semiHidden/>
    <w:unhideWhenUsed/>
    <w:rsid w:val="00350CD3"/>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50CD3"/>
    <w:rPr>
      <w:rFonts w:ascii="Segoe UI" w:hAnsi="Segoe UI" w:cs="Segoe UI"/>
      <w:sz w:val="18"/>
      <w:szCs w:val="18"/>
      <w:lang w:val="en-US"/>
    </w:rPr>
  </w:style>
  <w:style w:type="paragraph" w:styleId="NormalWeb">
    <w:name w:val="Normal (Web)"/>
    <w:basedOn w:val="Normal"/>
    <w:uiPriority w:val="99"/>
    <w:semiHidden/>
    <w:unhideWhenUsed/>
    <w:rsid w:val="00350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50CD3"/>
    <w:rPr>
      <w:i/>
      <w:iCs/>
    </w:rPr>
  </w:style>
  <w:style w:type="paragraph" w:customStyle="1" w:styleId="Default">
    <w:name w:val="Default"/>
    <w:rsid w:val="00350CD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350CD3"/>
    <w:pPr>
      <w:spacing w:after="0" w:line="240" w:lineRule="auto"/>
    </w:pPr>
    <w:rPr>
      <w:lang w:val="en-US"/>
    </w:rPr>
  </w:style>
  <w:style w:type="numbering" w:customStyle="1" w:styleId="NoList2">
    <w:name w:val="No List2"/>
    <w:next w:val="NoList"/>
    <w:uiPriority w:val="99"/>
    <w:semiHidden/>
    <w:unhideWhenUsed/>
    <w:rsid w:val="004F6B23"/>
  </w:style>
  <w:style w:type="paragraph" w:styleId="TOC6">
    <w:name w:val="toc 6"/>
    <w:basedOn w:val="Normal"/>
    <w:next w:val="Normal"/>
    <w:autoRedefine/>
    <w:uiPriority w:val="39"/>
    <w:unhideWhenUsed/>
    <w:rsid w:val="00912E9B"/>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912E9B"/>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912E9B"/>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912E9B"/>
    <w:pPr>
      <w:spacing w:after="100" w:line="259" w:lineRule="auto"/>
      <w:ind w:left="1760"/>
    </w:pPr>
    <w:rPr>
      <w:rFonts w:eastAsiaTheme="minorEastAsia"/>
      <w:lang w:eastAsia="en-GB"/>
    </w:rPr>
  </w:style>
  <w:style w:type="paragraph" w:styleId="NoSpacing">
    <w:name w:val="No Spacing"/>
    <w:uiPriority w:val="1"/>
    <w:qFormat/>
    <w:rsid w:val="005C6D24"/>
    <w:pPr>
      <w:spacing w:after="0" w:line="240" w:lineRule="auto"/>
    </w:pPr>
  </w:style>
  <w:style w:type="character" w:styleId="Mention">
    <w:name w:val="Mention"/>
    <w:basedOn w:val="DefaultParagraphFont"/>
    <w:uiPriority w:val="99"/>
    <w:unhideWhenUsed/>
    <w:rsid w:val="00CF62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7796">
      <w:bodyDiv w:val="1"/>
      <w:marLeft w:val="0"/>
      <w:marRight w:val="0"/>
      <w:marTop w:val="0"/>
      <w:marBottom w:val="0"/>
      <w:divBdr>
        <w:top w:val="none" w:sz="0" w:space="0" w:color="auto"/>
        <w:left w:val="none" w:sz="0" w:space="0" w:color="auto"/>
        <w:bottom w:val="none" w:sz="0" w:space="0" w:color="auto"/>
        <w:right w:val="none" w:sz="0" w:space="0" w:color="auto"/>
      </w:divBdr>
    </w:div>
    <w:div w:id="445345913">
      <w:bodyDiv w:val="1"/>
      <w:marLeft w:val="0"/>
      <w:marRight w:val="0"/>
      <w:marTop w:val="0"/>
      <w:marBottom w:val="0"/>
      <w:divBdr>
        <w:top w:val="none" w:sz="0" w:space="0" w:color="auto"/>
        <w:left w:val="none" w:sz="0" w:space="0" w:color="auto"/>
        <w:bottom w:val="none" w:sz="0" w:space="0" w:color="auto"/>
        <w:right w:val="none" w:sz="0" w:space="0" w:color="auto"/>
      </w:divBdr>
      <w:divsChild>
        <w:div w:id="90472134">
          <w:marLeft w:val="0"/>
          <w:marRight w:val="0"/>
          <w:marTop w:val="0"/>
          <w:marBottom w:val="0"/>
          <w:divBdr>
            <w:top w:val="none" w:sz="0" w:space="0" w:color="auto"/>
            <w:left w:val="none" w:sz="0" w:space="0" w:color="auto"/>
            <w:bottom w:val="none" w:sz="0" w:space="0" w:color="auto"/>
            <w:right w:val="none" w:sz="0" w:space="0" w:color="auto"/>
          </w:divBdr>
        </w:div>
        <w:div w:id="210385576">
          <w:marLeft w:val="0"/>
          <w:marRight w:val="0"/>
          <w:marTop w:val="0"/>
          <w:marBottom w:val="0"/>
          <w:divBdr>
            <w:top w:val="none" w:sz="0" w:space="0" w:color="auto"/>
            <w:left w:val="none" w:sz="0" w:space="0" w:color="auto"/>
            <w:bottom w:val="none" w:sz="0" w:space="0" w:color="auto"/>
            <w:right w:val="none" w:sz="0" w:space="0" w:color="auto"/>
          </w:divBdr>
        </w:div>
        <w:div w:id="744034727">
          <w:marLeft w:val="0"/>
          <w:marRight w:val="0"/>
          <w:marTop w:val="0"/>
          <w:marBottom w:val="0"/>
          <w:divBdr>
            <w:top w:val="none" w:sz="0" w:space="0" w:color="auto"/>
            <w:left w:val="none" w:sz="0" w:space="0" w:color="auto"/>
            <w:bottom w:val="none" w:sz="0" w:space="0" w:color="auto"/>
            <w:right w:val="none" w:sz="0" w:space="0" w:color="auto"/>
          </w:divBdr>
        </w:div>
        <w:div w:id="830945424">
          <w:marLeft w:val="0"/>
          <w:marRight w:val="0"/>
          <w:marTop w:val="0"/>
          <w:marBottom w:val="0"/>
          <w:divBdr>
            <w:top w:val="none" w:sz="0" w:space="0" w:color="auto"/>
            <w:left w:val="none" w:sz="0" w:space="0" w:color="auto"/>
            <w:bottom w:val="none" w:sz="0" w:space="0" w:color="auto"/>
            <w:right w:val="none" w:sz="0" w:space="0" w:color="auto"/>
          </w:divBdr>
        </w:div>
        <w:div w:id="1239680549">
          <w:marLeft w:val="0"/>
          <w:marRight w:val="0"/>
          <w:marTop w:val="0"/>
          <w:marBottom w:val="0"/>
          <w:divBdr>
            <w:top w:val="none" w:sz="0" w:space="0" w:color="auto"/>
            <w:left w:val="none" w:sz="0" w:space="0" w:color="auto"/>
            <w:bottom w:val="none" w:sz="0" w:space="0" w:color="auto"/>
            <w:right w:val="none" w:sz="0" w:space="0" w:color="auto"/>
          </w:divBdr>
        </w:div>
        <w:div w:id="1833637318">
          <w:marLeft w:val="0"/>
          <w:marRight w:val="0"/>
          <w:marTop w:val="0"/>
          <w:marBottom w:val="0"/>
          <w:divBdr>
            <w:top w:val="none" w:sz="0" w:space="0" w:color="auto"/>
            <w:left w:val="none" w:sz="0" w:space="0" w:color="auto"/>
            <w:bottom w:val="none" w:sz="0" w:space="0" w:color="auto"/>
            <w:right w:val="none" w:sz="0" w:space="0" w:color="auto"/>
          </w:divBdr>
        </w:div>
        <w:div w:id="2071610533">
          <w:marLeft w:val="0"/>
          <w:marRight w:val="0"/>
          <w:marTop w:val="0"/>
          <w:marBottom w:val="0"/>
          <w:divBdr>
            <w:top w:val="none" w:sz="0" w:space="0" w:color="auto"/>
            <w:left w:val="none" w:sz="0" w:space="0" w:color="auto"/>
            <w:bottom w:val="none" w:sz="0" w:space="0" w:color="auto"/>
            <w:right w:val="none" w:sz="0" w:space="0" w:color="auto"/>
          </w:divBdr>
        </w:div>
        <w:div w:id="2102675963">
          <w:marLeft w:val="0"/>
          <w:marRight w:val="0"/>
          <w:marTop w:val="0"/>
          <w:marBottom w:val="0"/>
          <w:divBdr>
            <w:top w:val="none" w:sz="0" w:space="0" w:color="auto"/>
            <w:left w:val="none" w:sz="0" w:space="0" w:color="auto"/>
            <w:bottom w:val="none" w:sz="0" w:space="0" w:color="auto"/>
            <w:right w:val="none" w:sz="0" w:space="0" w:color="auto"/>
          </w:divBdr>
        </w:div>
      </w:divsChild>
    </w:div>
    <w:div w:id="451175649">
      <w:bodyDiv w:val="1"/>
      <w:marLeft w:val="0"/>
      <w:marRight w:val="0"/>
      <w:marTop w:val="0"/>
      <w:marBottom w:val="0"/>
      <w:divBdr>
        <w:top w:val="none" w:sz="0" w:space="0" w:color="auto"/>
        <w:left w:val="none" w:sz="0" w:space="0" w:color="auto"/>
        <w:bottom w:val="none" w:sz="0" w:space="0" w:color="auto"/>
        <w:right w:val="none" w:sz="0" w:space="0" w:color="auto"/>
      </w:divBdr>
      <w:divsChild>
        <w:div w:id="1046105573">
          <w:marLeft w:val="0"/>
          <w:marRight w:val="0"/>
          <w:marTop w:val="0"/>
          <w:marBottom w:val="0"/>
          <w:divBdr>
            <w:top w:val="none" w:sz="0" w:space="0" w:color="auto"/>
            <w:left w:val="none" w:sz="0" w:space="0" w:color="auto"/>
            <w:bottom w:val="none" w:sz="0" w:space="0" w:color="auto"/>
            <w:right w:val="none" w:sz="0" w:space="0" w:color="auto"/>
          </w:divBdr>
        </w:div>
        <w:div w:id="1046568242">
          <w:marLeft w:val="0"/>
          <w:marRight w:val="0"/>
          <w:marTop w:val="0"/>
          <w:marBottom w:val="0"/>
          <w:divBdr>
            <w:top w:val="none" w:sz="0" w:space="0" w:color="auto"/>
            <w:left w:val="none" w:sz="0" w:space="0" w:color="auto"/>
            <w:bottom w:val="none" w:sz="0" w:space="0" w:color="auto"/>
            <w:right w:val="none" w:sz="0" w:space="0" w:color="auto"/>
          </w:divBdr>
        </w:div>
        <w:div w:id="1265723366">
          <w:marLeft w:val="0"/>
          <w:marRight w:val="0"/>
          <w:marTop w:val="0"/>
          <w:marBottom w:val="0"/>
          <w:divBdr>
            <w:top w:val="none" w:sz="0" w:space="0" w:color="auto"/>
            <w:left w:val="none" w:sz="0" w:space="0" w:color="auto"/>
            <w:bottom w:val="none" w:sz="0" w:space="0" w:color="auto"/>
            <w:right w:val="none" w:sz="0" w:space="0" w:color="auto"/>
          </w:divBdr>
        </w:div>
        <w:div w:id="1525901938">
          <w:marLeft w:val="0"/>
          <w:marRight w:val="0"/>
          <w:marTop w:val="0"/>
          <w:marBottom w:val="0"/>
          <w:divBdr>
            <w:top w:val="none" w:sz="0" w:space="0" w:color="auto"/>
            <w:left w:val="none" w:sz="0" w:space="0" w:color="auto"/>
            <w:bottom w:val="none" w:sz="0" w:space="0" w:color="auto"/>
            <w:right w:val="none" w:sz="0" w:space="0" w:color="auto"/>
          </w:divBdr>
        </w:div>
        <w:div w:id="1550073359">
          <w:marLeft w:val="0"/>
          <w:marRight w:val="0"/>
          <w:marTop w:val="0"/>
          <w:marBottom w:val="0"/>
          <w:divBdr>
            <w:top w:val="none" w:sz="0" w:space="0" w:color="auto"/>
            <w:left w:val="none" w:sz="0" w:space="0" w:color="auto"/>
            <w:bottom w:val="none" w:sz="0" w:space="0" w:color="auto"/>
            <w:right w:val="none" w:sz="0" w:space="0" w:color="auto"/>
          </w:divBdr>
        </w:div>
        <w:div w:id="1703823897">
          <w:marLeft w:val="0"/>
          <w:marRight w:val="0"/>
          <w:marTop w:val="0"/>
          <w:marBottom w:val="0"/>
          <w:divBdr>
            <w:top w:val="none" w:sz="0" w:space="0" w:color="auto"/>
            <w:left w:val="none" w:sz="0" w:space="0" w:color="auto"/>
            <w:bottom w:val="none" w:sz="0" w:space="0" w:color="auto"/>
            <w:right w:val="none" w:sz="0" w:space="0" w:color="auto"/>
          </w:divBdr>
        </w:div>
      </w:divsChild>
    </w:div>
    <w:div w:id="453444401">
      <w:bodyDiv w:val="1"/>
      <w:marLeft w:val="0"/>
      <w:marRight w:val="0"/>
      <w:marTop w:val="0"/>
      <w:marBottom w:val="0"/>
      <w:divBdr>
        <w:top w:val="none" w:sz="0" w:space="0" w:color="auto"/>
        <w:left w:val="none" w:sz="0" w:space="0" w:color="auto"/>
        <w:bottom w:val="none" w:sz="0" w:space="0" w:color="auto"/>
        <w:right w:val="none" w:sz="0" w:space="0" w:color="auto"/>
      </w:divBdr>
      <w:divsChild>
        <w:div w:id="202795851">
          <w:marLeft w:val="0"/>
          <w:marRight w:val="0"/>
          <w:marTop w:val="0"/>
          <w:marBottom w:val="0"/>
          <w:divBdr>
            <w:top w:val="none" w:sz="0" w:space="0" w:color="auto"/>
            <w:left w:val="none" w:sz="0" w:space="0" w:color="auto"/>
            <w:bottom w:val="none" w:sz="0" w:space="0" w:color="auto"/>
            <w:right w:val="none" w:sz="0" w:space="0" w:color="auto"/>
          </w:divBdr>
        </w:div>
        <w:div w:id="264265266">
          <w:marLeft w:val="0"/>
          <w:marRight w:val="0"/>
          <w:marTop w:val="0"/>
          <w:marBottom w:val="0"/>
          <w:divBdr>
            <w:top w:val="none" w:sz="0" w:space="0" w:color="auto"/>
            <w:left w:val="none" w:sz="0" w:space="0" w:color="auto"/>
            <w:bottom w:val="none" w:sz="0" w:space="0" w:color="auto"/>
            <w:right w:val="none" w:sz="0" w:space="0" w:color="auto"/>
          </w:divBdr>
        </w:div>
        <w:div w:id="516307802">
          <w:marLeft w:val="0"/>
          <w:marRight w:val="0"/>
          <w:marTop w:val="0"/>
          <w:marBottom w:val="0"/>
          <w:divBdr>
            <w:top w:val="none" w:sz="0" w:space="0" w:color="auto"/>
            <w:left w:val="none" w:sz="0" w:space="0" w:color="auto"/>
            <w:bottom w:val="none" w:sz="0" w:space="0" w:color="auto"/>
            <w:right w:val="none" w:sz="0" w:space="0" w:color="auto"/>
          </w:divBdr>
        </w:div>
        <w:div w:id="679089342">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286424012">
          <w:marLeft w:val="0"/>
          <w:marRight w:val="0"/>
          <w:marTop w:val="0"/>
          <w:marBottom w:val="0"/>
          <w:divBdr>
            <w:top w:val="none" w:sz="0" w:space="0" w:color="auto"/>
            <w:left w:val="none" w:sz="0" w:space="0" w:color="auto"/>
            <w:bottom w:val="none" w:sz="0" w:space="0" w:color="auto"/>
            <w:right w:val="none" w:sz="0" w:space="0" w:color="auto"/>
          </w:divBdr>
        </w:div>
      </w:divsChild>
    </w:div>
    <w:div w:id="620913707">
      <w:bodyDiv w:val="1"/>
      <w:marLeft w:val="0"/>
      <w:marRight w:val="0"/>
      <w:marTop w:val="0"/>
      <w:marBottom w:val="0"/>
      <w:divBdr>
        <w:top w:val="none" w:sz="0" w:space="0" w:color="auto"/>
        <w:left w:val="none" w:sz="0" w:space="0" w:color="auto"/>
        <w:bottom w:val="none" w:sz="0" w:space="0" w:color="auto"/>
        <w:right w:val="none" w:sz="0" w:space="0" w:color="auto"/>
      </w:divBdr>
    </w:div>
    <w:div w:id="799148158">
      <w:bodyDiv w:val="1"/>
      <w:marLeft w:val="0"/>
      <w:marRight w:val="0"/>
      <w:marTop w:val="0"/>
      <w:marBottom w:val="0"/>
      <w:divBdr>
        <w:top w:val="none" w:sz="0" w:space="0" w:color="auto"/>
        <w:left w:val="none" w:sz="0" w:space="0" w:color="auto"/>
        <w:bottom w:val="none" w:sz="0" w:space="0" w:color="auto"/>
        <w:right w:val="none" w:sz="0" w:space="0" w:color="auto"/>
      </w:divBdr>
      <w:divsChild>
        <w:div w:id="29771852">
          <w:marLeft w:val="0"/>
          <w:marRight w:val="0"/>
          <w:marTop w:val="0"/>
          <w:marBottom w:val="0"/>
          <w:divBdr>
            <w:top w:val="none" w:sz="0" w:space="0" w:color="auto"/>
            <w:left w:val="none" w:sz="0" w:space="0" w:color="auto"/>
            <w:bottom w:val="none" w:sz="0" w:space="0" w:color="auto"/>
            <w:right w:val="none" w:sz="0" w:space="0" w:color="auto"/>
          </w:divBdr>
        </w:div>
        <w:div w:id="120536556">
          <w:marLeft w:val="0"/>
          <w:marRight w:val="0"/>
          <w:marTop w:val="0"/>
          <w:marBottom w:val="0"/>
          <w:divBdr>
            <w:top w:val="none" w:sz="0" w:space="0" w:color="auto"/>
            <w:left w:val="none" w:sz="0" w:space="0" w:color="auto"/>
            <w:bottom w:val="none" w:sz="0" w:space="0" w:color="auto"/>
            <w:right w:val="none" w:sz="0" w:space="0" w:color="auto"/>
          </w:divBdr>
        </w:div>
        <w:div w:id="354966613">
          <w:marLeft w:val="0"/>
          <w:marRight w:val="0"/>
          <w:marTop w:val="0"/>
          <w:marBottom w:val="0"/>
          <w:divBdr>
            <w:top w:val="none" w:sz="0" w:space="0" w:color="auto"/>
            <w:left w:val="none" w:sz="0" w:space="0" w:color="auto"/>
            <w:bottom w:val="none" w:sz="0" w:space="0" w:color="auto"/>
            <w:right w:val="none" w:sz="0" w:space="0" w:color="auto"/>
          </w:divBdr>
        </w:div>
        <w:div w:id="663169243">
          <w:marLeft w:val="0"/>
          <w:marRight w:val="0"/>
          <w:marTop w:val="0"/>
          <w:marBottom w:val="0"/>
          <w:divBdr>
            <w:top w:val="none" w:sz="0" w:space="0" w:color="auto"/>
            <w:left w:val="none" w:sz="0" w:space="0" w:color="auto"/>
            <w:bottom w:val="none" w:sz="0" w:space="0" w:color="auto"/>
            <w:right w:val="none" w:sz="0" w:space="0" w:color="auto"/>
          </w:divBdr>
        </w:div>
        <w:div w:id="836194068">
          <w:marLeft w:val="0"/>
          <w:marRight w:val="0"/>
          <w:marTop w:val="0"/>
          <w:marBottom w:val="0"/>
          <w:divBdr>
            <w:top w:val="none" w:sz="0" w:space="0" w:color="auto"/>
            <w:left w:val="none" w:sz="0" w:space="0" w:color="auto"/>
            <w:bottom w:val="none" w:sz="0" w:space="0" w:color="auto"/>
            <w:right w:val="none" w:sz="0" w:space="0" w:color="auto"/>
          </w:divBdr>
        </w:div>
        <w:div w:id="946817430">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736927014">
          <w:marLeft w:val="0"/>
          <w:marRight w:val="0"/>
          <w:marTop w:val="0"/>
          <w:marBottom w:val="0"/>
          <w:divBdr>
            <w:top w:val="none" w:sz="0" w:space="0" w:color="auto"/>
            <w:left w:val="none" w:sz="0" w:space="0" w:color="auto"/>
            <w:bottom w:val="none" w:sz="0" w:space="0" w:color="auto"/>
            <w:right w:val="none" w:sz="0" w:space="0" w:color="auto"/>
          </w:divBdr>
        </w:div>
        <w:div w:id="176102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optica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ptical.org/en/Investigating_complaints/fitness-to-practise-guidance/index.cf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79e86b3f5ba14156"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ards.optical.org/supporting-guidan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ptical.org/en/about_us/legislation/rules_and_regulations.cfm" TargetMode="External"/><Relationship Id="rId1" Type="http://schemas.openxmlformats.org/officeDocument/2006/relationships/hyperlink" Target="https://standards.optical.org/supporting-guidance/position-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9BA2333A42A4CB673D5071158D719" ma:contentTypeVersion="11" ma:contentTypeDescription="Create a new document." ma:contentTypeScope="" ma:versionID="e93f25d59375f4c5684a7070748cbc38">
  <xsd:schema xmlns:xsd="http://www.w3.org/2001/XMLSchema" xmlns:xs="http://www.w3.org/2001/XMLSchema" xmlns:p="http://schemas.microsoft.com/office/2006/metadata/properties" xmlns:ns2="f90a1dd0-6c0f-4c6a-ae10-f2924458b6b8" xmlns:ns3="2ab532f8-9fc8-417f-a316-f81f417ed139" targetNamespace="http://schemas.microsoft.com/office/2006/metadata/properties" ma:root="true" ma:fieldsID="75117fa90ff39bd53e67eee5d7cb00cc" ns2:_="" ns3:_="">
    <xsd:import namespace="f90a1dd0-6c0f-4c6a-ae10-f2924458b6b8"/>
    <xsd:import namespace="2ab532f8-9fc8-417f-a316-f81f417ed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1dd0-6c0f-4c6a-ae10-f2924458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532f8-9fc8-417f-a316-f81f417ed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ab532f8-9fc8-417f-a316-f81f417ed139">
      <UserInfo>
        <DisplayName>Oliver Coleman</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B1840-F2CC-4E1C-80FA-53163AE72745}"/>
</file>

<file path=customXml/itemProps2.xml><?xml version="1.0" encoding="utf-8"?>
<ds:datastoreItem xmlns:ds="http://schemas.openxmlformats.org/officeDocument/2006/customXml" ds:itemID="{59CE4EFF-D637-4B4B-A7C3-22367C0C4C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b2416d1-338f-4d53-b7b9-86509d79232d"/>
    <ds:schemaRef ds:uri="http://schemas.microsoft.com/office/infopath/2007/PartnerControls"/>
    <ds:schemaRef ds:uri="075b038c-ad71-461e-88ab-118cfe3831d7"/>
    <ds:schemaRef ds:uri="http://www.w3.org/XML/1998/namespace"/>
    <ds:schemaRef ds:uri="http://purl.org/dc/dcmitype/"/>
  </ds:schemaRefs>
</ds:datastoreItem>
</file>

<file path=customXml/itemProps3.xml><?xml version="1.0" encoding="utf-8"?>
<ds:datastoreItem xmlns:ds="http://schemas.openxmlformats.org/officeDocument/2006/customXml" ds:itemID="{F6E3CFEB-C007-4C8F-8677-E74721A68A1F}">
  <ds:schemaRefs>
    <ds:schemaRef ds:uri="http://schemas.microsoft.com/sharepoint/v3/contenttype/forms"/>
  </ds:schemaRefs>
</ds:datastoreItem>
</file>

<file path=customXml/itemProps4.xml><?xml version="1.0" encoding="utf-8"?>
<ds:datastoreItem xmlns:ds="http://schemas.openxmlformats.org/officeDocument/2006/customXml" ds:itemID="{5F0B33D4-C24B-4403-8EF1-A1E19D82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19784</Words>
  <Characters>112771</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132291</CharactersWithSpaces>
  <SharedDoc>false</SharedDoc>
  <HLinks>
    <vt:vector size="606" baseType="variant">
      <vt:variant>
        <vt:i4>8060936</vt:i4>
      </vt:variant>
      <vt:variant>
        <vt:i4>561</vt:i4>
      </vt:variant>
      <vt:variant>
        <vt:i4>0</vt:i4>
      </vt:variant>
      <vt:variant>
        <vt:i4>5</vt:i4>
      </vt:variant>
      <vt:variant>
        <vt:lpwstr>https://www.optical.org/en/Investigating_complaints/fitness-to-practise-guidance/index.cfm</vt:lpwstr>
      </vt:variant>
      <vt:variant>
        <vt:lpwstr/>
      </vt:variant>
      <vt:variant>
        <vt:i4>7405674</vt:i4>
      </vt:variant>
      <vt:variant>
        <vt:i4>558</vt:i4>
      </vt:variant>
      <vt:variant>
        <vt:i4>0</vt:i4>
      </vt:variant>
      <vt:variant>
        <vt:i4>5</vt:i4>
      </vt:variant>
      <vt:variant>
        <vt:lpwstr>https://standards.optical.org/supporting-guidance/</vt:lpwstr>
      </vt:variant>
      <vt:variant>
        <vt:lpwstr/>
      </vt:variant>
      <vt:variant>
        <vt:i4>2818091</vt:i4>
      </vt:variant>
      <vt:variant>
        <vt:i4>555</vt:i4>
      </vt:variant>
      <vt:variant>
        <vt:i4>0</vt:i4>
      </vt:variant>
      <vt:variant>
        <vt:i4>5</vt:i4>
      </vt:variant>
      <vt:variant>
        <vt:lpwstr>https://standards.optical.org/</vt:lpwstr>
      </vt:variant>
      <vt:variant>
        <vt:lpwstr/>
      </vt:variant>
      <vt:variant>
        <vt:i4>1835059</vt:i4>
      </vt:variant>
      <vt:variant>
        <vt:i4>548</vt:i4>
      </vt:variant>
      <vt:variant>
        <vt:i4>0</vt:i4>
      </vt:variant>
      <vt:variant>
        <vt:i4>5</vt:i4>
      </vt:variant>
      <vt:variant>
        <vt:lpwstr/>
      </vt:variant>
      <vt:variant>
        <vt:lpwstr>_Toc75370871</vt:lpwstr>
      </vt:variant>
      <vt:variant>
        <vt:i4>1900595</vt:i4>
      </vt:variant>
      <vt:variant>
        <vt:i4>542</vt:i4>
      </vt:variant>
      <vt:variant>
        <vt:i4>0</vt:i4>
      </vt:variant>
      <vt:variant>
        <vt:i4>5</vt:i4>
      </vt:variant>
      <vt:variant>
        <vt:lpwstr/>
      </vt:variant>
      <vt:variant>
        <vt:lpwstr>_Toc75370870</vt:lpwstr>
      </vt:variant>
      <vt:variant>
        <vt:i4>1310770</vt:i4>
      </vt:variant>
      <vt:variant>
        <vt:i4>536</vt:i4>
      </vt:variant>
      <vt:variant>
        <vt:i4>0</vt:i4>
      </vt:variant>
      <vt:variant>
        <vt:i4>5</vt:i4>
      </vt:variant>
      <vt:variant>
        <vt:lpwstr/>
      </vt:variant>
      <vt:variant>
        <vt:lpwstr>_Toc75370869</vt:lpwstr>
      </vt:variant>
      <vt:variant>
        <vt:i4>1376306</vt:i4>
      </vt:variant>
      <vt:variant>
        <vt:i4>530</vt:i4>
      </vt:variant>
      <vt:variant>
        <vt:i4>0</vt:i4>
      </vt:variant>
      <vt:variant>
        <vt:i4>5</vt:i4>
      </vt:variant>
      <vt:variant>
        <vt:lpwstr/>
      </vt:variant>
      <vt:variant>
        <vt:lpwstr>_Toc75370868</vt:lpwstr>
      </vt:variant>
      <vt:variant>
        <vt:i4>1703986</vt:i4>
      </vt:variant>
      <vt:variant>
        <vt:i4>524</vt:i4>
      </vt:variant>
      <vt:variant>
        <vt:i4>0</vt:i4>
      </vt:variant>
      <vt:variant>
        <vt:i4>5</vt:i4>
      </vt:variant>
      <vt:variant>
        <vt:lpwstr/>
      </vt:variant>
      <vt:variant>
        <vt:lpwstr>_Toc75370867</vt:lpwstr>
      </vt:variant>
      <vt:variant>
        <vt:i4>1769522</vt:i4>
      </vt:variant>
      <vt:variant>
        <vt:i4>518</vt:i4>
      </vt:variant>
      <vt:variant>
        <vt:i4>0</vt:i4>
      </vt:variant>
      <vt:variant>
        <vt:i4>5</vt:i4>
      </vt:variant>
      <vt:variant>
        <vt:lpwstr/>
      </vt:variant>
      <vt:variant>
        <vt:lpwstr>_Toc75370866</vt:lpwstr>
      </vt:variant>
      <vt:variant>
        <vt:i4>1572914</vt:i4>
      </vt:variant>
      <vt:variant>
        <vt:i4>512</vt:i4>
      </vt:variant>
      <vt:variant>
        <vt:i4>0</vt:i4>
      </vt:variant>
      <vt:variant>
        <vt:i4>5</vt:i4>
      </vt:variant>
      <vt:variant>
        <vt:lpwstr/>
      </vt:variant>
      <vt:variant>
        <vt:lpwstr>_Toc75370865</vt:lpwstr>
      </vt:variant>
      <vt:variant>
        <vt:i4>1638450</vt:i4>
      </vt:variant>
      <vt:variant>
        <vt:i4>506</vt:i4>
      </vt:variant>
      <vt:variant>
        <vt:i4>0</vt:i4>
      </vt:variant>
      <vt:variant>
        <vt:i4>5</vt:i4>
      </vt:variant>
      <vt:variant>
        <vt:lpwstr/>
      </vt:variant>
      <vt:variant>
        <vt:lpwstr>_Toc75370864</vt:lpwstr>
      </vt:variant>
      <vt:variant>
        <vt:i4>1966130</vt:i4>
      </vt:variant>
      <vt:variant>
        <vt:i4>500</vt:i4>
      </vt:variant>
      <vt:variant>
        <vt:i4>0</vt:i4>
      </vt:variant>
      <vt:variant>
        <vt:i4>5</vt:i4>
      </vt:variant>
      <vt:variant>
        <vt:lpwstr/>
      </vt:variant>
      <vt:variant>
        <vt:lpwstr>_Toc75370863</vt:lpwstr>
      </vt:variant>
      <vt:variant>
        <vt:i4>2031666</vt:i4>
      </vt:variant>
      <vt:variant>
        <vt:i4>494</vt:i4>
      </vt:variant>
      <vt:variant>
        <vt:i4>0</vt:i4>
      </vt:variant>
      <vt:variant>
        <vt:i4>5</vt:i4>
      </vt:variant>
      <vt:variant>
        <vt:lpwstr/>
      </vt:variant>
      <vt:variant>
        <vt:lpwstr>_Toc75370862</vt:lpwstr>
      </vt:variant>
      <vt:variant>
        <vt:i4>1835058</vt:i4>
      </vt:variant>
      <vt:variant>
        <vt:i4>488</vt:i4>
      </vt:variant>
      <vt:variant>
        <vt:i4>0</vt:i4>
      </vt:variant>
      <vt:variant>
        <vt:i4>5</vt:i4>
      </vt:variant>
      <vt:variant>
        <vt:lpwstr/>
      </vt:variant>
      <vt:variant>
        <vt:lpwstr>_Toc75370861</vt:lpwstr>
      </vt:variant>
      <vt:variant>
        <vt:i4>1900594</vt:i4>
      </vt:variant>
      <vt:variant>
        <vt:i4>482</vt:i4>
      </vt:variant>
      <vt:variant>
        <vt:i4>0</vt:i4>
      </vt:variant>
      <vt:variant>
        <vt:i4>5</vt:i4>
      </vt:variant>
      <vt:variant>
        <vt:lpwstr/>
      </vt:variant>
      <vt:variant>
        <vt:lpwstr>_Toc75370860</vt:lpwstr>
      </vt:variant>
      <vt:variant>
        <vt:i4>1310769</vt:i4>
      </vt:variant>
      <vt:variant>
        <vt:i4>476</vt:i4>
      </vt:variant>
      <vt:variant>
        <vt:i4>0</vt:i4>
      </vt:variant>
      <vt:variant>
        <vt:i4>5</vt:i4>
      </vt:variant>
      <vt:variant>
        <vt:lpwstr/>
      </vt:variant>
      <vt:variant>
        <vt:lpwstr>_Toc75370859</vt:lpwstr>
      </vt:variant>
      <vt:variant>
        <vt:i4>1376305</vt:i4>
      </vt:variant>
      <vt:variant>
        <vt:i4>470</vt:i4>
      </vt:variant>
      <vt:variant>
        <vt:i4>0</vt:i4>
      </vt:variant>
      <vt:variant>
        <vt:i4>5</vt:i4>
      </vt:variant>
      <vt:variant>
        <vt:lpwstr/>
      </vt:variant>
      <vt:variant>
        <vt:lpwstr>_Toc75370858</vt:lpwstr>
      </vt:variant>
      <vt:variant>
        <vt:i4>1703985</vt:i4>
      </vt:variant>
      <vt:variant>
        <vt:i4>464</vt:i4>
      </vt:variant>
      <vt:variant>
        <vt:i4>0</vt:i4>
      </vt:variant>
      <vt:variant>
        <vt:i4>5</vt:i4>
      </vt:variant>
      <vt:variant>
        <vt:lpwstr/>
      </vt:variant>
      <vt:variant>
        <vt:lpwstr>_Toc75370857</vt:lpwstr>
      </vt:variant>
      <vt:variant>
        <vt:i4>1769521</vt:i4>
      </vt:variant>
      <vt:variant>
        <vt:i4>458</vt:i4>
      </vt:variant>
      <vt:variant>
        <vt:i4>0</vt:i4>
      </vt:variant>
      <vt:variant>
        <vt:i4>5</vt:i4>
      </vt:variant>
      <vt:variant>
        <vt:lpwstr/>
      </vt:variant>
      <vt:variant>
        <vt:lpwstr>_Toc75370856</vt:lpwstr>
      </vt:variant>
      <vt:variant>
        <vt:i4>1572913</vt:i4>
      </vt:variant>
      <vt:variant>
        <vt:i4>452</vt:i4>
      </vt:variant>
      <vt:variant>
        <vt:i4>0</vt:i4>
      </vt:variant>
      <vt:variant>
        <vt:i4>5</vt:i4>
      </vt:variant>
      <vt:variant>
        <vt:lpwstr/>
      </vt:variant>
      <vt:variant>
        <vt:lpwstr>_Toc75370855</vt:lpwstr>
      </vt:variant>
      <vt:variant>
        <vt:i4>1638449</vt:i4>
      </vt:variant>
      <vt:variant>
        <vt:i4>446</vt:i4>
      </vt:variant>
      <vt:variant>
        <vt:i4>0</vt:i4>
      </vt:variant>
      <vt:variant>
        <vt:i4>5</vt:i4>
      </vt:variant>
      <vt:variant>
        <vt:lpwstr/>
      </vt:variant>
      <vt:variant>
        <vt:lpwstr>_Toc75370854</vt:lpwstr>
      </vt:variant>
      <vt:variant>
        <vt:i4>1966129</vt:i4>
      </vt:variant>
      <vt:variant>
        <vt:i4>440</vt:i4>
      </vt:variant>
      <vt:variant>
        <vt:i4>0</vt:i4>
      </vt:variant>
      <vt:variant>
        <vt:i4>5</vt:i4>
      </vt:variant>
      <vt:variant>
        <vt:lpwstr/>
      </vt:variant>
      <vt:variant>
        <vt:lpwstr>_Toc75370853</vt:lpwstr>
      </vt:variant>
      <vt:variant>
        <vt:i4>2031665</vt:i4>
      </vt:variant>
      <vt:variant>
        <vt:i4>434</vt:i4>
      </vt:variant>
      <vt:variant>
        <vt:i4>0</vt:i4>
      </vt:variant>
      <vt:variant>
        <vt:i4>5</vt:i4>
      </vt:variant>
      <vt:variant>
        <vt:lpwstr/>
      </vt:variant>
      <vt:variant>
        <vt:lpwstr>_Toc75370852</vt:lpwstr>
      </vt:variant>
      <vt:variant>
        <vt:i4>1835057</vt:i4>
      </vt:variant>
      <vt:variant>
        <vt:i4>428</vt:i4>
      </vt:variant>
      <vt:variant>
        <vt:i4>0</vt:i4>
      </vt:variant>
      <vt:variant>
        <vt:i4>5</vt:i4>
      </vt:variant>
      <vt:variant>
        <vt:lpwstr/>
      </vt:variant>
      <vt:variant>
        <vt:lpwstr>_Toc75370851</vt:lpwstr>
      </vt:variant>
      <vt:variant>
        <vt:i4>1900593</vt:i4>
      </vt:variant>
      <vt:variant>
        <vt:i4>422</vt:i4>
      </vt:variant>
      <vt:variant>
        <vt:i4>0</vt:i4>
      </vt:variant>
      <vt:variant>
        <vt:i4>5</vt:i4>
      </vt:variant>
      <vt:variant>
        <vt:lpwstr/>
      </vt:variant>
      <vt:variant>
        <vt:lpwstr>_Toc75370850</vt:lpwstr>
      </vt:variant>
      <vt:variant>
        <vt:i4>1310768</vt:i4>
      </vt:variant>
      <vt:variant>
        <vt:i4>416</vt:i4>
      </vt:variant>
      <vt:variant>
        <vt:i4>0</vt:i4>
      </vt:variant>
      <vt:variant>
        <vt:i4>5</vt:i4>
      </vt:variant>
      <vt:variant>
        <vt:lpwstr/>
      </vt:variant>
      <vt:variant>
        <vt:lpwstr>_Toc75370849</vt:lpwstr>
      </vt:variant>
      <vt:variant>
        <vt:i4>1376304</vt:i4>
      </vt:variant>
      <vt:variant>
        <vt:i4>410</vt:i4>
      </vt:variant>
      <vt:variant>
        <vt:i4>0</vt:i4>
      </vt:variant>
      <vt:variant>
        <vt:i4>5</vt:i4>
      </vt:variant>
      <vt:variant>
        <vt:lpwstr/>
      </vt:variant>
      <vt:variant>
        <vt:lpwstr>_Toc75370848</vt:lpwstr>
      </vt:variant>
      <vt:variant>
        <vt:i4>1703984</vt:i4>
      </vt:variant>
      <vt:variant>
        <vt:i4>404</vt:i4>
      </vt:variant>
      <vt:variant>
        <vt:i4>0</vt:i4>
      </vt:variant>
      <vt:variant>
        <vt:i4>5</vt:i4>
      </vt:variant>
      <vt:variant>
        <vt:lpwstr/>
      </vt:variant>
      <vt:variant>
        <vt:lpwstr>_Toc75370847</vt:lpwstr>
      </vt:variant>
      <vt:variant>
        <vt:i4>1769520</vt:i4>
      </vt:variant>
      <vt:variant>
        <vt:i4>398</vt:i4>
      </vt:variant>
      <vt:variant>
        <vt:i4>0</vt:i4>
      </vt:variant>
      <vt:variant>
        <vt:i4>5</vt:i4>
      </vt:variant>
      <vt:variant>
        <vt:lpwstr/>
      </vt:variant>
      <vt:variant>
        <vt:lpwstr>_Toc75370846</vt:lpwstr>
      </vt:variant>
      <vt:variant>
        <vt:i4>1572912</vt:i4>
      </vt:variant>
      <vt:variant>
        <vt:i4>392</vt:i4>
      </vt:variant>
      <vt:variant>
        <vt:i4>0</vt:i4>
      </vt:variant>
      <vt:variant>
        <vt:i4>5</vt:i4>
      </vt:variant>
      <vt:variant>
        <vt:lpwstr/>
      </vt:variant>
      <vt:variant>
        <vt:lpwstr>_Toc75370845</vt:lpwstr>
      </vt:variant>
      <vt:variant>
        <vt:i4>1638448</vt:i4>
      </vt:variant>
      <vt:variant>
        <vt:i4>386</vt:i4>
      </vt:variant>
      <vt:variant>
        <vt:i4>0</vt:i4>
      </vt:variant>
      <vt:variant>
        <vt:i4>5</vt:i4>
      </vt:variant>
      <vt:variant>
        <vt:lpwstr/>
      </vt:variant>
      <vt:variant>
        <vt:lpwstr>_Toc75370844</vt:lpwstr>
      </vt:variant>
      <vt:variant>
        <vt:i4>1966128</vt:i4>
      </vt:variant>
      <vt:variant>
        <vt:i4>380</vt:i4>
      </vt:variant>
      <vt:variant>
        <vt:i4>0</vt:i4>
      </vt:variant>
      <vt:variant>
        <vt:i4>5</vt:i4>
      </vt:variant>
      <vt:variant>
        <vt:lpwstr/>
      </vt:variant>
      <vt:variant>
        <vt:lpwstr>_Toc75370843</vt:lpwstr>
      </vt:variant>
      <vt:variant>
        <vt:i4>2031664</vt:i4>
      </vt:variant>
      <vt:variant>
        <vt:i4>374</vt:i4>
      </vt:variant>
      <vt:variant>
        <vt:i4>0</vt:i4>
      </vt:variant>
      <vt:variant>
        <vt:i4>5</vt:i4>
      </vt:variant>
      <vt:variant>
        <vt:lpwstr/>
      </vt:variant>
      <vt:variant>
        <vt:lpwstr>_Toc75370842</vt:lpwstr>
      </vt:variant>
      <vt:variant>
        <vt:i4>1835056</vt:i4>
      </vt:variant>
      <vt:variant>
        <vt:i4>368</vt:i4>
      </vt:variant>
      <vt:variant>
        <vt:i4>0</vt:i4>
      </vt:variant>
      <vt:variant>
        <vt:i4>5</vt:i4>
      </vt:variant>
      <vt:variant>
        <vt:lpwstr/>
      </vt:variant>
      <vt:variant>
        <vt:lpwstr>_Toc75370841</vt:lpwstr>
      </vt:variant>
      <vt:variant>
        <vt:i4>1900592</vt:i4>
      </vt:variant>
      <vt:variant>
        <vt:i4>362</vt:i4>
      </vt:variant>
      <vt:variant>
        <vt:i4>0</vt:i4>
      </vt:variant>
      <vt:variant>
        <vt:i4>5</vt:i4>
      </vt:variant>
      <vt:variant>
        <vt:lpwstr/>
      </vt:variant>
      <vt:variant>
        <vt:lpwstr>_Toc75370840</vt:lpwstr>
      </vt:variant>
      <vt:variant>
        <vt:i4>1310775</vt:i4>
      </vt:variant>
      <vt:variant>
        <vt:i4>356</vt:i4>
      </vt:variant>
      <vt:variant>
        <vt:i4>0</vt:i4>
      </vt:variant>
      <vt:variant>
        <vt:i4>5</vt:i4>
      </vt:variant>
      <vt:variant>
        <vt:lpwstr/>
      </vt:variant>
      <vt:variant>
        <vt:lpwstr>_Toc75370839</vt:lpwstr>
      </vt:variant>
      <vt:variant>
        <vt:i4>1376311</vt:i4>
      </vt:variant>
      <vt:variant>
        <vt:i4>350</vt:i4>
      </vt:variant>
      <vt:variant>
        <vt:i4>0</vt:i4>
      </vt:variant>
      <vt:variant>
        <vt:i4>5</vt:i4>
      </vt:variant>
      <vt:variant>
        <vt:lpwstr/>
      </vt:variant>
      <vt:variant>
        <vt:lpwstr>_Toc75370838</vt:lpwstr>
      </vt:variant>
      <vt:variant>
        <vt:i4>1703991</vt:i4>
      </vt:variant>
      <vt:variant>
        <vt:i4>344</vt:i4>
      </vt:variant>
      <vt:variant>
        <vt:i4>0</vt:i4>
      </vt:variant>
      <vt:variant>
        <vt:i4>5</vt:i4>
      </vt:variant>
      <vt:variant>
        <vt:lpwstr/>
      </vt:variant>
      <vt:variant>
        <vt:lpwstr>_Toc75370837</vt:lpwstr>
      </vt:variant>
      <vt:variant>
        <vt:i4>1769527</vt:i4>
      </vt:variant>
      <vt:variant>
        <vt:i4>338</vt:i4>
      </vt:variant>
      <vt:variant>
        <vt:i4>0</vt:i4>
      </vt:variant>
      <vt:variant>
        <vt:i4>5</vt:i4>
      </vt:variant>
      <vt:variant>
        <vt:lpwstr/>
      </vt:variant>
      <vt:variant>
        <vt:lpwstr>_Toc75370836</vt:lpwstr>
      </vt:variant>
      <vt:variant>
        <vt:i4>1572919</vt:i4>
      </vt:variant>
      <vt:variant>
        <vt:i4>332</vt:i4>
      </vt:variant>
      <vt:variant>
        <vt:i4>0</vt:i4>
      </vt:variant>
      <vt:variant>
        <vt:i4>5</vt:i4>
      </vt:variant>
      <vt:variant>
        <vt:lpwstr/>
      </vt:variant>
      <vt:variant>
        <vt:lpwstr>_Toc75370835</vt:lpwstr>
      </vt:variant>
      <vt:variant>
        <vt:i4>1638455</vt:i4>
      </vt:variant>
      <vt:variant>
        <vt:i4>326</vt:i4>
      </vt:variant>
      <vt:variant>
        <vt:i4>0</vt:i4>
      </vt:variant>
      <vt:variant>
        <vt:i4>5</vt:i4>
      </vt:variant>
      <vt:variant>
        <vt:lpwstr/>
      </vt:variant>
      <vt:variant>
        <vt:lpwstr>_Toc75370834</vt:lpwstr>
      </vt:variant>
      <vt:variant>
        <vt:i4>1966135</vt:i4>
      </vt:variant>
      <vt:variant>
        <vt:i4>320</vt:i4>
      </vt:variant>
      <vt:variant>
        <vt:i4>0</vt:i4>
      </vt:variant>
      <vt:variant>
        <vt:i4>5</vt:i4>
      </vt:variant>
      <vt:variant>
        <vt:lpwstr/>
      </vt:variant>
      <vt:variant>
        <vt:lpwstr>_Toc75370833</vt:lpwstr>
      </vt:variant>
      <vt:variant>
        <vt:i4>2031671</vt:i4>
      </vt:variant>
      <vt:variant>
        <vt:i4>314</vt:i4>
      </vt:variant>
      <vt:variant>
        <vt:i4>0</vt:i4>
      </vt:variant>
      <vt:variant>
        <vt:i4>5</vt:i4>
      </vt:variant>
      <vt:variant>
        <vt:lpwstr/>
      </vt:variant>
      <vt:variant>
        <vt:lpwstr>_Toc75370832</vt:lpwstr>
      </vt:variant>
      <vt:variant>
        <vt:i4>1835063</vt:i4>
      </vt:variant>
      <vt:variant>
        <vt:i4>308</vt:i4>
      </vt:variant>
      <vt:variant>
        <vt:i4>0</vt:i4>
      </vt:variant>
      <vt:variant>
        <vt:i4>5</vt:i4>
      </vt:variant>
      <vt:variant>
        <vt:lpwstr/>
      </vt:variant>
      <vt:variant>
        <vt:lpwstr>_Toc75370831</vt:lpwstr>
      </vt:variant>
      <vt:variant>
        <vt:i4>1900599</vt:i4>
      </vt:variant>
      <vt:variant>
        <vt:i4>302</vt:i4>
      </vt:variant>
      <vt:variant>
        <vt:i4>0</vt:i4>
      </vt:variant>
      <vt:variant>
        <vt:i4>5</vt:i4>
      </vt:variant>
      <vt:variant>
        <vt:lpwstr/>
      </vt:variant>
      <vt:variant>
        <vt:lpwstr>_Toc75370830</vt:lpwstr>
      </vt:variant>
      <vt:variant>
        <vt:i4>1310774</vt:i4>
      </vt:variant>
      <vt:variant>
        <vt:i4>296</vt:i4>
      </vt:variant>
      <vt:variant>
        <vt:i4>0</vt:i4>
      </vt:variant>
      <vt:variant>
        <vt:i4>5</vt:i4>
      </vt:variant>
      <vt:variant>
        <vt:lpwstr/>
      </vt:variant>
      <vt:variant>
        <vt:lpwstr>_Toc75370829</vt:lpwstr>
      </vt:variant>
      <vt:variant>
        <vt:i4>1376310</vt:i4>
      </vt:variant>
      <vt:variant>
        <vt:i4>290</vt:i4>
      </vt:variant>
      <vt:variant>
        <vt:i4>0</vt:i4>
      </vt:variant>
      <vt:variant>
        <vt:i4>5</vt:i4>
      </vt:variant>
      <vt:variant>
        <vt:lpwstr/>
      </vt:variant>
      <vt:variant>
        <vt:lpwstr>_Toc75370828</vt:lpwstr>
      </vt:variant>
      <vt:variant>
        <vt:i4>1703990</vt:i4>
      </vt:variant>
      <vt:variant>
        <vt:i4>284</vt:i4>
      </vt:variant>
      <vt:variant>
        <vt:i4>0</vt:i4>
      </vt:variant>
      <vt:variant>
        <vt:i4>5</vt:i4>
      </vt:variant>
      <vt:variant>
        <vt:lpwstr/>
      </vt:variant>
      <vt:variant>
        <vt:lpwstr>_Toc75370827</vt:lpwstr>
      </vt:variant>
      <vt:variant>
        <vt:i4>1769526</vt:i4>
      </vt:variant>
      <vt:variant>
        <vt:i4>278</vt:i4>
      </vt:variant>
      <vt:variant>
        <vt:i4>0</vt:i4>
      </vt:variant>
      <vt:variant>
        <vt:i4>5</vt:i4>
      </vt:variant>
      <vt:variant>
        <vt:lpwstr/>
      </vt:variant>
      <vt:variant>
        <vt:lpwstr>_Toc75370826</vt:lpwstr>
      </vt:variant>
      <vt:variant>
        <vt:i4>1572918</vt:i4>
      </vt:variant>
      <vt:variant>
        <vt:i4>272</vt:i4>
      </vt:variant>
      <vt:variant>
        <vt:i4>0</vt:i4>
      </vt:variant>
      <vt:variant>
        <vt:i4>5</vt:i4>
      </vt:variant>
      <vt:variant>
        <vt:lpwstr/>
      </vt:variant>
      <vt:variant>
        <vt:lpwstr>_Toc75370825</vt:lpwstr>
      </vt:variant>
      <vt:variant>
        <vt:i4>1638454</vt:i4>
      </vt:variant>
      <vt:variant>
        <vt:i4>266</vt:i4>
      </vt:variant>
      <vt:variant>
        <vt:i4>0</vt:i4>
      </vt:variant>
      <vt:variant>
        <vt:i4>5</vt:i4>
      </vt:variant>
      <vt:variant>
        <vt:lpwstr/>
      </vt:variant>
      <vt:variant>
        <vt:lpwstr>_Toc75370824</vt:lpwstr>
      </vt:variant>
      <vt:variant>
        <vt:i4>1966134</vt:i4>
      </vt:variant>
      <vt:variant>
        <vt:i4>260</vt:i4>
      </vt:variant>
      <vt:variant>
        <vt:i4>0</vt:i4>
      </vt:variant>
      <vt:variant>
        <vt:i4>5</vt:i4>
      </vt:variant>
      <vt:variant>
        <vt:lpwstr/>
      </vt:variant>
      <vt:variant>
        <vt:lpwstr>_Toc75370823</vt:lpwstr>
      </vt:variant>
      <vt:variant>
        <vt:i4>2031670</vt:i4>
      </vt:variant>
      <vt:variant>
        <vt:i4>254</vt:i4>
      </vt:variant>
      <vt:variant>
        <vt:i4>0</vt:i4>
      </vt:variant>
      <vt:variant>
        <vt:i4>5</vt:i4>
      </vt:variant>
      <vt:variant>
        <vt:lpwstr/>
      </vt:variant>
      <vt:variant>
        <vt:lpwstr>_Toc75370822</vt:lpwstr>
      </vt:variant>
      <vt:variant>
        <vt:i4>1835062</vt:i4>
      </vt:variant>
      <vt:variant>
        <vt:i4>248</vt:i4>
      </vt:variant>
      <vt:variant>
        <vt:i4>0</vt:i4>
      </vt:variant>
      <vt:variant>
        <vt:i4>5</vt:i4>
      </vt:variant>
      <vt:variant>
        <vt:lpwstr/>
      </vt:variant>
      <vt:variant>
        <vt:lpwstr>_Toc75370821</vt:lpwstr>
      </vt:variant>
      <vt:variant>
        <vt:i4>1900598</vt:i4>
      </vt:variant>
      <vt:variant>
        <vt:i4>242</vt:i4>
      </vt:variant>
      <vt:variant>
        <vt:i4>0</vt:i4>
      </vt:variant>
      <vt:variant>
        <vt:i4>5</vt:i4>
      </vt:variant>
      <vt:variant>
        <vt:lpwstr/>
      </vt:variant>
      <vt:variant>
        <vt:lpwstr>_Toc75370820</vt:lpwstr>
      </vt:variant>
      <vt:variant>
        <vt:i4>1310773</vt:i4>
      </vt:variant>
      <vt:variant>
        <vt:i4>236</vt:i4>
      </vt:variant>
      <vt:variant>
        <vt:i4>0</vt:i4>
      </vt:variant>
      <vt:variant>
        <vt:i4>5</vt:i4>
      </vt:variant>
      <vt:variant>
        <vt:lpwstr/>
      </vt:variant>
      <vt:variant>
        <vt:lpwstr>_Toc75370819</vt:lpwstr>
      </vt:variant>
      <vt:variant>
        <vt:i4>1376309</vt:i4>
      </vt:variant>
      <vt:variant>
        <vt:i4>230</vt:i4>
      </vt:variant>
      <vt:variant>
        <vt:i4>0</vt:i4>
      </vt:variant>
      <vt:variant>
        <vt:i4>5</vt:i4>
      </vt:variant>
      <vt:variant>
        <vt:lpwstr/>
      </vt:variant>
      <vt:variant>
        <vt:lpwstr>_Toc75370818</vt:lpwstr>
      </vt:variant>
      <vt:variant>
        <vt:i4>1703989</vt:i4>
      </vt:variant>
      <vt:variant>
        <vt:i4>224</vt:i4>
      </vt:variant>
      <vt:variant>
        <vt:i4>0</vt:i4>
      </vt:variant>
      <vt:variant>
        <vt:i4>5</vt:i4>
      </vt:variant>
      <vt:variant>
        <vt:lpwstr/>
      </vt:variant>
      <vt:variant>
        <vt:lpwstr>_Toc75370817</vt:lpwstr>
      </vt:variant>
      <vt:variant>
        <vt:i4>1769525</vt:i4>
      </vt:variant>
      <vt:variant>
        <vt:i4>218</vt:i4>
      </vt:variant>
      <vt:variant>
        <vt:i4>0</vt:i4>
      </vt:variant>
      <vt:variant>
        <vt:i4>5</vt:i4>
      </vt:variant>
      <vt:variant>
        <vt:lpwstr/>
      </vt:variant>
      <vt:variant>
        <vt:lpwstr>_Toc75370816</vt:lpwstr>
      </vt:variant>
      <vt:variant>
        <vt:i4>1572917</vt:i4>
      </vt:variant>
      <vt:variant>
        <vt:i4>212</vt:i4>
      </vt:variant>
      <vt:variant>
        <vt:i4>0</vt:i4>
      </vt:variant>
      <vt:variant>
        <vt:i4>5</vt:i4>
      </vt:variant>
      <vt:variant>
        <vt:lpwstr/>
      </vt:variant>
      <vt:variant>
        <vt:lpwstr>_Toc75370815</vt:lpwstr>
      </vt:variant>
      <vt:variant>
        <vt:i4>1638453</vt:i4>
      </vt:variant>
      <vt:variant>
        <vt:i4>206</vt:i4>
      </vt:variant>
      <vt:variant>
        <vt:i4>0</vt:i4>
      </vt:variant>
      <vt:variant>
        <vt:i4>5</vt:i4>
      </vt:variant>
      <vt:variant>
        <vt:lpwstr/>
      </vt:variant>
      <vt:variant>
        <vt:lpwstr>_Toc75370814</vt:lpwstr>
      </vt:variant>
      <vt:variant>
        <vt:i4>1966133</vt:i4>
      </vt:variant>
      <vt:variant>
        <vt:i4>200</vt:i4>
      </vt:variant>
      <vt:variant>
        <vt:i4>0</vt:i4>
      </vt:variant>
      <vt:variant>
        <vt:i4>5</vt:i4>
      </vt:variant>
      <vt:variant>
        <vt:lpwstr/>
      </vt:variant>
      <vt:variant>
        <vt:lpwstr>_Toc75370813</vt:lpwstr>
      </vt:variant>
      <vt:variant>
        <vt:i4>2031669</vt:i4>
      </vt:variant>
      <vt:variant>
        <vt:i4>194</vt:i4>
      </vt:variant>
      <vt:variant>
        <vt:i4>0</vt:i4>
      </vt:variant>
      <vt:variant>
        <vt:i4>5</vt:i4>
      </vt:variant>
      <vt:variant>
        <vt:lpwstr/>
      </vt:variant>
      <vt:variant>
        <vt:lpwstr>_Toc75370812</vt:lpwstr>
      </vt:variant>
      <vt:variant>
        <vt:i4>1835061</vt:i4>
      </vt:variant>
      <vt:variant>
        <vt:i4>188</vt:i4>
      </vt:variant>
      <vt:variant>
        <vt:i4>0</vt:i4>
      </vt:variant>
      <vt:variant>
        <vt:i4>5</vt:i4>
      </vt:variant>
      <vt:variant>
        <vt:lpwstr/>
      </vt:variant>
      <vt:variant>
        <vt:lpwstr>_Toc75370811</vt:lpwstr>
      </vt:variant>
      <vt:variant>
        <vt:i4>1900597</vt:i4>
      </vt:variant>
      <vt:variant>
        <vt:i4>182</vt:i4>
      </vt:variant>
      <vt:variant>
        <vt:i4>0</vt:i4>
      </vt:variant>
      <vt:variant>
        <vt:i4>5</vt:i4>
      </vt:variant>
      <vt:variant>
        <vt:lpwstr/>
      </vt:variant>
      <vt:variant>
        <vt:lpwstr>_Toc75370810</vt:lpwstr>
      </vt:variant>
      <vt:variant>
        <vt:i4>1310772</vt:i4>
      </vt:variant>
      <vt:variant>
        <vt:i4>176</vt:i4>
      </vt:variant>
      <vt:variant>
        <vt:i4>0</vt:i4>
      </vt:variant>
      <vt:variant>
        <vt:i4>5</vt:i4>
      </vt:variant>
      <vt:variant>
        <vt:lpwstr/>
      </vt:variant>
      <vt:variant>
        <vt:lpwstr>_Toc75370809</vt:lpwstr>
      </vt:variant>
      <vt:variant>
        <vt:i4>1376308</vt:i4>
      </vt:variant>
      <vt:variant>
        <vt:i4>170</vt:i4>
      </vt:variant>
      <vt:variant>
        <vt:i4>0</vt:i4>
      </vt:variant>
      <vt:variant>
        <vt:i4>5</vt:i4>
      </vt:variant>
      <vt:variant>
        <vt:lpwstr/>
      </vt:variant>
      <vt:variant>
        <vt:lpwstr>_Toc75370808</vt:lpwstr>
      </vt:variant>
      <vt:variant>
        <vt:i4>1703988</vt:i4>
      </vt:variant>
      <vt:variant>
        <vt:i4>164</vt:i4>
      </vt:variant>
      <vt:variant>
        <vt:i4>0</vt:i4>
      </vt:variant>
      <vt:variant>
        <vt:i4>5</vt:i4>
      </vt:variant>
      <vt:variant>
        <vt:lpwstr/>
      </vt:variant>
      <vt:variant>
        <vt:lpwstr>_Toc75370807</vt:lpwstr>
      </vt:variant>
      <vt:variant>
        <vt:i4>1769524</vt:i4>
      </vt:variant>
      <vt:variant>
        <vt:i4>158</vt:i4>
      </vt:variant>
      <vt:variant>
        <vt:i4>0</vt:i4>
      </vt:variant>
      <vt:variant>
        <vt:i4>5</vt:i4>
      </vt:variant>
      <vt:variant>
        <vt:lpwstr/>
      </vt:variant>
      <vt:variant>
        <vt:lpwstr>_Toc75370806</vt:lpwstr>
      </vt:variant>
      <vt:variant>
        <vt:i4>1572916</vt:i4>
      </vt:variant>
      <vt:variant>
        <vt:i4>152</vt:i4>
      </vt:variant>
      <vt:variant>
        <vt:i4>0</vt:i4>
      </vt:variant>
      <vt:variant>
        <vt:i4>5</vt:i4>
      </vt:variant>
      <vt:variant>
        <vt:lpwstr/>
      </vt:variant>
      <vt:variant>
        <vt:lpwstr>_Toc75370805</vt:lpwstr>
      </vt:variant>
      <vt:variant>
        <vt:i4>1638452</vt:i4>
      </vt:variant>
      <vt:variant>
        <vt:i4>146</vt:i4>
      </vt:variant>
      <vt:variant>
        <vt:i4>0</vt:i4>
      </vt:variant>
      <vt:variant>
        <vt:i4>5</vt:i4>
      </vt:variant>
      <vt:variant>
        <vt:lpwstr/>
      </vt:variant>
      <vt:variant>
        <vt:lpwstr>_Toc75370804</vt:lpwstr>
      </vt:variant>
      <vt:variant>
        <vt:i4>1966132</vt:i4>
      </vt:variant>
      <vt:variant>
        <vt:i4>140</vt:i4>
      </vt:variant>
      <vt:variant>
        <vt:i4>0</vt:i4>
      </vt:variant>
      <vt:variant>
        <vt:i4>5</vt:i4>
      </vt:variant>
      <vt:variant>
        <vt:lpwstr/>
      </vt:variant>
      <vt:variant>
        <vt:lpwstr>_Toc75370803</vt:lpwstr>
      </vt:variant>
      <vt:variant>
        <vt:i4>2031668</vt:i4>
      </vt:variant>
      <vt:variant>
        <vt:i4>134</vt:i4>
      </vt:variant>
      <vt:variant>
        <vt:i4>0</vt:i4>
      </vt:variant>
      <vt:variant>
        <vt:i4>5</vt:i4>
      </vt:variant>
      <vt:variant>
        <vt:lpwstr/>
      </vt:variant>
      <vt:variant>
        <vt:lpwstr>_Toc75370802</vt:lpwstr>
      </vt:variant>
      <vt:variant>
        <vt:i4>1835060</vt:i4>
      </vt:variant>
      <vt:variant>
        <vt:i4>128</vt:i4>
      </vt:variant>
      <vt:variant>
        <vt:i4>0</vt:i4>
      </vt:variant>
      <vt:variant>
        <vt:i4>5</vt:i4>
      </vt:variant>
      <vt:variant>
        <vt:lpwstr/>
      </vt:variant>
      <vt:variant>
        <vt:lpwstr>_Toc75370801</vt:lpwstr>
      </vt:variant>
      <vt:variant>
        <vt:i4>1900596</vt:i4>
      </vt:variant>
      <vt:variant>
        <vt:i4>122</vt:i4>
      </vt:variant>
      <vt:variant>
        <vt:i4>0</vt:i4>
      </vt:variant>
      <vt:variant>
        <vt:i4>5</vt:i4>
      </vt:variant>
      <vt:variant>
        <vt:lpwstr/>
      </vt:variant>
      <vt:variant>
        <vt:lpwstr>_Toc75370800</vt:lpwstr>
      </vt:variant>
      <vt:variant>
        <vt:i4>1769533</vt:i4>
      </vt:variant>
      <vt:variant>
        <vt:i4>116</vt:i4>
      </vt:variant>
      <vt:variant>
        <vt:i4>0</vt:i4>
      </vt:variant>
      <vt:variant>
        <vt:i4>5</vt:i4>
      </vt:variant>
      <vt:variant>
        <vt:lpwstr/>
      </vt:variant>
      <vt:variant>
        <vt:lpwstr>_Toc75370799</vt:lpwstr>
      </vt:variant>
      <vt:variant>
        <vt:i4>1703997</vt:i4>
      </vt:variant>
      <vt:variant>
        <vt:i4>110</vt:i4>
      </vt:variant>
      <vt:variant>
        <vt:i4>0</vt:i4>
      </vt:variant>
      <vt:variant>
        <vt:i4>5</vt:i4>
      </vt:variant>
      <vt:variant>
        <vt:lpwstr/>
      </vt:variant>
      <vt:variant>
        <vt:lpwstr>_Toc75370798</vt:lpwstr>
      </vt:variant>
      <vt:variant>
        <vt:i4>1376317</vt:i4>
      </vt:variant>
      <vt:variant>
        <vt:i4>104</vt:i4>
      </vt:variant>
      <vt:variant>
        <vt:i4>0</vt:i4>
      </vt:variant>
      <vt:variant>
        <vt:i4>5</vt:i4>
      </vt:variant>
      <vt:variant>
        <vt:lpwstr/>
      </vt:variant>
      <vt:variant>
        <vt:lpwstr>_Toc75370797</vt:lpwstr>
      </vt:variant>
      <vt:variant>
        <vt:i4>1310781</vt:i4>
      </vt:variant>
      <vt:variant>
        <vt:i4>98</vt:i4>
      </vt:variant>
      <vt:variant>
        <vt:i4>0</vt:i4>
      </vt:variant>
      <vt:variant>
        <vt:i4>5</vt:i4>
      </vt:variant>
      <vt:variant>
        <vt:lpwstr/>
      </vt:variant>
      <vt:variant>
        <vt:lpwstr>_Toc75370796</vt:lpwstr>
      </vt:variant>
      <vt:variant>
        <vt:i4>1507389</vt:i4>
      </vt:variant>
      <vt:variant>
        <vt:i4>92</vt:i4>
      </vt:variant>
      <vt:variant>
        <vt:i4>0</vt:i4>
      </vt:variant>
      <vt:variant>
        <vt:i4>5</vt:i4>
      </vt:variant>
      <vt:variant>
        <vt:lpwstr/>
      </vt:variant>
      <vt:variant>
        <vt:lpwstr>_Toc75370795</vt:lpwstr>
      </vt:variant>
      <vt:variant>
        <vt:i4>1441853</vt:i4>
      </vt:variant>
      <vt:variant>
        <vt:i4>86</vt:i4>
      </vt:variant>
      <vt:variant>
        <vt:i4>0</vt:i4>
      </vt:variant>
      <vt:variant>
        <vt:i4>5</vt:i4>
      </vt:variant>
      <vt:variant>
        <vt:lpwstr/>
      </vt:variant>
      <vt:variant>
        <vt:lpwstr>_Toc75370794</vt:lpwstr>
      </vt:variant>
      <vt:variant>
        <vt:i4>1114173</vt:i4>
      </vt:variant>
      <vt:variant>
        <vt:i4>80</vt:i4>
      </vt:variant>
      <vt:variant>
        <vt:i4>0</vt:i4>
      </vt:variant>
      <vt:variant>
        <vt:i4>5</vt:i4>
      </vt:variant>
      <vt:variant>
        <vt:lpwstr/>
      </vt:variant>
      <vt:variant>
        <vt:lpwstr>_Toc75370793</vt:lpwstr>
      </vt:variant>
      <vt:variant>
        <vt:i4>1048637</vt:i4>
      </vt:variant>
      <vt:variant>
        <vt:i4>74</vt:i4>
      </vt:variant>
      <vt:variant>
        <vt:i4>0</vt:i4>
      </vt:variant>
      <vt:variant>
        <vt:i4>5</vt:i4>
      </vt:variant>
      <vt:variant>
        <vt:lpwstr/>
      </vt:variant>
      <vt:variant>
        <vt:lpwstr>_Toc75370792</vt:lpwstr>
      </vt:variant>
      <vt:variant>
        <vt:i4>1245245</vt:i4>
      </vt:variant>
      <vt:variant>
        <vt:i4>68</vt:i4>
      </vt:variant>
      <vt:variant>
        <vt:i4>0</vt:i4>
      </vt:variant>
      <vt:variant>
        <vt:i4>5</vt:i4>
      </vt:variant>
      <vt:variant>
        <vt:lpwstr/>
      </vt:variant>
      <vt:variant>
        <vt:lpwstr>_Toc75370791</vt:lpwstr>
      </vt:variant>
      <vt:variant>
        <vt:i4>1179709</vt:i4>
      </vt:variant>
      <vt:variant>
        <vt:i4>62</vt:i4>
      </vt:variant>
      <vt:variant>
        <vt:i4>0</vt:i4>
      </vt:variant>
      <vt:variant>
        <vt:i4>5</vt:i4>
      </vt:variant>
      <vt:variant>
        <vt:lpwstr/>
      </vt:variant>
      <vt:variant>
        <vt:lpwstr>_Toc75370790</vt:lpwstr>
      </vt:variant>
      <vt:variant>
        <vt:i4>1769532</vt:i4>
      </vt:variant>
      <vt:variant>
        <vt:i4>56</vt:i4>
      </vt:variant>
      <vt:variant>
        <vt:i4>0</vt:i4>
      </vt:variant>
      <vt:variant>
        <vt:i4>5</vt:i4>
      </vt:variant>
      <vt:variant>
        <vt:lpwstr/>
      </vt:variant>
      <vt:variant>
        <vt:lpwstr>_Toc75370789</vt:lpwstr>
      </vt:variant>
      <vt:variant>
        <vt:i4>1703996</vt:i4>
      </vt:variant>
      <vt:variant>
        <vt:i4>50</vt:i4>
      </vt:variant>
      <vt:variant>
        <vt:i4>0</vt:i4>
      </vt:variant>
      <vt:variant>
        <vt:i4>5</vt:i4>
      </vt:variant>
      <vt:variant>
        <vt:lpwstr/>
      </vt:variant>
      <vt:variant>
        <vt:lpwstr>_Toc75370788</vt:lpwstr>
      </vt:variant>
      <vt:variant>
        <vt:i4>1376316</vt:i4>
      </vt:variant>
      <vt:variant>
        <vt:i4>44</vt:i4>
      </vt:variant>
      <vt:variant>
        <vt:i4>0</vt:i4>
      </vt:variant>
      <vt:variant>
        <vt:i4>5</vt:i4>
      </vt:variant>
      <vt:variant>
        <vt:lpwstr/>
      </vt:variant>
      <vt:variant>
        <vt:lpwstr>_Toc75370787</vt:lpwstr>
      </vt:variant>
      <vt:variant>
        <vt:i4>1310780</vt:i4>
      </vt:variant>
      <vt:variant>
        <vt:i4>38</vt:i4>
      </vt:variant>
      <vt:variant>
        <vt:i4>0</vt:i4>
      </vt:variant>
      <vt:variant>
        <vt:i4>5</vt:i4>
      </vt:variant>
      <vt:variant>
        <vt:lpwstr/>
      </vt:variant>
      <vt:variant>
        <vt:lpwstr>_Toc75370786</vt:lpwstr>
      </vt:variant>
      <vt:variant>
        <vt:i4>1507388</vt:i4>
      </vt:variant>
      <vt:variant>
        <vt:i4>32</vt:i4>
      </vt:variant>
      <vt:variant>
        <vt:i4>0</vt:i4>
      </vt:variant>
      <vt:variant>
        <vt:i4>5</vt:i4>
      </vt:variant>
      <vt:variant>
        <vt:lpwstr/>
      </vt:variant>
      <vt:variant>
        <vt:lpwstr>_Toc75370785</vt:lpwstr>
      </vt:variant>
      <vt:variant>
        <vt:i4>1441852</vt:i4>
      </vt:variant>
      <vt:variant>
        <vt:i4>26</vt:i4>
      </vt:variant>
      <vt:variant>
        <vt:i4>0</vt:i4>
      </vt:variant>
      <vt:variant>
        <vt:i4>5</vt:i4>
      </vt:variant>
      <vt:variant>
        <vt:lpwstr/>
      </vt:variant>
      <vt:variant>
        <vt:lpwstr>_Toc75370784</vt:lpwstr>
      </vt:variant>
      <vt:variant>
        <vt:i4>1114172</vt:i4>
      </vt:variant>
      <vt:variant>
        <vt:i4>20</vt:i4>
      </vt:variant>
      <vt:variant>
        <vt:i4>0</vt:i4>
      </vt:variant>
      <vt:variant>
        <vt:i4>5</vt:i4>
      </vt:variant>
      <vt:variant>
        <vt:lpwstr/>
      </vt:variant>
      <vt:variant>
        <vt:lpwstr>_Toc75370783</vt:lpwstr>
      </vt:variant>
      <vt:variant>
        <vt:i4>1048636</vt:i4>
      </vt:variant>
      <vt:variant>
        <vt:i4>14</vt:i4>
      </vt:variant>
      <vt:variant>
        <vt:i4>0</vt:i4>
      </vt:variant>
      <vt:variant>
        <vt:i4>5</vt:i4>
      </vt:variant>
      <vt:variant>
        <vt:lpwstr/>
      </vt:variant>
      <vt:variant>
        <vt:lpwstr>_Toc75370782</vt:lpwstr>
      </vt:variant>
      <vt:variant>
        <vt:i4>1245244</vt:i4>
      </vt:variant>
      <vt:variant>
        <vt:i4>8</vt:i4>
      </vt:variant>
      <vt:variant>
        <vt:i4>0</vt:i4>
      </vt:variant>
      <vt:variant>
        <vt:i4>5</vt:i4>
      </vt:variant>
      <vt:variant>
        <vt:lpwstr/>
      </vt:variant>
      <vt:variant>
        <vt:lpwstr>_Toc75370781</vt:lpwstr>
      </vt:variant>
      <vt:variant>
        <vt:i4>1179708</vt:i4>
      </vt:variant>
      <vt:variant>
        <vt:i4>2</vt:i4>
      </vt:variant>
      <vt:variant>
        <vt:i4>0</vt:i4>
      </vt:variant>
      <vt:variant>
        <vt:i4>5</vt:i4>
      </vt:variant>
      <vt:variant>
        <vt:lpwstr/>
      </vt:variant>
      <vt:variant>
        <vt:lpwstr>_Toc75370780</vt:lpwstr>
      </vt:variant>
      <vt:variant>
        <vt:i4>3735599</vt:i4>
      </vt:variant>
      <vt:variant>
        <vt:i4>3</vt:i4>
      </vt:variant>
      <vt:variant>
        <vt:i4>0</vt:i4>
      </vt:variant>
      <vt:variant>
        <vt:i4>5</vt:i4>
      </vt:variant>
      <vt:variant>
        <vt:lpwstr>https://standards.optical.org/supporting-guidance/position-statements/</vt:lpwstr>
      </vt:variant>
      <vt:variant>
        <vt:lpwstr/>
      </vt:variant>
      <vt:variant>
        <vt:i4>1048613</vt:i4>
      </vt:variant>
      <vt:variant>
        <vt:i4>12</vt:i4>
      </vt:variant>
      <vt:variant>
        <vt:i4>0</vt:i4>
      </vt:variant>
      <vt:variant>
        <vt:i4>5</vt:i4>
      </vt:variant>
      <vt:variant>
        <vt:lpwstr>mailto:kgill@optical.org</vt:lpwstr>
      </vt:variant>
      <vt:variant>
        <vt:lpwstr/>
      </vt:variant>
      <vt:variant>
        <vt:i4>1441826</vt:i4>
      </vt:variant>
      <vt:variant>
        <vt:i4>9</vt:i4>
      </vt:variant>
      <vt:variant>
        <vt:i4>0</vt:i4>
      </vt:variant>
      <vt:variant>
        <vt:i4>5</vt:i4>
      </vt:variant>
      <vt:variant>
        <vt:lpwstr>mailto:cbond@optical.org</vt:lpwstr>
      </vt:variant>
      <vt:variant>
        <vt:lpwstr/>
      </vt:variant>
      <vt:variant>
        <vt:i4>6881372</vt:i4>
      </vt:variant>
      <vt:variant>
        <vt:i4>6</vt:i4>
      </vt:variant>
      <vt:variant>
        <vt:i4>0</vt:i4>
      </vt:variant>
      <vt:variant>
        <vt:i4>5</vt:i4>
      </vt:variant>
      <vt:variant>
        <vt:lpwstr>mailto:dreeder@optical.org</vt:lpwstr>
      </vt:variant>
      <vt:variant>
        <vt:lpwstr/>
      </vt:variant>
      <vt:variant>
        <vt:i4>6357083</vt:i4>
      </vt:variant>
      <vt:variant>
        <vt:i4>3</vt:i4>
      </vt:variant>
      <vt:variant>
        <vt:i4>0</vt:i4>
      </vt:variant>
      <vt:variant>
        <vt:i4>5</vt:i4>
      </vt:variant>
      <vt:variant>
        <vt:lpwstr>mailto:DSpence@optical.org</vt:lpwstr>
      </vt:variant>
      <vt:variant>
        <vt:lpwstr/>
      </vt:variant>
      <vt:variant>
        <vt:i4>6357083</vt:i4>
      </vt:variant>
      <vt:variant>
        <vt:i4>0</vt:i4>
      </vt:variant>
      <vt:variant>
        <vt:i4>0</vt:i4>
      </vt:variant>
      <vt:variant>
        <vt:i4>5</vt:i4>
      </vt:variant>
      <vt:variant>
        <vt:lpwstr>mailto:DSpence@optical.org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Bond</dc:creator>
  <cp:keywords/>
  <dc:description/>
  <cp:lastModifiedBy>Oliver Coleman</cp:lastModifiedBy>
  <cp:revision>2</cp:revision>
  <dcterms:created xsi:type="dcterms:W3CDTF">2021-06-28T10:24:00Z</dcterms:created>
  <dcterms:modified xsi:type="dcterms:W3CDTF">2021-06-28T10:24:00Z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0x0101003EA9BA2333A42A4CB673D5071158D719</vt:lpwstr>
  </property>
  <property fmtid="{D5CDD505-2E9C-101B-9397-08002B2CF9AE}" pid="3" name="ComplianceAssetId">
    <vt:lpwstr/>
  </property>
  <property fmtid="{D5CDD505-2E9C-101B-9397-08002B2CF9AE}" pid="4" name="_ExtendedDescription">
    <vt:lpwstr/>
  </property>
</Properties>
</file>