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7191" w14:textId="546C7E92" w:rsidR="00EA4F3F" w:rsidRDefault="00851C80" w:rsidP="006B509E">
      <w:pPr>
        <w:rPr>
          <w:rFonts w:ascii="Arial" w:hAnsi="Arial" w:cs="Arial"/>
          <w:color w:val="005191"/>
          <w:sz w:val="56"/>
          <w:szCs w:val="56"/>
        </w:rPr>
      </w:pPr>
      <w:bookmarkStart w:id="0" w:name="_Hlk91162995"/>
      <w:r w:rsidRPr="00851C80">
        <w:rPr>
          <w:rFonts w:ascii="Arial" w:hAnsi="Arial" w:cs="Arial"/>
          <w:b/>
          <w:bCs/>
          <w:color w:val="005191"/>
          <w:sz w:val="56"/>
          <w:szCs w:val="56"/>
        </w:rPr>
        <w:t xml:space="preserve">Evidence </w:t>
      </w:r>
      <w:r w:rsidR="001E0C80">
        <w:rPr>
          <w:rFonts w:ascii="Arial" w:hAnsi="Arial" w:cs="Arial"/>
          <w:b/>
          <w:bCs/>
          <w:color w:val="005191"/>
          <w:sz w:val="56"/>
          <w:szCs w:val="56"/>
        </w:rPr>
        <w:t>F</w:t>
      </w:r>
      <w:r w:rsidRPr="00851C80">
        <w:rPr>
          <w:rFonts w:ascii="Arial" w:hAnsi="Arial" w:cs="Arial"/>
          <w:b/>
          <w:bCs/>
          <w:color w:val="005191"/>
          <w:sz w:val="56"/>
          <w:szCs w:val="56"/>
        </w:rPr>
        <w:t xml:space="preserve">ramework </w:t>
      </w:r>
      <w:r w:rsidR="00EA4F3F">
        <w:rPr>
          <w:rFonts w:ascii="Arial" w:hAnsi="Arial" w:cs="Arial"/>
          <w:color w:val="005191"/>
          <w:sz w:val="56"/>
          <w:szCs w:val="56"/>
        </w:rPr>
        <w:t>(</w:t>
      </w:r>
      <w:r w:rsidR="00C62748">
        <w:rPr>
          <w:rFonts w:ascii="Arial" w:hAnsi="Arial" w:cs="Arial"/>
          <w:color w:val="005191"/>
          <w:sz w:val="56"/>
          <w:szCs w:val="56"/>
        </w:rPr>
        <w:t>for a</w:t>
      </w:r>
      <w:r w:rsidR="00E6128D" w:rsidRPr="001E0C80">
        <w:rPr>
          <w:rFonts w:ascii="Arial" w:hAnsi="Arial" w:cs="Arial"/>
          <w:color w:val="005191"/>
          <w:sz w:val="56"/>
          <w:szCs w:val="56"/>
        </w:rPr>
        <w:t xml:space="preserve">pproved </w:t>
      </w:r>
      <w:r w:rsidR="000C7845">
        <w:rPr>
          <w:rFonts w:ascii="Arial" w:hAnsi="Arial" w:cs="Arial"/>
          <w:color w:val="005191"/>
          <w:sz w:val="56"/>
          <w:szCs w:val="56"/>
        </w:rPr>
        <w:t>q</w:t>
      </w:r>
      <w:r w:rsidR="00E6128D" w:rsidRPr="001E0C80">
        <w:rPr>
          <w:rFonts w:ascii="Arial" w:hAnsi="Arial" w:cs="Arial"/>
          <w:color w:val="005191"/>
          <w:sz w:val="56"/>
          <w:szCs w:val="56"/>
        </w:rPr>
        <w:t xml:space="preserve">ualifications in </w:t>
      </w:r>
      <w:r w:rsidR="000C7845">
        <w:rPr>
          <w:rFonts w:ascii="Arial" w:hAnsi="Arial" w:cs="Arial"/>
          <w:color w:val="005191"/>
          <w:sz w:val="56"/>
          <w:szCs w:val="56"/>
        </w:rPr>
        <w:t>o</w:t>
      </w:r>
      <w:r w:rsidR="00E6128D" w:rsidRPr="001E0C80">
        <w:rPr>
          <w:rFonts w:ascii="Arial" w:hAnsi="Arial" w:cs="Arial"/>
          <w:color w:val="005191"/>
          <w:sz w:val="56"/>
          <w:szCs w:val="56"/>
        </w:rPr>
        <w:t xml:space="preserve">ptometry or </w:t>
      </w:r>
      <w:r w:rsidR="000C7845">
        <w:rPr>
          <w:rFonts w:ascii="Arial" w:hAnsi="Arial" w:cs="Arial"/>
          <w:color w:val="005191"/>
          <w:sz w:val="56"/>
          <w:szCs w:val="56"/>
        </w:rPr>
        <w:t>d</w:t>
      </w:r>
      <w:r w:rsidR="00E6128D" w:rsidRPr="001E0C80">
        <w:rPr>
          <w:rFonts w:ascii="Arial" w:hAnsi="Arial" w:cs="Arial"/>
          <w:color w:val="005191"/>
          <w:sz w:val="56"/>
          <w:szCs w:val="56"/>
        </w:rPr>
        <w:t xml:space="preserve">ispensing </w:t>
      </w:r>
      <w:r w:rsidR="000C7845">
        <w:rPr>
          <w:rFonts w:ascii="Arial" w:hAnsi="Arial" w:cs="Arial"/>
          <w:color w:val="005191"/>
          <w:sz w:val="56"/>
          <w:szCs w:val="56"/>
        </w:rPr>
        <w:t>o</w:t>
      </w:r>
      <w:r w:rsidR="00E6128D" w:rsidRPr="001E0C80">
        <w:rPr>
          <w:rFonts w:ascii="Arial" w:hAnsi="Arial" w:cs="Arial"/>
          <w:color w:val="005191"/>
          <w:sz w:val="56"/>
          <w:szCs w:val="56"/>
        </w:rPr>
        <w:t>ptics</w:t>
      </w:r>
      <w:r w:rsidR="00EA4F3F">
        <w:rPr>
          <w:rFonts w:ascii="Arial" w:hAnsi="Arial" w:cs="Arial"/>
          <w:color w:val="005191"/>
          <w:sz w:val="56"/>
          <w:szCs w:val="56"/>
        </w:rPr>
        <w:t>)</w:t>
      </w:r>
      <w:r w:rsidR="00E6128D" w:rsidRPr="001E0C80">
        <w:rPr>
          <w:rFonts w:ascii="Arial" w:hAnsi="Arial" w:cs="Arial"/>
          <w:color w:val="005191"/>
          <w:sz w:val="56"/>
          <w:szCs w:val="56"/>
        </w:rPr>
        <w:t xml:space="preserve"> </w:t>
      </w:r>
    </w:p>
    <w:p w14:paraId="2B900748" w14:textId="4F6EA305" w:rsidR="00B44437" w:rsidRPr="0000218D" w:rsidRDefault="000C7845" w:rsidP="006B509E">
      <w:pPr>
        <w:rPr>
          <w:rFonts w:ascii="Arial" w:hAnsi="Arial" w:cs="Arial"/>
          <w:color w:val="005191"/>
        </w:rPr>
      </w:pPr>
      <w:r>
        <w:rPr>
          <w:rFonts w:ascii="Arial" w:hAnsi="Arial" w:cs="Arial"/>
          <w:color w:val="005191"/>
        </w:rPr>
        <w:t>V</w:t>
      </w:r>
      <w:r w:rsidR="00BD288A" w:rsidRPr="0000218D">
        <w:rPr>
          <w:rFonts w:ascii="Arial" w:hAnsi="Arial" w:cs="Arial"/>
          <w:color w:val="005191"/>
        </w:rPr>
        <w:t>ersion 1</w:t>
      </w:r>
    </w:p>
    <w:p w14:paraId="2BB42786" w14:textId="77777777" w:rsidR="00D63C40" w:rsidRDefault="00D63C40" w:rsidP="006B509E">
      <w:pPr>
        <w:rPr>
          <w:rFonts w:ascii="Arial" w:hAnsi="Arial" w:cs="Arial"/>
          <w:b/>
          <w:bCs/>
          <w:color w:val="005191"/>
          <w:sz w:val="32"/>
          <w:szCs w:val="32"/>
        </w:rPr>
      </w:pPr>
    </w:p>
    <w:p w14:paraId="36518419" w14:textId="64B065D6" w:rsidR="00F84094" w:rsidRPr="009342E5" w:rsidRDefault="00EA4F3F" w:rsidP="006B509E">
      <w:pPr>
        <w:rPr>
          <w:rFonts w:ascii="Arial" w:hAnsi="Arial" w:cs="Arial"/>
          <w:color w:val="005191"/>
          <w:sz w:val="32"/>
          <w:szCs w:val="32"/>
        </w:rPr>
      </w:pPr>
      <w:r w:rsidRPr="009342E5">
        <w:rPr>
          <w:rFonts w:ascii="Arial" w:hAnsi="Arial" w:cs="Arial"/>
          <w:color w:val="005191"/>
          <w:sz w:val="32"/>
          <w:szCs w:val="32"/>
        </w:rPr>
        <w:t>Guidance for providers of approved qualification</w:t>
      </w:r>
      <w:r w:rsidR="00BD291B" w:rsidRPr="009342E5">
        <w:rPr>
          <w:rFonts w:ascii="Arial" w:hAnsi="Arial" w:cs="Arial"/>
          <w:color w:val="005191"/>
          <w:sz w:val="32"/>
          <w:szCs w:val="32"/>
        </w:rPr>
        <w:t>s, Education Visitors</w:t>
      </w:r>
      <w:r w:rsidR="00AB0C3B" w:rsidRPr="009342E5">
        <w:rPr>
          <w:rFonts w:ascii="Arial" w:hAnsi="Arial" w:cs="Arial"/>
          <w:color w:val="005191"/>
          <w:sz w:val="32"/>
          <w:szCs w:val="32"/>
        </w:rPr>
        <w:t>,</w:t>
      </w:r>
      <w:r w:rsidR="00BD291B" w:rsidRPr="009342E5">
        <w:rPr>
          <w:rFonts w:ascii="Arial" w:hAnsi="Arial" w:cs="Arial"/>
          <w:color w:val="005191"/>
          <w:sz w:val="32"/>
          <w:szCs w:val="32"/>
        </w:rPr>
        <w:t xml:space="preserve"> GOC </w:t>
      </w:r>
      <w:r w:rsidR="000C7845">
        <w:rPr>
          <w:rFonts w:ascii="Arial" w:hAnsi="Arial" w:cs="Arial"/>
          <w:color w:val="005191"/>
          <w:sz w:val="32"/>
          <w:szCs w:val="32"/>
        </w:rPr>
        <w:t>E</w:t>
      </w:r>
      <w:r w:rsidR="00797E17" w:rsidRPr="009342E5">
        <w:rPr>
          <w:rFonts w:ascii="Arial" w:hAnsi="Arial" w:cs="Arial"/>
          <w:color w:val="005191"/>
          <w:sz w:val="32"/>
          <w:szCs w:val="32"/>
        </w:rPr>
        <w:t xml:space="preserve">ducation </w:t>
      </w:r>
      <w:r w:rsidR="000C7845">
        <w:rPr>
          <w:rFonts w:ascii="Arial" w:hAnsi="Arial" w:cs="Arial"/>
          <w:color w:val="005191"/>
          <w:sz w:val="32"/>
          <w:szCs w:val="32"/>
        </w:rPr>
        <w:t>T</w:t>
      </w:r>
      <w:r w:rsidR="00797E17" w:rsidRPr="009342E5">
        <w:rPr>
          <w:rFonts w:ascii="Arial" w:hAnsi="Arial" w:cs="Arial"/>
          <w:color w:val="005191"/>
          <w:sz w:val="32"/>
          <w:szCs w:val="32"/>
        </w:rPr>
        <w:t xml:space="preserve">eam </w:t>
      </w:r>
      <w:r w:rsidR="00AB0C3B" w:rsidRPr="009342E5">
        <w:rPr>
          <w:rFonts w:ascii="Arial" w:hAnsi="Arial" w:cs="Arial"/>
          <w:color w:val="005191"/>
          <w:sz w:val="32"/>
          <w:szCs w:val="32"/>
        </w:rPr>
        <w:t xml:space="preserve">and </w:t>
      </w:r>
      <w:r w:rsidR="00BD291B" w:rsidRPr="009342E5">
        <w:rPr>
          <w:rFonts w:ascii="Arial" w:hAnsi="Arial" w:cs="Arial"/>
          <w:color w:val="005191"/>
          <w:sz w:val="32"/>
          <w:szCs w:val="32"/>
        </w:rPr>
        <w:t>decision-makers</w:t>
      </w:r>
    </w:p>
    <w:bookmarkEnd w:id="0"/>
    <w:p w14:paraId="557CA207" w14:textId="77777777" w:rsidR="00B44437" w:rsidRDefault="00B44437" w:rsidP="006B509E">
      <w:pPr>
        <w:rPr>
          <w:rFonts w:ascii="Arial" w:hAnsi="Arial" w:cs="Arial"/>
          <w:b/>
          <w:bCs/>
          <w:color w:val="005191"/>
          <w:sz w:val="28"/>
          <w:szCs w:val="28"/>
        </w:rPr>
      </w:pPr>
    </w:p>
    <w:p w14:paraId="3187E317" w14:textId="7E9FC722" w:rsidR="00B44437" w:rsidRDefault="00B44437" w:rsidP="006B509E">
      <w:pPr>
        <w:rPr>
          <w:rFonts w:ascii="Arial" w:hAnsi="Arial" w:cs="Arial"/>
          <w:b/>
          <w:bCs/>
          <w:color w:val="005191"/>
          <w:sz w:val="28"/>
          <w:szCs w:val="28"/>
        </w:rPr>
      </w:pPr>
      <w:r>
        <w:rPr>
          <w:rFonts w:ascii="Arial" w:hAnsi="Arial" w:cs="Arial"/>
          <w:b/>
          <w:bCs/>
          <w:color w:val="005191"/>
          <w:sz w:val="28"/>
          <w:szCs w:val="28"/>
        </w:rPr>
        <w:br w:type="page"/>
      </w:r>
    </w:p>
    <w:p w14:paraId="6F2202FA" w14:textId="77777777" w:rsidR="00AD68F8" w:rsidRPr="00AD68F8" w:rsidRDefault="00AD68F8" w:rsidP="006B509E">
      <w:pPr>
        <w:rPr>
          <w:rFonts w:ascii="Arial" w:hAnsi="Arial" w:cs="Arial"/>
          <w:b/>
          <w:bCs/>
          <w:color w:val="005191"/>
          <w:sz w:val="28"/>
          <w:szCs w:val="28"/>
        </w:rPr>
      </w:pPr>
    </w:p>
    <w:sdt>
      <w:sdtPr>
        <w:rPr>
          <w:rFonts w:ascii="Arial" w:eastAsiaTheme="minorHAnsi" w:hAnsi="Arial" w:cs="Arial"/>
          <w:b w:val="0"/>
          <w:color w:val="auto"/>
          <w:sz w:val="24"/>
          <w:szCs w:val="24"/>
        </w:rPr>
        <w:id w:val="-330067248"/>
        <w:docPartObj>
          <w:docPartGallery w:val="Table of Contents"/>
          <w:docPartUnique/>
        </w:docPartObj>
      </w:sdtPr>
      <w:sdtEndPr>
        <w:rPr>
          <w:bCs/>
          <w:noProof/>
        </w:rPr>
      </w:sdtEndPr>
      <w:sdtContent>
        <w:p w14:paraId="27C08D32" w14:textId="6F0D8EBF" w:rsidR="00E6128D" w:rsidRPr="00F72EBB" w:rsidRDefault="00E6128D">
          <w:pPr>
            <w:pStyle w:val="TOCHeading"/>
            <w:rPr>
              <w:rFonts w:ascii="Arial" w:hAnsi="Arial" w:cs="Arial"/>
              <w:sz w:val="28"/>
              <w:szCs w:val="28"/>
            </w:rPr>
          </w:pPr>
          <w:r w:rsidRPr="00F72EBB">
            <w:rPr>
              <w:rFonts w:ascii="Arial" w:hAnsi="Arial" w:cs="Arial"/>
              <w:sz w:val="28"/>
              <w:szCs w:val="28"/>
            </w:rPr>
            <w:t>Contents</w:t>
          </w:r>
        </w:p>
        <w:p w14:paraId="2EE912A8" w14:textId="7E3D43CE" w:rsidR="00B40214" w:rsidRDefault="00E6128D">
          <w:pPr>
            <w:pStyle w:val="TOC2"/>
            <w:rPr>
              <w:rFonts w:eastAsiaTheme="minorEastAsia"/>
              <w:b w:val="0"/>
              <w:noProof/>
              <w:color w:val="auto"/>
              <w:sz w:val="22"/>
              <w:szCs w:val="22"/>
              <w:lang w:eastAsia="en-GB"/>
            </w:rPr>
          </w:pPr>
          <w:r w:rsidRPr="00097296">
            <w:rPr>
              <w:rFonts w:ascii="Arial" w:hAnsi="Arial" w:cs="Arial"/>
            </w:rPr>
            <w:fldChar w:fldCharType="begin"/>
          </w:r>
          <w:r w:rsidRPr="00097296">
            <w:rPr>
              <w:rFonts w:ascii="Arial" w:hAnsi="Arial" w:cs="Arial"/>
            </w:rPr>
            <w:instrText xml:space="preserve"> TOC \o "1-3" \h \z \u </w:instrText>
          </w:r>
          <w:r w:rsidRPr="00097296">
            <w:rPr>
              <w:rFonts w:ascii="Arial" w:hAnsi="Arial" w:cs="Arial"/>
            </w:rPr>
            <w:fldChar w:fldCharType="separate"/>
          </w:r>
          <w:hyperlink w:anchor="_Toc93934478" w:history="1">
            <w:r w:rsidR="00B40214" w:rsidRPr="000435B7">
              <w:rPr>
                <w:rStyle w:val="Hyperlink"/>
                <w:rFonts w:ascii="Arial" w:hAnsi="Arial" w:cs="Arial"/>
                <w:noProof/>
              </w:rPr>
              <w:t>About this document</w:t>
            </w:r>
            <w:r w:rsidR="00B40214">
              <w:rPr>
                <w:noProof/>
                <w:webHidden/>
              </w:rPr>
              <w:tab/>
            </w:r>
            <w:r w:rsidR="00B40214">
              <w:rPr>
                <w:noProof/>
                <w:webHidden/>
              </w:rPr>
              <w:fldChar w:fldCharType="begin"/>
            </w:r>
            <w:r w:rsidR="00B40214">
              <w:rPr>
                <w:noProof/>
                <w:webHidden/>
              </w:rPr>
              <w:instrText xml:space="preserve"> PAGEREF _Toc93934478 \h </w:instrText>
            </w:r>
            <w:r w:rsidR="00B40214">
              <w:rPr>
                <w:noProof/>
                <w:webHidden/>
              </w:rPr>
            </w:r>
            <w:r w:rsidR="00B40214">
              <w:rPr>
                <w:noProof/>
                <w:webHidden/>
              </w:rPr>
              <w:fldChar w:fldCharType="separate"/>
            </w:r>
            <w:r w:rsidR="00B40214">
              <w:rPr>
                <w:noProof/>
                <w:webHidden/>
              </w:rPr>
              <w:t>3</w:t>
            </w:r>
            <w:r w:rsidR="00B40214">
              <w:rPr>
                <w:noProof/>
                <w:webHidden/>
              </w:rPr>
              <w:fldChar w:fldCharType="end"/>
            </w:r>
          </w:hyperlink>
        </w:p>
        <w:p w14:paraId="3E7D91FF" w14:textId="36EB1CA0" w:rsidR="00B40214" w:rsidRDefault="004528C1">
          <w:pPr>
            <w:pStyle w:val="TOC2"/>
            <w:rPr>
              <w:rFonts w:eastAsiaTheme="minorEastAsia"/>
              <w:b w:val="0"/>
              <w:noProof/>
              <w:color w:val="auto"/>
              <w:sz w:val="22"/>
              <w:szCs w:val="22"/>
              <w:lang w:eastAsia="en-GB"/>
            </w:rPr>
          </w:pPr>
          <w:hyperlink w:anchor="_Toc93934479" w:history="1">
            <w:r w:rsidR="00B40214" w:rsidRPr="000435B7">
              <w:rPr>
                <w:rStyle w:val="Hyperlink"/>
                <w:rFonts w:ascii="Arial" w:hAnsi="Arial" w:cs="Arial"/>
                <w:noProof/>
              </w:rPr>
              <w:t>Introduction</w:t>
            </w:r>
            <w:r w:rsidR="00B40214">
              <w:rPr>
                <w:noProof/>
                <w:webHidden/>
              </w:rPr>
              <w:tab/>
            </w:r>
            <w:r w:rsidR="00B40214">
              <w:rPr>
                <w:noProof/>
                <w:webHidden/>
              </w:rPr>
              <w:fldChar w:fldCharType="begin"/>
            </w:r>
            <w:r w:rsidR="00B40214">
              <w:rPr>
                <w:noProof/>
                <w:webHidden/>
              </w:rPr>
              <w:instrText xml:space="preserve"> PAGEREF _Toc93934479 \h </w:instrText>
            </w:r>
            <w:r w:rsidR="00B40214">
              <w:rPr>
                <w:noProof/>
                <w:webHidden/>
              </w:rPr>
            </w:r>
            <w:r w:rsidR="00B40214">
              <w:rPr>
                <w:noProof/>
                <w:webHidden/>
              </w:rPr>
              <w:fldChar w:fldCharType="separate"/>
            </w:r>
            <w:r w:rsidR="00B40214">
              <w:rPr>
                <w:noProof/>
                <w:webHidden/>
              </w:rPr>
              <w:t>3</w:t>
            </w:r>
            <w:r w:rsidR="00B40214">
              <w:rPr>
                <w:noProof/>
                <w:webHidden/>
              </w:rPr>
              <w:fldChar w:fldCharType="end"/>
            </w:r>
          </w:hyperlink>
        </w:p>
        <w:p w14:paraId="7256AABE" w14:textId="4CD6F985" w:rsidR="00B40214" w:rsidRDefault="004528C1">
          <w:pPr>
            <w:pStyle w:val="TOC2"/>
            <w:rPr>
              <w:rFonts w:eastAsiaTheme="minorEastAsia"/>
              <w:b w:val="0"/>
              <w:noProof/>
              <w:color w:val="auto"/>
              <w:sz w:val="22"/>
              <w:szCs w:val="22"/>
              <w:lang w:eastAsia="en-GB"/>
            </w:rPr>
          </w:pPr>
          <w:hyperlink w:anchor="_Toc93934480" w:history="1">
            <w:r w:rsidR="00B40214" w:rsidRPr="000435B7">
              <w:rPr>
                <w:rStyle w:val="Hyperlink"/>
                <w:rFonts w:ascii="Arial" w:hAnsi="Arial" w:cs="Arial"/>
                <w:noProof/>
              </w:rPr>
              <w:t>Guidance on qualification types, level and length of study</w:t>
            </w:r>
            <w:r w:rsidR="00B40214">
              <w:rPr>
                <w:noProof/>
                <w:webHidden/>
              </w:rPr>
              <w:tab/>
            </w:r>
            <w:r w:rsidR="00B40214">
              <w:rPr>
                <w:noProof/>
                <w:webHidden/>
              </w:rPr>
              <w:fldChar w:fldCharType="begin"/>
            </w:r>
            <w:r w:rsidR="00B40214">
              <w:rPr>
                <w:noProof/>
                <w:webHidden/>
              </w:rPr>
              <w:instrText xml:space="preserve"> PAGEREF _Toc93934480 \h </w:instrText>
            </w:r>
            <w:r w:rsidR="00B40214">
              <w:rPr>
                <w:noProof/>
                <w:webHidden/>
              </w:rPr>
            </w:r>
            <w:r w:rsidR="00B40214">
              <w:rPr>
                <w:noProof/>
                <w:webHidden/>
              </w:rPr>
              <w:fldChar w:fldCharType="separate"/>
            </w:r>
            <w:r w:rsidR="00B40214">
              <w:rPr>
                <w:noProof/>
                <w:webHidden/>
              </w:rPr>
              <w:t>3</w:t>
            </w:r>
            <w:r w:rsidR="00B40214">
              <w:rPr>
                <w:noProof/>
                <w:webHidden/>
              </w:rPr>
              <w:fldChar w:fldCharType="end"/>
            </w:r>
          </w:hyperlink>
        </w:p>
        <w:p w14:paraId="01E12354" w14:textId="1481F324" w:rsidR="00B40214" w:rsidRDefault="004528C1">
          <w:pPr>
            <w:pStyle w:val="TOC2"/>
            <w:rPr>
              <w:rFonts w:eastAsiaTheme="minorEastAsia"/>
              <w:b w:val="0"/>
              <w:noProof/>
              <w:color w:val="auto"/>
              <w:sz w:val="22"/>
              <w:szCs w:val="22"/>
              <w:lang w:eastAsia="en-GB"/>
            </w:rPr>
          </w:pPr>
          <w:hyperlink w:anchor="_Toc93934481" w:history="1">
            <w:r w:rsidR="00B40214" w:rsidRPr="000435B7">
              <w:rPr>
                <w:rStyle w:val="Hyperlink"/>
                <w:rFonts w:ascii="Arial" w:hAnsi="Arial" w:cs="Arial"/>
                <w:noProof/>
              </w:rPr>
              <w:t>Guidance on qualifications (such as degrees) listed on the FHEQ or FQHEIS</w:t>
            </w:r>
            <w:r w:rsidR="00B40214">
              <w:rPr>
                <w:noProof/>
                <w:webHidden/>
              </w:rPr>
              <w:tab/>
            </w:r>
            <w:r w:rsidR="00B40214">
              <w:rPr>
                <w:noProof/>
                <w:webHidden/>
              </w:rPr>
              <w:fldChar w:fldCharType="begin"/>
            </w:r>
            <w:r w:rsidR="00B40214">
              <w:rPr>
                <w:noProof/>
                <w:webHidden/>
              </w:rPr>
              <w:instrText xml:space="preserve"> PAGEREF _Toc93934481 \h </w:instrText>
            </w:r>
            <w:r w:rsidR="00B40214">
              <w:rPr>
                <w:noProof/>
                <w:webHidden/>
              </w:rPr>
            </w:r>
            <w:r w:rsidR="00B40214">
              <w:rPr>
                <w:noProof/>
                <w:webHidden/>
              </w:rPr>
              <w:fldChar w:fldCharType="separate"/>
            </w:r>
            <w:r w:rsidR="00B40214">
              <w:rPr>
                <w:noProof/>
                <w:webHidden/>
              </w:rPr>
              <w:t>5</w:t>
            </w:r>
            <w:r w:rsidR="00B40214">
              <w:rPr>
                <w:noProof/>
                <w:webHidden/>
              </w:rPr>
              <w:fldChar w:fldCharType="end"/>
            </w:r>
          </w:hyperlink>
        </w:p>
        <w:p w14:paraId="3514FB00" w14:textId="5B34FE07" w:rsidR="00B40214" w:rsidRDefault="004528C1">
          <w:pPr>
            <w:pStyle w:val="TOC2"/>
            <w:rPr>
              <w:rFonts w:eastAsiaTheme="minorEastAsia"/>
              <w:b w:val="0"/>
              <w:noProof/>
              <w:color w:val="auto"/>
              <w:sz w:val="22"/>
              <w:szCs w:val="22"/>
              <w:lang w:eastAsia="en-GB"/>
            </w:rPr>
          </w:pPr>
          <w:hyperlink w:anchor="_Toc93934482" w:history="1">
            <w:r w:rsidR="00B40214" w:rsidRPr="000435B7">
              <w:rPr>
                <w:rStyle w:val="Hyperlink"/>
                <w:rFonts w:ascii="Arial" w:hAnsi="Arial" w:cs="Arial"/>
                <w:noProof/>
              </w:rPr>
              <w:t>Guidance on qualifications regulated by Ofqual, SQA, CCEA or Qualifications Wales</w:t>
            </w:r>
            <w:r w:rsidR="00B40214">
              <w:rPr>
                <w:noProof/>
                <w:webHidden/>
              </w:rPr>
              <w:tab/>
            </w:r>
            <w:r w:rsidR="00B40214">
              <w:rPr>
                <w:noProof/>
                <w:webHidden/>
              </w:rPr>
              <w:fldChar w:fldCharType="begin"/>
            </w:r>
            <w:r w:rsidR="00B40214">
              <w:rPr>
                <w:noProof/>
                <w:webHidden/>
              </w:rPr>
              <w:instrText xml:space="preserve"> PAGEREF _Toc93934482 \h </w:instrText>
            </w:r>
            <w:r w:rsidR="00B40214">
              <w:rPr>
                <w:noProof/>
                <w:webHidden/>
              </w:rPr>
            </w:r>
            <w:r w:rsidR="00B40214">
              <w:rPr>
                <w:noProof/>
                <w:webHidden/>
              </w:rPr>
              <w:fldChar w:fldCharType="separate"/>
            </w:r>
            <w:r w:rsidR="00B40214">
              <w:rPr>
                <w:noProof/>
                <w:webHidden/>
              </w:rPr>
              <w:t>5</w:t>
            </w:r>
            <w:r w:rsidR="00B40214">
              <w:rPr>
                <w:noProof/>
                <w:webHidden/>
              </w:rPr>
              <w:fldChar w:fldCharType="end"/>
            </w:r>
          </w:hyperlink>
        </w:p>
        <w:p w14:paraId="00EDEC4C" w14:textId="62C82B0A" w:rsidR="00B40214" w:rsidRDefault="004528C1">
          <w:pPr>
            <w:pStyle w:val="TOC3"/>
            <w:tabs>
              <w:tab w:val="right" w:leader="dot" w:pos="10194"/>
            </w:tabs>
            <w:rPr>
              <w:rFonts w:eastAsiaTheme="minorEastAsia"/>
              <w:b w:val="0"/>
              <w:noProof/>
              <w:sz w:val="22"/>
              <w:szCs w:val="22"/>
              <w:lang w:eastAsia="en-GB"/>
            </w:rPr>
          </w:pPr>
          <w:hyperlink w:anchor="_Toc93934483" w:history="1">
            <w:r w:rsidR="00B40214" w:rsidRPr="000435B7">
              <w:rPr>
                <w:rStyle w:val="Hyperlink"/>
                <w:rFonts w:ascii="Arial" w:hAnsi="Arial" w:cs="Arial"/>
                <w:noProof/>
              </w:rPr>
              <w:t>Guidance for new qualification approval and continuing approval</w:t>
            </w:r>
            <w:r w:rsidR="00B40214">
              <w:rPr>
                <w:noProof/>
                <w:webHidden/>
              </w:rPr>
              <w:tab/>
            </w:r>
            <w:r w:rsidR="00B40214">
              <w:rPr>
                <w:noProof/>
                <w:webHidden/>
              </w:rPr>
              <w:fldChar w:fldCharType="begin"/>
            </w:r>
            <w:r w:rsidR="00B40214">
              <w:rPr>
                <w:noProof/>
                <w:webHidden/>
              </w:rPr>
              <w:instrText xml:space="preserve"> PAGEREF _Toc93934483 \h </w:instrText>
            </w:r>
            <w:r w:rsidR="00B40214">
              <w:rPr>
                <w:noProof/>
                <w:webHidden/>
              </w:rPr>
            </w:r>
            <w:r w:rsidR="00B40214">
              <w:rPr>
                <w:noProof/>
                <w:webHidden/>
              </w:rPr>
              <w:fldChar w:fldCharType="separate"/>
            </w:r>
            <w:r w:rsidR="00B40214">
              <w:rPr>
                <w:noProof/>
                <w:webHidden/>
              </w:rPr>
              <w:t>7</w:t>
            </w:r>
            <w:r w:rsidR="00B40214">
              <w:rPr>
                <w:noProof/>
                <w:webHidden/>
              </w:rPr>
              <w:fldChar w:fldCharType="end"/>
            </w:r>
          </w:hyperlink>
        </w:p>
        <w:p w14:paraId="428EDA0E" w14:textId="7B655341" w:rsidR="00B40214" w:rsidRDefault="004528C1">
          <w:pPr>
            <w:pStyle w:val="TOC3"/>
            <w:tabs>
              <w:tab w:val="right" w:leader="dot" w:pos="10194"/>
            </w:tabs>
            <w:rPr>
              <w:rFonts w:eastAsiaTheme="minorEastAsia"/>
              <w:b w:val="0"/>
              <w:noProof/>
              <w:sz w:val="22"/>
              <w:szCs w:val="22"/>
              <w:lang w:eastAsia="en-GB"/>
            </w:rPr>
          </w:pPr>
          <w:hyperlink w:anchor="_Toc93934484" w:history="1">
            <w:r w:rsidR="00B40214" w:rsidRPr="000435B7">
              <w:rPr>
                <w:rStyle w:val="Hyperlink"/>
                <w:rFonts w:ascii="Arial" w:hAnsi="Arial" w:cs="Arial"/>
                <w:noProof/>
              </w:rPr>
              <w:t>Guidance on Miller’s Pyramid of Clinical Competence</w:t>
            </w:r>
            <w:r w:rsidR="00B40214">
              <w:rPr>
                <w:noProof/>
                <w:webHidden/>
              </w:rPr>
              <w:tab/>
            </w:r>
            <w:r w:rsidR="00B40214">
              <w:rPr>
                <w:noProof/>
                <w:webHidden/>
              </w:rPr>
              <w:fldChar w:fldCharType="begin"/>
            </w:r>
            <w:r w:rsidR="00B40214">
              <w:rPr>
                <w:noProof/>
                <w:webHidden/>
              </w:rPr>
              <w:instrText xml:space="preserve"> PAGEREF _Toc93934484 \h </w:instrText>
            </w:r>
            <w:r w:rsidR="00B40214">
              <w:rPr>
                <w:noProof/>
                <w:webHidden/>
              </w:rPr>
            </w:r>
            <w:r w:rsidR="00B40214">
              <w:rPr>
                <w:noProof/>
                <w:webHidden/>
              </w:rPr>
              <w:fldChar w:fldCharType="separate"/>
            </w:r>
            <w:r w:rsidR="00B40214">
              <w:rPr>
                <w:noProof/>
                <w:webHidden/>
              </w:rPr>
              <w:t>7</w:t>
            </w:r>
            <w:r w:rsidR="00B40214">
              <w:rPr>
                <w:noProof/>
                <w:webHidden/>
              </w:rPr>
              <w:fldChar w:fldCharType="end"/>
            </w:r>
          </w:hyperlink>
        </w:p>
        <w:p w14:paraId="7D5018A2" w14:textId="54BBA7D9" w:rsidR="00B40214" w:rsidRDefault="004528C1">
          <w:pPr>
            <w:pStyle w:val="TOC2"/>
            <w:rPr>
              <w:rFonts w:eastAsiaTheme="minorEastAsia"/>
              <w:b w:val="0"/>
              <w:noProof/>
              <w:color w:val="auto"/>
              <w:sz w:val="22"/>
              <w:szCs w:val="22"/>
              <w:lang w:eastAsia="en-GB"/>
            </w:rPr>
          </w:pPr>
          <w:hyperlink w:anchor="_Toc93934485" w:history="1">
            <w:r w:rsidR="00B40214" w:rsidRPr="000435B7">
              <w:rPr>
                <w:rStyle w:val="Hyperlink"/>
                <w:rFonts w:ascii="Arial" w:hAnsi="Arial" w:cs="Arial"/>
                <w:noProof/>
              </w:rPr>
              <w:t>Other useful guidance</w:t>
            </w:r>
            <w:r w:rsidR="00B40214">
              <w:rPr>
                <w:noProof/>
                <w:webHidden/>
              </w:rPr>
              <w:tab/>
            </w:r>
            <w:r w:rsidR="00B40214">
              <w:rPr>
                <w:noProof/>
                <w:webHidden/>
              </w:rPr>
              <w:fldChar w:fldCharType="begin"/>
            </w:r>
            <w:r w:rsidR="00B40214">
              <w:rPr>
                <w:noProof/>
                <w:webHidden/>
              </w:rPr>
              <w:instrText xml:space="preserve"> PAGEREF _Toc93934485 \h </w:instrText>
            </w:r>
            <w:r w:rsidR="00B40214">
              <w:rPr>
                <w:noProof/>
                <w:webHidden/>
              </w:rPr>
            </w:r>
            <w:r w:rsidR="00B40214">
              <w:rPr>
                <w:noProof/>
                <w:webHidden/>
              </w:rPr>
              <w:fldChar w:fldCharType="separate"/>
            </w:r>
            <w:r w:rsidR="00B40214">
              <w:rPr>
                <w:noProof/>
                <w:webHidden/>
              </w:rPr>
              <w:t>7</w:t>
            </w:r>
            <w:r w:rsidR="00B40214">
              <w:rPr>
                <w:noProof/>
                <w:webHidden/>
              </w:rPr>
              <w:fldChar w:fldCharType="end"/>
            </w:r>
          </w:hyperlink>
        </w:p>
        <w:p w14:paraId="04CE0A72" w14:textId="561D50AD" w:rsidR="00B40214" w:rsidRDefault="004528C1">
          <w:pPr>
            <w:pStyle w:val="TOC2"/>
            <w:rPr>
              <w:rFonts w:eastAsiaTheme="minorEastAsia"/>
              <w:b w:val="0"/>
              <w:noProof/>
              <w:color w:val="auto"/>
              <w:sz w:val="22"/>
              <w:szCs w:val="22"/>
              <w:lang w:eastAsia="en-GB"/>
            </w:rPr>
          </w:pPr>
          <w:hyperlink w:anchor="_Toc93934486" w:history="1">
            <w:r w:rsidR="00B40214" w:rsidRPr="000435B7">
              <w:rPr>
                <w:rStyle w:val="Hyperlink"/>
                <w:rFonts w:ascii="Arial" w:hAnsi="Arial" w:cs="Arial"/>
                <w:noProof/>
              </w:rPr>
              <w:t>Evidence Framework (</w:t>
            </w:r>
            <w:r w:rsidR="00B40214" w:rsidRPr="000435B7">
              <w:rPr>
                <w:rStyle w:val="Hyperlink"/>
                <w:rFonts w:ascii="Arial" w:hAnsi="Arial" w:cs="Arial"/>
                <w:bCs/>
                <w:noProof/>
              </w:rPr>
              <w:t>for approved Qualifications in Optometry or Dispensing Optics)</w:t>
            </w:r>
            <w:r w:rsidR="00B40214">
              <w:rPr>
                <w:noProof/>
                <w:webHidden/>
              </w:rPr>
              <w:tab/>
            </w:r>
            <w:r w:rsidR="00B40214">
              <w:rPr>
                <w:noProof/>
                <w:webHidden/>
              </w:rPr>
              <w:fldChar w:fldCharType="begin"/>
            </w:r>
            <w:r w:rsidR="00B40214">
              <w:rPr>
                <w:noProof/>
                <w:webHidden/>
              </w:rPr>
              <w:instrText xml:space="preserve"> PAGEREF _Toc93934486 \h </w:instrText>
            </w:r>
            <w:r w:rsidR="00B40214">
              <w:rPr>
                <w:noProof/>
                <w:webHidden/>
              </w:rPr>
            </w:r>
            <w:r w:rsidR="00B40214">
              <w:rPr>
                <w:noProof/>
                <w:webHidden/>
              </w:rPr>
              <w:fldChar w:fldCharType="separate"/>
            </w:r>
            <w:r w:rsidR="00B40214">
              <w:rPr>
                <w:noProof/>
                <w:webHidden/>
              </w:rPr>
              <w:t>9</w:t>
            </w:r>
            <w:r w:rsidR="00B40214">
              <w:rPr>
                <w:noProof/>
                <w:webHidden/>
              </w:rPr>
              <w:fldChar w:fldCharType="end"/>
            </w:r>
          </w:hyperlink>
        </w:p>
        <w:p w14:paraId="6F737A2C" w14:textId="686BDFC2" w:rsidR="00B40214" w:rsidRDefault="004528C1">
          <w:pPr>
            <w:pStyle w:val="TOC2"/>
            <w:rPr>
              <w:rFonts w:eastAsiaTheme="minorEastAsia"/>
              <w:b w:val="0"/>
              <w:noProof/>
              <w:color w:val="auto"/>
              <w:sz w:val="22"/>
              <w:szCs w:val="22"/>
              <w:lang w:eastAsia="en-GB"/>
            </w:rPr>
          </w:pPr>
          <w:hyperlink w:anchor="_Toc93934487" w:history="1">
            <w:r w:rsidR="00B40214" w:rsidRPr="000435B7">
              <w:rPr>
                <w:rStyle w:val="Hyperlink"/>
                <w:rFonts w:ascii="Arial" w:hAnsi="Arial" w:cs="Arial"/>
                <w:noProof/>
              </w:rPr>
              <w:t>Guidance for providers of approved qualifications, Education Visitors and GOC education decision-makers</w:t>
            </w:r>
            <w:r w:rsidR="00B40214">
              <w:rPr>
                <w:noProof/>
                <w:webHidden/>
              </w:rPr>
              <w:tab/>
            </w:r>
            <w:r w:rsidR="00B40214">
              <w:rPr>
                <w:noProof/>
                <w:webHidden/>
              </w:rPr>
              <w:fldChar w:fldCharType="begin"/>
            </w:r>
            <w:r w:rsidR="00B40214">
              <w:rPr>
                <w:noProof/>
                <w:webHidden/>
              </w:rPr>
              <w:instrText xml:space="preserve"> PAGEREF _Toc93934487 \h </w:instrText>
            </w:r>
            <w:r w:rsidR="00B40214">
              <w:rPr>
                <w:noProof/>
                <w:webHidden/>
              </w:rPr>
            </w:r>
            <w:r w:rsidR="00B40214">
              <w:rPr>
                <w:noProof/>
                <w:webHidden/>
              </w:rPr>
              <w:fldChar w:fldCharType="separate"/>
            </w:r>
            <w:r w:rsidR="00B40214">
              <w:rPr>
                <w:noProof/>
                <w:webHidden/>
              </w:rPr>
              <w:t>9</w:t>
            </w:r>
            <w:r w:rsidR="00B40214">
              <w:rPr>
                <w:noProof/>
                <w:webHidden/>
              </w:rPr>
              <w:fldChar w:fldCharType="end"/>
            </w:r>
          </w:hyperlink>
        </w:p>
        <w:p w14:paraId="3C22E41E" w14:textId="5F842EE4" w:rsidR="00B40214" w:rsidRDefault="004528C1">
          <w:pPr>
            <w:pStyle w:val="TOC3"/>
            <w:tabs>
              <w:tab w:val="right" w:leader="dot" w:pos="10194"/>
            </w:tabs>
            <w:rPr>
              <w:rFonts w:eastAsiaTheme="minorEastAsia"/>
              <w:b w:val="0"/>
              <w:noProof/>
              <w:sz w:val="22"/>
              <w:szCs w:val="22"/>
              <w:lang w:eastAsia="en-GB"/>
            </w:rPr>
          </w:pPr>
          <w:hyperlink w:anchor="_Toc93934488" w:history="1">
            <w:r w:rsidR="00B40214" w:rsidRPr="000435B7">
              <w:rPr>
                <w:rStyle w:val="Hyperlink"/>
                <w:rFonts w:ascii="Arial" w:hAnsi="Arial" w:cs="Arial"/>
                <w:noProof/>
              </w:rPr>
              <w:t>Standard 1: Public and patient safety</w:t>
            </w:r>
            <w:r w:rsidR="00B40214">
              <w:rPr>
                <w:noProof/>
                <w:webHidden/>
              </w:rPr>
              <w:tab/>
            </w:r>
            <w:r w:rsidR="00B40214">
              <w:rPr>
                <w:noProof/>
                <w:webHidden/>
              </w:rPr>
              <w:fldChar w:fldCharType="begin"/>
            </w:r>
            <w:r w:rsidR="00B40214">
              <w:rPr>
                <w:noProof/>
                <w:webHidden/>
              </w:rPr>
              <w:instrText xml:space="preserve"> PAGEREF _Toc93934488 \h </w:instrText>
            </w:r>
            <w:r w:rsidR="00B40214">
              <w:rPr>
                <w:noProof/>
                <w:webHidden/>
              </w:rPr>
            </w:r>
            <w:r w:rsidR="00B40214">
              <w:rPr>
                <w:noProof/>
                <w:webHidden/>
              </w:rPr>
              <w:fldChar w:fldCharType="separate"/>
            </w:r>
            <w:r w:rsidR="00B40214">
              <w:rPr>
                <w:noProof/>
                <w:webHidden/>
              </w:rPr>
              <w:t>9</w:t>
            </w:r>
            <w:r w:rsidR="00B40214">
              <w:rPr>
                <w:noProof/>
                <w:webHidden/>
              </w:rPr>
              <w:fldChar w:fldCharType="end"/>
            </w:r>
          </w:hyperlink>
        </w:p>
        <w:p w14:paraId="21962FBD" w14:textId="4A34BF50" w:rsidR="00B40214" w:rsidRDefault="004528C1">
          <w:pPr>
            <w:pStyle w:val="TOC3"/>
            <w:tabs>
              <w:tab w:val="right" w:leader="dot" w:pos="10194"/>
            </w:tabs>
            <w:rPr>
              <w:rFonts w:eastAsiaTheme="minorEastAsia"/>
              <w:b w:val="0"/>
              <w:noProof/>
              <w:sz w:val="22"/>
              <w:szCs w:val="22"/>
              <w:lang w:eastAsia="en-GB"/>
            </w:rPr>
          </w:pPr>
          <w:hyperlink w:anchor="_Toc93934489" w:history="1">
            <w:r w:rsidR="00B40214" w:rsidRPr="000435B7">
              <w:rPr>
                <w:rStyle w:val="Hyperlink"/>
                <w:rFonts w:ascii="Arial" w:hAnsi="Arial" w:cs="Arial"/>
                <w:noProof/>
              </w:rPr>
              <w:t>Standard 2: Admission of students</w:t>
            </w:r>
            <w:r w:rsidR="00B40214">
              <w:rPr>
                <w:noProof/>
                <w:webHidden/>
              </w:rPr>
              <w:tab/>
            </w:r>
            <w:r w:rsidR="00B40214">
              <w:rPr>
                <w:noProof/>
                <w:webHidden/>
              </w:rPr>
              <w:fldChar w:fldCharType="begin"/>
            </w:r>
            <w:r w:rsidR="00B40214">
              <w:rPr>
                <w:noProof/>
                <w:webHidden/>
              </w:rPr>
              <w:instrText xml:space="preserve"> PAGEREF _Toc93934489 \h </w:instrText>
            </w:r>
            <w:r w:rsidR="00B40214">
              <w:rPr>
                <w:noProof/>
                <w:webHidden/>
              </w:rPr>
            </w:r>
            <w:r w:rsidR="00B40214">
              <w:rPr>
                <w:noProof/>
                <w:webHidden/>
              </w:rPr>
              <w:fldChar w:fldCharType="separate"/>
            </w:r>
            <w:r w:rsidR="00B40214">
              <w:rPr>
                <w:noProof/>
                <w:webHidden/>
              </w:rPr>
              <w:t>11</w:t>
            </w:r>
            <w:r w:rsidR="00B40214">
              <w:rPr>
                <w:noProof/>
                <w:webHidden/>
              </w:rPr>
              <w:fldChar w:fldCharType="end"/>
            </w:r>
          </w:hyperlink>
        </w:p>
        <w:p w14:paraId="19B21B29" w14:textId="2BD49E88" w:rsidR="00B40214" w:rsidRDefault="004528C1">
          <w:pPr>
            <w:pStyle w:val="TOC3"/>
            <w:tabs>
              <w:tab w:val="right" w:leader="dot" w:pos="10194"/>
            </w:tabs>
            <w:rPr>
              <w:rFonts w:eastAsiaTheme="minorEastAsia"/>
              <w:b w:val="0"/>
              <w:noProof/>
              <w:sz w:val="22"/>
              <w:szCs w:val="22"/>
              <w:lang w:eastAsia="en-GB"/>
            </w:rPr>
          </w:pPr>
          <w:hyperlink w:anchor="_Toc93934490" w:history="1">
            <w:r w:rsidR="00B40214" w:rsidRPr="000435B7">
              <w:rPr>
                <w:rStyle w:val="Hyperlink"/>
                <w:rFonts w:ascii="Arial" w:hAnsi="Arial" w:cs="Arial"/>
                <w:noProof/>
              </w:rPr>
              <w:t>Standard 3: Assessment of outcomes and curriculum design</w:t>
            </w:r>
            <w:r w:rsidR="00B40214">
              <w:rPr>
                <w:noProof/>
                <w:webHidden/>
              </w:rPr>
              <w:tab/>
            </w:r>
            <w:r w:rsidR="00B40214">
              <w:rPr>
                <w:noProof/>
                <w:webHidden/>
              </w:rPr>
              <w:fldChar w:fldCharType="begin"/>
            </w:r>
            <w:r w:rsidR="00B40214">
              <w:rPr>
                <w:noProof/>
                <w:webHidden/>
              </w:rPr>
              <w:instrText xml:space="preserve"> PAGEREF _Toc93934490 \h </w:instrText>
            </w:r>
            <w:r w:rsidR="00B40214">
              <w:rPr>
                <w:noProof/>
                <w:webHidden/>
              </w:rPr>
            </w:r>
            <w:r w:rsidR="00B40214">
              <w:rPr>
                <w:noProof/>
                <w:webHidden/>
              </w:rPr>
              <w:fldChar w:fldCharType="separate"/>
            </w:r>
            <w:r w:rsidR="00B40214">
              <w:rPr>
                <w:noProof/>
                <w:webHidden/>
              </w:rPr>
              <w:t>14</w:t>
            </w:r>
            <w:r w:rsidR="00B40214">
              <w:rPr>
                <w:noProof/>
                <w:webHidden/>
              </w:rPr>
              <w:fldChar w:fldCharType="end"/>
            </w:r>
          </w:hyperlink>
        </w:p>
        <w:p w14:paraId="60C8C1E5" w14:textId="608F684D" w:rsidR="00B40214" w:rsidRDefault="004528C1">
          <w:pPr>
            <w:pStyle w:val="TOC3"/>
            <w:tabs>
              <w:tab w:val="right" w:leader="dot" w:pos="10194"/>
            </w:tabs>
            <w:rPr>
              <w:rFonts w:eastAsiaTheme="minorEastAsia"/>
              <w:b w:val="0"/>
              <w:noProof/>
              <w:sz w:val="22"/>
              <w:szCs w:val="22"/>
              <w:lang w:eastAsia="en-GB"/>
            </w:rPr>
          </w:pPr>
          <w:hyperlink w:anchor="_Toc93934491" w:history="1">
            <w:r w:rsidR="00B40214" w:rsidRPr="000435B7">
              <w:rPr>
                <w:rStyle w:val="Hyperlink"/>
                <w:rFonts w:ascii="Arial" w:hAnsi="Arial" w:cs="Arial"/>
                <w:noProof/>
              </w:rPr>
              <w:t>Standard 4: Management, monitoring and review of approved qualifications</w:t>
            </w:r>
            <w:r w:rsidR="00B40214">
              <w:rPr>
                <w:noProof/>
                <w:webHidden/>
              </w:rPr>
              <w:tab/>
            </w:r>
            <w:r w:rsidR="00B40214">
              <w:rPr>
                <w:noProof/>
                <w:webHidden/>
              </w:rPr>
              <w:fldChar w:fldCharType="begin"/>
            </w:r>
            <w:r w:rsidR="00B40214">
              <w:rPr>
                <w:noProof/>
                <w:webHidden/>
              </w:rPr>
              <w:instrText xml:space="preserve"> PAGEREF _Toc93934491 \h </w:instrText>
            </w:r>
            <w:r w:rsidR="00B40214">
              <w:rPr>
                <w:noProof/>
                <w:webHidden/>
              </w:rPr>
            </w:r>
            <w:r w:rsidR="00B40214">
              <w:rPr>
                <w:noProof/>
                <w:webHidden/>
              </w:rPr>
              <w:fldChar w:fldCharType="separate"/>
            </w:r>
            <w:r w:rsidR="00B40214">
              <w:rPr>
                <w:noProof/>
                <w:webHidden/>
              </w:rPr>
              <w:t>25</w:t>
            </w:r>
            <w:r w:rsidR="00B40214">
              <w:rPr>
                <w:noProof/>
                <w:webHidden/>
              </w:rPr>
              <w:fldChar w:fldCharType="end"/>
            </w:r>
          </w:hyperlink>
        </w:p>
        <w:p w14:paraId="10C34B68" w14:textId="66D5F90C" w:rsidR="00B40214" w:rsidRDefault="004528C1">
          <w:pPr>
            <w:pStyle w:val="TOC3"/>
            <w:tabs>
              <w:tab w:val="right" w:leader="dot" w:pos="10194"/>
            </w:tabs>
            <w:rPr>
              <w:rFonts w:eastAsiaTheme="minorEastAsia"/>
              <w:b w:val="0"/>
              <w:noProof/>
              <w:sz w:val="22"/>
              <w:szCs w:val="22"/>
              <w:lang w:eastAsia="en-GB"/>
            </w:rPr>
          </w:pPr>
          <w:hyperlink w:anchor="_Toc93934492" w:history="1">
            <w:r w:rsidR="00B40214" w:rsidRPr="000435B7">
              <w:rPr>
                <w:rStyle w:val="Hyperlink"/>
                <w:rFonts w:ascii="Arial" w:hAnsi="Arial" w:cs="Arial"/>
                <w:noProof/>
              </w:rPr>
              <w:t>Standard 5: Leadership, resources and capacity</w:t>
            </w:r>
            <w:r w:rsidR="00B40214">
              <w:rPr>
                <w:noProof/>
                <w:webHidden/>
              </w:rPr>
              <w:tab/>
            </w:r>
            <w:r w:rsidR="00B40214">
              <w:rPr>
                <w:noProof/>
                <w:webHidden/>
              </w:rPr>
              <w:fldChar w:fldCharType="begin"/>
            </w:r>
            <w:r w:rsidR="00B40214">
              <w:rPr>
                <w:noProof/>
                <w:webHidden/>
              </w:rPr>
              <w:instrText xml:space="preserve"> PAGEREF _Toc93934492 \h </w:instrText>
            </w:r>
            <w:r w:rsidR="00B40214">
              <w:rPr>
                <w:noProof/>
                <w:webHidden/>
              </w:rPr>
            </w:r>
            <w:r w:rsidR="00B40214">
              <w:rPr>
                <w:noProof/>
                <w:webHidden/>
              </w:rPr>
              <w:fldChar w:fldCharType="separate"/>
            </w:r>
            <w:r w:rsidR="00B40214">
              <w:rPr>
                <w:noProof/>
                <w:webHidden/>
              </w:rPr>
              <w:t>32</w:t>
            </w:r>
            <w:r w:rsidR="00B40214">
              <w:rPr>
                <w:noProof/>
                <w:webHidden/>
              </w:rPr>
              <w:fldChar w:fldCharType="end"/>
            </w:r>
          </w:hyperlink>
        </w:p>
        <w:p w14:paraId="2F3086C3" w14:textId="12B78BC4" w:rsidR="00B40214" w:rsidRDefault="004528C1">
          <w:pPr>
            <w:pStyle w:val="TOC2"/>
            <w:rPr>
              <w:rFonts w:eastAsiaTheme="minorEastAsia"/>
              <w:b w:val="0"/>
              <w:noProof/>
              <w:color w:val="auto"/>
              <w:sz w:val="22"/>
              <w:szCs w:val="22"/>
              <w:lang w:eastAsia="en-GB"/>
            </w:rPr>
          </w:pPr>
          <w:hyperlink w:anchor="_Toc93934493" w:history="1">
            <w:r w:rsidR="00B40214" w:rsidRPr="000435B7">
              <w:rPr>
                <w:rStyle w:val="Hyperlink"/>
                <w:rFonts w:ascii="Arial" w:hAnsi="Arial" w:cs="Arial"/>
                <w:noProof/>
              </w:rPr>
              <w:t>Glossary</w:t>
            </w:r>
            <w:r w:rsidR="00B40214">
              <w:rPr>
                <w:noProof/>
                <w:webHidden/>
              </w:rPr>
              <w:tab/>
            </w:r>
            <w:r w:rsidR="00B40214">
              <w:rPr>
                <w:noProof/>
                <w:webHidden/>
              </w:rPr>
              <w:fldChar w:fldCharType="begin"/>
            </w:r>
            <w:r w:rsidR="00B40214">
              <w:rPr>
                <w:noProof/>
                <w:webHidden/>
              </w:rPr>
              <w:instrText xml:space="preserve"> PAGEREF _Toc93934493 \h </w:instrText>
            </w:r>
            <w:r w:rsidR="00B40214">
              <w:rPr>
                <w:noProof/>
                <w:webHidden/>
              </w:rPr>
            </w:r>
            <w:r w:rsidR="00B40214">
              <w:rPr>
                <w:noProof/>
                <w:webHidden/>
              </w:rPr>
              <w:fldChar w:fldCharType="separate"/>
            </w:r>
            <w:r w:rsidR="00B40214">
              <w:rPr>
                <w:noProof/>
                <w:webHidden/>
              </w:rPr>
              <w:t>35</w:t>
            </w:r>
            <w:r w:rsidR="00B40214">
              <w:rPr>
                <w:noProof/>
                <w:webHidden/>
              </w:rPr>
              <w:fldChar w:fldCharType="end"/>
            </w:r>
          </w:hyperlink>
        </w:p>
        <w:p w14:paraId="20F57907" w14:textId="73AEA03B" w:rsidR="00E6128D" w:rsidRPr="00097296" w:rsidRDefault="00E6128D">
          <w:pPr>
            <w:rPr>
              <w:rFonts w:ascii="Arial" w:hAnsi="Arial" w:cs="Arial"/>
            </w:rPr>
          </w:pPr>
          <w:r w:rsidRPr="00097296">
            <w:rPr>
              <w:rFonts w:ascii="Arial" w:hAnsi="Arial" w:cs="Arial"/>
              <w:b/>
              <w:bCs/>
              <w:noProof/>
            </w:rPr>
            <w:fldChar w:fldCharType="end"/>
          </w:r>
        </w:p>
      </w:sdtContent>
    </w:sdt>
    <w:p w14:paraId="7AF16E99" w14:textId="476DE5C9" w:rsidR="00E6128D" w:rsidRPr="00097296" w:rsidRDefault="00E6128D" w:rsidP="006B509E">
      <w:pPr>
        <w:rPr>
          <w:rFonts w:ascii="Arial" w:hAnsi="Arial" w:cs="Arial"/>
        </w:rPr>
      </w:pPr>
    </w:p>
    <w:p w14:paraId="5E152E47" w14:textId="6D9D46F6" w:rsidR="00E6128D" w:rsidRPr="00097296" w:rsidRDefault="00E6128D" w:rsidP="006B509E">
      <w:pPr>
        <w:rPr>
          <w:rFonts w:ascii="Arial" w:hAnsi="Arial" w:cs="Arial"/>
        </w:rPr>
      </w:pPr>
    </w:p>
    <w:p w14:paraId="45B83E28" w14:textId="483568DC" w:rsidR="00E6128D" w:rsidRPr="00097296" w:rsidRDefault="00E6128D" w:rsidP="006B509E">
      <w:pPr>
        <w:rPr>
          <w:rFonts w:ascii="Arial" w:hAnsi="Arial" w:cs="Arial"/>
        </w:rPr>
      </w:pPr>
    </w:p>
    <w:p w14:paraId="4404A214" w14:textId="00CAB129" w:rsidR="00E6128D" w:rsidRPr="00097296" w:rsidRDefault="00E6128D" w:rsidP="006B509E">
      <w:pPr>
        <w:rPr>
          <w:rFonts w:ascii="Arial" w:hAnsi="Arial" w:cs="Arial"/>
        </w:rPr>
      </w:pPr>
    </w:p>
    <w:p w14:paraId="7AFB27D7" w14:textId="10345AEC" w:rsidR="00E6128D" w:rsidRPr="00097296" w:rsidRDefault="00E6128D" w:rsidP="006B509E">
      <w:pPr>
        <w:rPr>
          <w:rFonts w:ascii="Arial" w:hAnsi="Arial" w:cs="Arial"/>
        </w:rPr>
      </w:pPr>
    </w:p>
    <w:p w14:paraId="4390B978" w14:textId="2228111B" w:rsidR="00E6128D" w:rsidRPr="00097296" w:rsidRDefault="00E6128D" w:rsidP="006B509E">
      <w:pPr>
        <w:rPr>
          <w:rFonts w:ascii="Arial" w:hAnsi="Arial" w:cs="Arial"/>
        </w:rPr>
      </w:pPr>
    </w:p>
    <w:p w14:paraId="7624EA7C" w14:textId="0144814D" w:rsidR="00E6128D" w:rsidRPr="00097296" w:rsidRDefault="00E6128D" w:rsidP="006B509E">
      <w:pPr>
        <w:rPr>
          <w:rFonts w:ascii="Arial" w:hAnsi="Arial" w:cs="Arial"/>
        </w:rPr>
      </w:pPr>
    </w:p>
    <w:p w14:paraId="0EBB5FAE" w14:textId="45525513" w:rsidR="00E6128D" w:rsidRPr="00097296" w:rsidRDefault="00E6128D" w:rsidP="006B509E">
      <w:pPr>
        <w:rPr>
          <w:rFonts w:ascii="Arial" w:hAnsi="Arial" w:cs="Arial"/>
        </w:rPr>
      </w:pPr>
    </w:p>
    <w:p w14:paraId="424BF8A9" w14:textId="77777777" w:rsidR="006627C1" w:rsidRDefault="006627C1" w:rsidP="00CE497A">
      <w:pPr>
        <w:pStyle w:val="Heading2"/>
        <w:rPr>
          <w:rFonts w:ascii="Arial" w:hAnsi="Arial" w:cs="Arial"/>
          <w:color w:val="005191"/>
          <w:szCs w:val="32"/>
        </w:rPr>
      </w:pPr>
      <w:r>
        <w:rPr>
          <w:rFonts w:ascii="Arial" w:hAnsi="Arial" w:cs="Arial"/>
          <w:color w:val="005191"/>
          <w:szCs w:val="32"/>
        </w:rPr>
        <w:br w:type="page"/>
      </w:r>
    </w:p>
    <w:p w14:paraId="038ED2DB" w14:textId="6289248C" w:rsidR="00E6128D" w:rsidRPr="000C7845" w:rsidRDefault="00E6128D" w:rsidP="009342E5">
      <w:pPr>
        <w:pStyle w:val="Heading2"/>
        <w:pBdr>
          <w:bottom w:val="single" w:sz="4" w:space="1" w:color="auto"/>
        </w:pBdr>
        <w:rPr>
          <w:rFonts w:ascii="Arial" w:eastAsiaTheme="minorHAnsi" w:hAnsi="Arial" w:cs="Arial"/>
          <w:b w:val="0"/>
          <w:color w:val="auto"/>
          <w:sz w:val="24"/>
          <w:szCs w:val="24"/>
        </w:rPr>
      </w:pPr>
      <w:bookmarkStart w:id="1" w:name="_Toc93934478"/>
      <w:r w:rsidRPr="009342E5">
        <w:rPr>
          <w:rFonts w:ascii="Arial" w:hAnsi="Arial" w:cs="Arial"/>
          <w:color w:val="005191"/>
          <w:sz w:val="24"/>
          <w:szCs w:val="24"/>
        </w:rPr>
        <w:lastRenderedPageBreak/>
        <w:t>About this document</w:t>
      </w:r>
      <w:bookmarkEnd w:id="1"/>
      <w:r w:rsidRPr="000C7845">
        <w:rPr>
          <w:rFonts w:ascii="Arial" w:eastAsiaTheme="minorHAnsi" w:hAnsi="Arial" w:cs="Arial"/>
          <w:b w:val="0"/>
          <w:color w:val="auto"/>
          <w:sz w:val="24"/>
          <w:szCs w:val="24"/>
        </w:rPr>
        <w:t xml:space="preserve"> </w:t>
      </w:r>
    </w:p>
    <w:p w14:paraId="17D55A18" w14:textId="7BF92104" w:rsidR="00696220" w:rsidRDefault="00E6128D" w:rsidP="00E6128D">
      <w:pPr>
        <w:rPr>
          <w:rFonts w:ascii="Arial" w:hAnsi="Arial" w:cs="Arial"/>
        </w:rPr>
      </w:pPr>
      <w:r w:rsidRPr="00097296">
        <w:rPr>
          <w:rFonts w:ascii="Arial" w:hAnsi="Arial" w:cs="Arial"/>
        </w:rPr>
        <w:t xml:space="preserve">This document should be read </w:t>
      </w:r>
      <w:r w:rsidR="00D01162" w:rsidRPr="00097296">
        <w:rPr>
          <w:rFonts w:ascii="Arial" w:hAnsi="Arial" w:cs="Arial"/>
        </w:rPr>
        <w:t xml:space="preserve">in conjunction with the </w:t>
      </w:r>
      <w:hyperlink r:id="rId11" w:history="1">
        <w:bookmarkStart w:id="2" w:name="_Hlk77078444"/>
        <w:r w:rsidR="00D01162" w:rsidRPr="00097296">
          <w:rPr>
            <w:rStyle w:val="Hyperlink"/>
            <w:rFonts w:ascii="Arial" w:hAnsi="Arial" w:cs="Arial"/>
          </w:rPr>
          <w:t>Requirements for Approved Qualifications in Optometry or Dispensing Optics</w:t>
        </w:r>
        <w:r w:rsidR="00D01162" w:rsidRPr="000102DE">
          <w:rPr>
            <w:rStyle w:val="Hyperlink"/>
            <w:rFonts w:ascii="Arial" w:hAnsi="Arial" w:cs="Arial"/>
            <w:b w:val="0"/>
            <w:bCs/>
          </w:rPr>
          <w:t xml:space="preserve"> </w:t>
        </w:r>
        <w:bookmarkEnd w:id="2"/>
        <w:r w:rsidR="009625BE">
          <w:rPr>
            <w:rStyle w:val="Hyperlink"/>
            <w:rFonts w:ascii="Arial" w:hAnsi="Arial" w:cs="Arial"/>
            <w:b w:val="0"/>
            <w:bCs/>
          </w:rPr>
          <w:t>(</w:t>
        </w:r>
        <w:r w:rsidR="00D01162" w:rsidRPr="000102DE">
          <w:rPr>
            <w:rStyle w:val="Hyperlink"/>
            <w:rFonts w:ascii="Arial" w:hAnsi="Arial" w:cs="Arial"/>
            <w:b w:val="0"/>
            <w:bCs/>
          </w:rPr>
          <w:t>1 March 2021</w:t>
        </w:r>
        <w:r w:rsidR="009625BE">
          <w:rPr>
            <w:rStyle w:val="Hyperlink"/>
            <w:rFonts w:ascii="Arial" w:hAnsi="Arial" w:cs="Arial"/>
            <w:b w:val="0"/>
            <w:bCs/>
          </w:rPr>
          <w:t>)</w:t>
        </w:r>
        <w:r w:rsidR="00F12874" w:rsidRPr="000102DE">
          <w:rPr>
            <w:rStyle w:val="Hyperlink"/>
            <w:rFonts w:ascii="Arial" w:hAnsi="Arial" w:cs="Arial"/>
            <w:b w:val="0"/>
            <w:bCs/>
          </w:rPr>
          <w:t xml:space="preserve"> </w:t>
        </w:r>
        <w:r w:rsidR="00767BA7">
          <w:rPr>
            <w:rStyle w:val="Hyperlink"/>
            <w:rFonts w:ascii="Arial" w:hAnsi="Arial" w:cs="Arial"/>
            <w:b w:val="0"/>
            <w:bCs/>
          </w:rPr>
          <w:t>(</w:t>
        </w:r>
        <w:r w:rsidR="000102DE" w:rsidRPr="000102DE">
          <w:rPr>
            <w:rStyle w:val="Hyperlink"/>
            <w:rFonts w:ascii="Arial" w:hAnsi="Arial" w:cs="Arial"/>
            <w:b w:val="0"/>
            <w:bCs/>
          </w:rPr>
          <w:t>‘</w:t>
        </w:r>
        <w:r w:rsidR="001773D5" w:rsidRPr="009342E5">
          <w:rPr>
            <w:rStyle w:val="Hyperlink"/>
            <w:rFonts w:ascii="Arial" w:hAnsi="Arial" w:cs="Arial"/>
          </w:rPr>
          <w:t>R</w:t>
        </w:r>
        <w:r w:rsidR="000102DE" w:rsidRPr="009342E5">
          <w:rPr>
            <w:rStyle w:val="Hyperlink"/>
            <w:rFonts w:ascii="Arial" w:hAnsi="Arial" w:cs="Arial"/>
          </w:rPr>
          <w:t>equirements</w:t>
        </w:r>
        <w:r w:rsidR="000102DE" w:rsidRPr="000102DE">
          <w:rPr>
            <w:rStyle w:val="Hyperlink"/>
            <w:rFonts w:ascii="Arial" w:hAnsi="Arial" w:cs="Arial"/>
            <w:b w:val="0"/>
            <w:bCs/>
          </w:rPr>
          <w:t>’</w:t>
        </w:r>
        <w:r w:rsidR="00767BA7">
          <w:rPr>
            <w:rStyle w:val="Hyperlink"/>
            <w:rFonts w:ascii="Arial" w:hAnsi="Arial" w:cs="Arial"/>
            <w:b w:val="0"/>
            <w:bCs/>
          </w:rPr>
          <w:t>)</w:t>
        </w:r>
        <w:r w:rsidR="000700E7">
          <w:rPr>
            <w:rStyle w:val="Hyperlink"/>
            <w:rFonts w:ascii="Arial" w:hAnsi="Arial" w:cs="Arial"/>
            <w:b w:val="0"/>
            <w:bCs/>
          </w:rPr>
          <w:t xml:space="preserve"> </w:t>
        </w:r>
        <w:r w:rsidR="00F12874">
          <w:rPr>
            <w:rStyle w:val="Hyperlink"/>
            <w:rFonts w:ascii="Arial" w:hAnsi="Arial" w:cs="Arial"/>
            <w:b w:val="0"/>
            <w:bCs/>
          </w:rPr>
          <w:t xml:space="preserve">and </w:t>
        </w:r>
        <w:r w:rsidR="00F12874" w:rsidRPr="00F12874">
          <w:rPr>
            <w:rStyle w:val="Hyperlink"/>
            <w:rFonts w:ascii="Arial" w:hAnsi="Arial" w:cs="Arial"/>
          </w:rPr>
          <w:t>Templates Library</w:t>
        </w:r>
        <w:r w:rsidR="00235926">
          <w:rPr>
            <w:rStyle w:val="Hyperlink"/>
            <w:rFonts w:ascii="Arial" w:hAnsi="Arial" w:cs="Arial"/>
          </w:rPr>
          <w:t xml:space="preserve"> </w:t>
        </w:r>
        <w:r w:rsidR="00116CA4">
          <w:rPr>
            <w:rStyle w:val="Hyperlink"/>
            <w:rFonts w:ascii="Arial" w:hAnsi="Arial" w:cs="Arial"/>
          </w:rPr>
          <w:t xml:space="preserve">for Approved Qualifications in Optometry and Dispensing Optics </w:t>
        </w:r>
        <w:r w:rsidR="00116CA4" w:rsidRPr="009342E5">
          <w:rPr>
            <w:rStyle w:val="Hyperlink"/>
            <w:rFonts w:ascii="Arial" w:hAnsi="Arial" w:cs="Arial"/>
            <w:b w:val="0"/>
            <w:bCs/>
          </w:rPr>
          <w:t>(version 1)</w:t>
        </w:r>
        <w:r w:rsidR="00D01162" w:rsidRPr="009342E5">
          <w:rPr>
            <w:rStyle w:val="Hyperlink"/>
            <w:rFonts w:ascii="Arial" w:hAnsi="Arial" w:cs="Arial"/>
            <w:b w:val="0"/>
            <w:bCs/>
          </w:rPr>
          <w:t>.</w:t>
        </w:r>
      </w:hyperlink>
      <w:r w:rsidR="00D01162" w:rsidRPr="00097296">
        <w:rPr>
          <w:rFonts w:ascii="Arial" w:hAnsi="Arial" w:cs="Arial"/>
        </w:rPr>
        <w:t xml:space="preserve"> </w:t>
      </w:r>
    </w:p>
    <w:p w14:paraId="2F825599" w14:textId="77777777" w:rsidR="000360B1" w:rsidRPr="00097296" w:rsidRDefault="000360B1" w:rsidP="00E6128D">
      <w:pPr>
        <w:rPr>
          <w:rFonts w:ascii="Arial" w:hAnsi="Arial" w:cs="Arial"/>
        </w:rPr>
      </w:pPr>
    </w:p>
    <w:p w14:paraId="41D8C7F1" w14:textId="5449396F" w:rsidR="00C43160" w:rsidRDefault="000102DE" w:rsidP="00E6128D">
      <w:pPr>
        <w:rPr>
          <w:rFonts w:ascii="Arial" w:hAnsi="Arial" w:cs="Arial"/>
        </w:rPr>
      </w:pPr>
      <w:r w:rsidRPr="5F7F14AF">
        <w:rPr>
          <w:rFonts w:ascii="Arial" w:hAnsi="Arial" w:cs="Arial"/>
        </w:rPr>
        <w:t xml:space="preserve">The </w:t>
      </w:r>
      <w:r w:rsidR="00091248" w:rsidRPr="009342E5">
        <w:rPr>
          <w:rFonts w:ascii="Arial" w:hAnsi="Arial" w:cs="Arial"/>
          <w:b/>
          <w:bCs/>
        </w:rPr>
        <w:t>R</w:t>
      </w:r>
      <w:r w:rsidR="000700E7" w:rsidRPr="009342E5">
        <w:rPr>
          <w:rFonts w:ascii="Arial" w:hAnsi="Arial" w:cs="Arial"/>
          <w:b/>
          <w:bCs/>
        </w:rPr>
        <w:t>equirements</w:t>
      </w:r>
      <w:r w:rsidR="000700E7" w:rsidRPr="5F7F14AF">
        <w:rPr>
          <w:rFonts w:ascii="Arial" w:hAnsi="Arial" w:cs="Arial"/>
        </w:rPr>
        <w:t xml:space="preserve"> </w:t>
      </w:r>
      <w:r w:rsidR="000B27AB" w:rsidRPr="5F7F14AF">
        <w:rPr>
          <w:rFonts w:ascii="Arial" w:hAnsi="Arial" w:cs="Arial"/>
        </w:rPr>
        <w:t>published in March 2021 introduce important changes to the qualifications</w:t>
      </w:r>
      <w:r w:rsidR="00E86404" w:rsidRPr="5F7F14AF">
        <w:rPr>
          <w:rFonts w:ascii="Arial" w:hAnsi="Arial" w:cs="Arial"/>
        </w:rPr>
        <w:t xml:space="preserve"> </w:t>
      </w:r>
      <w:r w:rsidR="000B27AB" w:rsidRPr="5F7F14AF">
        <w:rPr>
          <w:rFonts w:ascii="Arial" w:hAnsi="Arial" w:cs="Arial"/>
        </w:rPr>
        <w:t xml:space="preserve">GOC. </w:t>
      </w:r>
      <w:bookmarkStart w:id="3" w:name="_Hlk92457785"/>
      <w:r w:rsidR="00F65CAF" w:rsidRPr="5F7F14AF">
        <w:rPr>
          <w:rFonts w:ascii="Arial" w:hAnsi="Arial" w:cs="Arial"/>
        </w:rPr>
        <w:t>These changes include</w:t>
      </w:r>
      <w:r w:rsidR="00AC0B58">
        <w:rPr>
          <w:rFonts w:ascii="Arial" w:hAnsi="Arial" w:cs="Arial"/>
        </w:rPr>
        <w:t>:</w:t>
      </w:r>
      <w:r w:rsidR="00F65CAF" w:rsidRPr="5F7F14AF">
        <w:rPr>
          <w:rFonts w:ascii="Arial" w:hAnsi="Arial" w:cs="Arial"/>
        </w:rPr>
        <w:t xml:space="preserve"> </w:t>
      </w:r>
    </w:p>
    <w:p w14:paraId="3B5FCC85" w14:textId="2E87B288" w:rsidR="00C43160" w:rsidRDefault="00F65CAF" w:rsidP="004971B0">
      <w:pPr>
        <w:pStyle w:val="ListParagraph"/>
        <w:numPr>
          <w:ilvl w:val="0"/>
          <w:numId w:val="29"/>
        </w:numPr>
        <w:rPr>
          <w:rFonts w:ascii="Arial" w:hAnsi="Arial" w:cs="Arial"/>
        </w:rPr>
      </w:pPr>
      <w:r w:rsidRPr="00C43160">
        <w:rPr>
          <w:rFonts w:ascii="Arial" w:hAnsi="Arial" w:cs="Arial"/>
        </w:rPr>
        <w:t xml:space="preserve">new Outcomes for Registration </w:t>
      </w:r>
      <w:r w:rsidR="00783700">
        <w:rPr>
          <w:rFonts w:ascii="Arial" w:hAnsi="Arial" w:cs="Arial"/>
        </w:rPr>
        <w:t>(‘</w:t>
      </w:r>
      <w:r w:rsidR="00783700" w:rsidRPr="009342E5">
        <w:rPr>
          <w:rFonts w:ascii="Arial" w:hAnsi="Arial" w:cs="Arial"/>
          <w:b/>
          <w:bCs/>
        </w:rPr>
        <w:t>Outcomes</w:t>
      </w:r>
      <w:r w:rsidR="00783700">
        <w:rPr>
          <w:rFonts w:ascii="Arial" w:hAnsi="Arial" w:cs="Arial"/>
        </w:rPr>
        <w:t xml:space="preserve">’) </w:t>
      </w:r>
      <w:r w:rsidR="00E86404" w:rsidRPr="00C43160">
        <w:rPr>
          <w:rFonts w:ascii="Arial" w:hAnsi="Arial" w:cs="Arial"/>
        </w:rPr>
        <w:t xml:space="preserve">for optometry and dispensing optics </w:t>
      </w:r>
      <w:r w:rsidRPr="00C43160">
        <w:rPr>
          <w:rFonts w:ascii="Arial" w:hAnsi="Arial" w:cs="Arial"/>
        </w:rPr>
        <w:t>which students must achieve to</w:t>
      </w:r>
      <w:r w:rsidR="003542AC" w:rsidRPr="00C43160">
        <w:rPr>
          <w:rFonts w:ascii="Arial" w:hAnsi="Arial" w:cs="Arial"/>
        </w:rPr>
        <w:t xml:space="preserve"> be eligible for</w:t>
      </w:r>
      <w:r w:rsidRPr="00C43160">
        <w:rPr>
          <w:rFonts w:ascii="Arial" w:hAnsi="Arial" w:cs="Arial"/>
        </w:rPr>
        <w:t xml:space="preserve"> </w:t>
      </w:r>
      <w:r w:rsidR="003542AC" w:rsidRPr="00C43160">
        <w:rPr>
          <w:rFonts w:ascii="Arial" w:hAnsi="Arial" w:cs="Arial"/>
        </w:rPr>
        <w:t xml:space="preserve">registration as an optometrist or a dispensing </w:t>
      </w:r>
      <w:proofErr w:type="gramStart"/>
      <w:r w:rsidR="003542AC" w:rsidRPr="00C43160">
        <w:rPr>
          <w:rFonts w:ascii="Arial" w:hAnsi="Arial" w:cs="Arial"/>
        </w:rPr>
        <w:t>optician</w:t>
      </w:r>
      <w:r w:rsidR="00E06B24" w:rsidRPr="00C43160">
        <w:rPr>
          <w:rFonts w:ascii="Arial" w:hAnsi="Arial" w:cs="Arial"/>
        </w:rPr>
        <w:t>;</w:t>
      </w:r>
      <w:proofErr w:type="gramEnd"/>
    </w:p>
    <w:p w14:paraId="5A3D82A4" w14:textId="182D34B0" w:rsidR="00C43160" w:rsidRDefault="000347C1" w:rsidP="004971B0">
      <w:pPr>
        <w:pStyle w:val="ListParagraph"/>
        <w:numPr>
          <w:ilvl w:val="0"/>
          <w:numId w:val="29"/>
        </w:numPr>
        <w:rPr>
          <w:rFonts w:ascii="Arial" w:hAnsi="Arial" w:cs="Arial"/>
        </w:rPr>
      </w:pPr>
      <w:r w:rsidRPr="00C43160">
        <w:rPr>
          <w:rFonts w:ascii="Arial" w:hAnsi="Arial" w:cs="Arial"/>
        </w:rPr>
        <w:t>updated Standards for Approved Qualifications</w:t>
      </w:r>
      <w:r w:rsidR="00A90756">
        <w:rPr>
          <w:rFonts w:ascii="Arial" w:hAnsi="Arial" w:cs="Arial"/>
        </w:rPr>
        <w:t xml:space="preserve"> (‘</w:t>
      </w:r>
      <w:r w:rsidR="00A90756" w:rsidRPr="009342E5">
        <w:rPr>
          <w:rFonts w:ascii="Arial" w:hAnsi="Arial" w:cs="Arial"/>
          <w:b/>
          <w:bCs/>
        </w:rPr>
        <w:t>Standards</w:t>
      </w:r>
      <w:r w:rsidR="00A90756">
        <w:rPr>
          <w:rFonts w:ascii="Arial" w:hAnsi="Arial" w:cs="Arial"/>
        </w:rPr>
        <w:t>’)</w:t>
      </w:r>
      <w:r w:rsidR="00E86404" w:rsidRPr="00C43160">
        <w:rPr>
          <w:rFonts w:ascii="Arial" w:hAnsi="Arial" w:cs="Arial"/>
        </w:rPr>
        <w:t>,</w:t>
      </w:r>
      <w:r w:rsidRPr="00C43160">
        <w:rPr>
          <w:rFonts w:ascii="Arial" w:hAnsi="Arial" w:cs="Arial"/>
        </w:rPr>
        <w:t xml:space="preserve"> which all providers of approved qualifications </w:t>
      </w:r>
      <w:r w:rsidR="000823B0" w:rsidRPr="00C43160">
        <w:rPr>
          <w:rFonts w:ascii="Arial" w:hAnsi="Arial" w:cs="Arial"/>
        </w:rPr>
        <w:t>must meet</w:t>
      </w:r>
      <w:r w:rsidR="00626844">
        <w:rPr>
          <w:rFonts w:ascii="Arial" w:hAnsi="Arial" w:cs="Arial"/>
        </w:rPr>
        <w:t>;</w:t>
      </w:r>
      <w:r w:rsidR="00E06B24" w:rsidRPr="00C43160">
        <w:rPr>
          <w:rFonts w:ascii="Arial" w:hAnsi="Arial" w:cs="Arial"/>
        </w:rPr>
        <w:t xml:space="preserve"> and </w:t>
      </w:r>
    </w:p>
    <w:p w14:paraId="3758B247" w14:textId="5BF9A250" w:rsidR="003542AC" w:rsidRPr="00C43160" w:rsidRDefault="000823B0" w:rsidP="004971B0">
      <w:pPr>
        <w:pStyle w:val="ListParagraph"/>
        <w:numPr>
          <w:ilvl w:val="0"/>
          <w:numId w:val="29"/>
        </w:numPr>
        <w:rPr>
          <w:rFonts w:ascii="Arial" w:hAnsi="Arial" w:cs="Arial"/>
        </w:rPr>
      </w:pPr>
      <w:r w:rsidRPr="00C43160">
        <w:rPr>
          <w:rFonts w:ascii="Arial" w:hAnsi="Arial" w:cs="Arial"/>
        </w:rPr>
        <w:t>new Quality Assurance and Enhancement Method (</w:t>
      </w:r>
      <w:r w:rsidR="00A90756">
        <w:rPr>
          <w:rFonts w:ascii="Arial" w:hAnsi="Arial" w:cs="Arial"/>
        </w:rPr>
        <w:t>‘</w:t>
      </w:r>
      <w:r w:rsidRPr="009342E5">
        <w:rPr>
          <w:rFonts w:ascii="Arial" w:hAnsi="Arial" w:cs="Arial"/>
          <w:b/>
          <w:bCs/>
        </w:rPr>
        <w:t>QA</w:t>
      </w:r>
      <w:r w:rsidRPr="00CB29F8">
        <w:rPr>
          <w:rFonts w:ascii="Arial" w:hAnsi="Arial" w:cs="Arial"/>
          <w:b/>
          <w:bCs/>
        </w:rPr>
        <w:t>&amp;EM</w:t>
      </w:r>
      <w:r w:rsidR="00A90756" w:rsidRPr="001773D5">
        <w:rPr>
          <w:rFonts w:ascii="Arial" w:hAnsi="Arial" w:cs="Arial"/>
        </w:rPr>
        <w:t>’</w:t>
      </w:r>
      <w:r w:rsidRPr="00C43160">
        <w:rPr>
          <w:rFonts w:ascii="Arial" w:hAnsi="Arial" w:cs="Arial"/>
        </w:rPr>
        <w:t>)</w:t>
      </w:r>
      <w:r w:rsidR="003542AC" w:rsidRPr="00C43160">
        <w:rPr>
          <w:rFonts w:ascii="Arial" w:hAnsi="Arial" w:cs="Arial"/>
        </w:rPr>
        <w:t>.</w:t>
      </w:r>
      <w:bookmarkEnd w:id="3"/>
      <w:r w:rsidR="003542AC" w:rsidRPr="00C43160">
        <w:rPr>
          <w:rFonts w:ascii="Arial" w:hAnsi="Arial" w:cs="Arial"/>
        </w:rPr>
        <w:t xml:space="preserve"> </w:t>
      </w:r>
    </w:p>
    <w:p w14:paraId="465F74B8" w14:textId="46AFAC1F" w:rsidR="00EF5EF7" w:rsidRDefault="00E6128D" w:rsidP="00E6128D">
      <w:pPr>
        <w:rPr>
          <w:rFonts w:ascii="Arial" w:hAnsi="Arial" w:cs="Arial"/>
        </w:rPr>
      </w:pPr>
      <w:r w:rsidRPr="00097296">
        <w:rPr>
          <w:rFonts w:ascii="Arial" w:hAnsi="Arial" w:cs="Arial"/>
        </w:rPr>
        <w:t>Th</w:t>
      </w:r>
      <w:r w:rsidR="00EF5EF7">
        <w:rPr>
          <w:rFonts w:ascii="Arial" w:hAnsi="Arial" w:cs="Arial"/>
        </w:rPr>
        <w:t xml:space="preserve">e </w:t>
      </w:r>
      <w:r w:rsidR="00F97DB1" w:rsidRPr="00D534BA">
        <w:rPr>
          <w:rFonts w:ascii="Arial" w:hAnsi="Arial" w:cs="Arial"/>
          <w:b/>
          <w:bCs/>
        </w:rPr>
        <w:t>Evidence Framework</w:t>
      </w:r>
      <w:r w:rsidR="00F97DB1">
        <w:rPr>
          <w:rFonts w:ascii="Arial" w:hAnsi="Arial" w:cs="Arial"/>
        </w:rPr>
        <w:t xml:space="preserve"> is </w:t>
      </w:r>
      <w:r w:rsidR="00EF5EF7">
        <w:rPr>
          <w:rFonts w:ascii="Arial" w:hAnsi="Arial" w:cs="Arial"/>
        </w:rPr>
        <w:t>guidance</w:t>
      </w:r>
      <w:r w:rsidR="00B93C4D">
        <w:rPr>
          <w:rFonts w:ascii="Arial" w:hAnsi="Arial" w:cs="Arial"/>
        </w:rPr>
        <w:t>, designed</w:t>
      </w:r>
      <w:r w:rsidR="00EF5EF7">
        <w:rPr>
          <w:rFonts w:ascii="Arial" w:hAnsi="Arial" w:cs="Arial"/>
        </w:rPr>
        <w:t xml:space="preserve"> to support</w:t>
      </w:r>
      <w:r w:rsidR="000347C1">
        <w:rPr>
          <w:rFonts w:ascii="Arial" w:hAnsi="Arial" w:cs="Arial"/>
        </w:rPr>
        <w:t>:</w:t>
      </w:r>
      <w:r w:rsidR="00EF5EF7">
        <w:rPr>
          <w:rFonts w:ascii="Arial" w:hAnsi="Arial" w:cs="Arial"/>
        </w:rPr>
        <w:t xml:space="preserve"> </w:t>
      </w:r>
    </w:p>
    <w:p w14:paraId="52593FAE" w14:textId="3CE426BB" w:rsidR="00DC6DD6" w:rsidRPr="00DC6DD6" w:rsidRDefault="00626844" w:rsidP="004971B0">
      <w:pPr>
        <w:pStyle w:val="ListParagraph"/>
        <w:numPr>
          <w:ilvl w:val="0"/>
          <w:numId w:val="23"/>
        </w:numPr>
        <w:rPr>
          <w:rFonts w:ascii="Arial" w:hAnsi="Arial" w:cs="Arial"/>
        </w:rPr>
      </w:pPr>
      <w:r>
        <w:rPr>
          <w:rFonts w:ascii="Arial" w:hAnsi="Arial" w:cs="Arial"/>
        </w:rPr>
        <w:t>p</w:t>
      </w:r>
      <w:r w:rsidR="000347C1" w:rsidRPr="00DC6DD6">
        <w:rPr>
          <w:rFonts w:ascii="Arial" w:hAnsi="Arial" w:cs="Arial"/>
        </w:rPr>
        <w:t>roviders of approved qualifications</w:t>
      </w:r>
      <w:r w:rsidR="00700039">
        <w:rPr>
          <w:rFonts w:ascii="Arial" w:hAnsi="Arial" w:cs="Arial"/>
        </w:rPr>
        <w:t xml:space="preserve"> in optometry and dispensing optics (</w:t>
      </w:r>
      <w:r w:rsidR="00AF1C05">
        <w:rPr>
          <w:rFonts w:ascii="Arial" w:hAnsi="Arial" w:cs="Arial"/>
        </w:rPr>
        <w:t>‘providers’)</w:t>
      </w:r>
      <w:r w:rsidR="000347C1" w:rsidRPr="00DC6DD6">
        <w:rPr>
          <w:rFonts w:ascii="Arial" w:hAnsi="Arial" w:cs="Arial"/>
        </w:rPr>
        <w:t xml:space="preserve"> </w:t>
      </w:r>
      <w:r>
        <w:rPr>
          <w:rFonts w:ascii="Arial" w:hAnsi="Arial" w:cs="Arial"/>
        </w:rPr>
        <w:t xml:space="preserve">to </w:t>
      </w:r>
      <w:r w:rsidR="00694073" w:rsidRPr="00DC6DD6">
        <w:rPr>
          <w:rFonts w:ascii="Arial" w:hAnsi="Arial" w:cs="Arial"/>
        </w:rPr>
        <w:t xml:space="preserve">demonstrate </w:t>
      </w:r>
      <w:r w:rsidR="00CC7CF9">
        <w:rPr>
          <w:rFonts w:ascii="Arial" w:hAnsi="Arial" w:cs="Arial"/>
        </w:rPr>
        <w:t xml:space="preserve">(evidence) </w:t>
      </w:r>
      <w:r w:rsidR="00694073" w:rsidRPr="00DC6DD6">
        <w:rPr>
          <w:rFonts w:ascii="Arial" w:hAnsi="Arial" w:cs="Arial"/>
        </w:rPr>
        <w:t xml:space="preserve">how </w:t>
      </w:r>
      <w:r w:rsidR="009F40DE">
        <w:rPr>
          <w:rFonts w:ascii="Arial" w:hAnsi="Arial" w:cs="Arial"/>
        </w:rPr>
        <w:t xml:space="preserve">each of </w:t>
      </w:r>
      <w:r w:rsidR="001F7B04" w:rsidRPr="00DC6DD6">
        <w:rPr>
          <w:rFonts w:ascii="Arial" w:hAnsi="Arial" w:cs="Arial"/>
        </w:rPr>
        <w:t xml:space="preserve">the </w:t>
      </w:r>
      <w:r w:rsidR="001F7B04" w:rsidRPr="00D0720D">
        <w:rPr>
          <w:rFonts w:ascii="Arial" w:hAnsi="Arial" w:cs="Arial"/>
          <w:b/>
          <w:bCs/>
        </w:rPr>
        <w:t xml:space="preserve">Standards </w:t>
      </w:r>
      <w:r w:rsidR="009F40DE">
        <w:rPr>
          <w:rFonts w:ascii="Arial" w:hAnsi="Arial" w:cs="Arial"/>
        </w:rPr>
        <w:t>are</w:t>
      </w:r>
      <w:r w:rsidR="001F7B04">
        <w:rPr>
          <w:rFonts w:ascii="Arial" w:hAnsi="Arial" w:cs="Arial"/>
        </w:rPr>
        <w:t xml:space="preserve"> </w:t>
      </w:r>
      <w:r w:rsidR="00694073" w:rsidRPr="00DC6DD6">
        <w:rPr>
          <w:rFonts w:ascii="Arial" w:hAnsi="Arial" w:cs="Arial"/>
        </w:rPr>
        <w:t xml:space="preserve">met, or </w:t>
      </w:r>
      <w:r w:rsidR="009F40DE">
        <w:rPr>
          <w:rFonts w:ascii="Arial" w:hAnsi="Arial" w:cs="Arial"/>
        </w:rPr>
        <w:t>are</w:t>
      </w:r>
      <w:r w:rsidR="001F7B04">
        <w:rPr>
          <w:rFonts w:ascii="Arial" w:hAnsi="Arial" w:cs="Arial"/>
        </w:rPr>
        <w:t xml:space="preserve"> </w:t>
      </w:r>
      <w:r w:rsidR="00694073" w:rsidRPr="00DC6DD6">
        <w:rPr>
          <w:rFonts w:ascii="Arial" w:hAnsi="Arial" w:cs="Arial"/>
        </w:rPr>
        <w:t>intend</w:t>
      </w:r>
      <w:r w:rsidR="001F7B04">
        <w:rPr>
          <w:rFonts w:ascii="Arial" w:hAnsi="Arial" w:cs="Arial"/>
        </w:rPr>
        <w:t>ed</w:t>
      </w:r>
      <w:r w:rsidR="00694073" w:rsidRPr="00DC6DD6">
        <w:rPr>
          <w:rFonts w:ascii="Arial" w:hAnsi="Arial" w:cs="Arial"/>
        </w:rPr>
        <w:t xml:space="preserve"> to </w:t>
      </w:r>
      <w:r w:rsidR="001F7B04">
        <w:rPr>
          <w:rFonts w:ascii="Arial" w:hAnsi="Arial" w:cs="Arial"/>
        </w:rPr>
        <w:t xml:space="preserve">be </w:t>
      </w:r>
      <w:r w:rsidR="00694073" w:rsidRPr="00DC6DD6">
        <w:rPr>
          <w:rFonts w:ascii="Arial" w:hAnsi="Arial" w:cs="Arial"/>
        </w:rPr>
        <w:t xml:space="preserve">met, </w:t>
      </w:r>
      <w:r w:rsidR="00DC6DD6" w:rsidRPr="00DC6DD6">
        <w:rPr>
          <w:rFonts w:ascii="Arial" w:hAnsi="Arial" w:cs="Arial"/>
        </w:rPr>
        <w:t>as part of the QA&amp;</w:t>
      </w:r>
      <w:proofErr w:type="gramStart"/>
      <w:r w:rsidR="00DC6DD6" w:rsidRPr="00DC6DD6">
        <w:rPr>
          <w:rFonts w:ascii="Arial" w:hAnsi="Arial" w:cs="Arial"/>
        </w:rPr>
        <w:t>EM</w:t>
      </w:r>
      <w:r>
        <w:rPr>
          <w:rFonts w:ascii="Arial" w:hAnsi="Arial" w:cs="Arial"/>
        </w:rPr>
        <w:t>;</w:t>
      </w:r>
      <w:proofErr w:type="gramEnd"/>
    </w:p>
    <w:p w14:paraId="041D7B9F" w14:textId="21C0A873" w:rsidR="008D05A4" w:rsidRDefault="002C64AE" w:rsidP="004971B0">
      <w:pPr>
        <w:pStyle w:val="ListParagraph"/>
        <w:numPr>
          <w:ilvl w:val="0"/>
          <w:numId w:val="23"/>
        </w:numPr>
        <w:rPr>
          <w:rFonts w:ascii="Arial" w:hAnsi="Arial" w:cs="Arial"/>
        </w:rPr>
      </w:pPr>
      <w:bookmarkStart w:id="4" w:name="_Hlk91508434"/>
      <w:r>
        <w:rPr>
          <w:rFonts w:ascii="Arial" w:hAnsi="Arial" w:cs="Arial"/>
        </w:rPr>
        <w:t>e</w:t>
      </w:r>
      <w:r w:rsidR="0074194E" w:rsidRPr="5F7F14AF">
        <w:rPr>
          <w:rFonts w:ascii="Arial" w:hAnsi="Arial" w:cs="Arial"/>
        </w:rPr>
        <w:t xml:space="preserve">ducation </w:t>
      </w:r>
      <w:r w:rsidR="0084356D" w:rsidRPr="5F7F14AF">
        <w:rPr>
          <w:rFonts w:ascii="Arial" w:hAnsi="Arial" w:cs="Arial"/>
        </w:rPr>
        <w:t>V</w:t>
      </w:r>
      <w:r w:rsidR="0074194E" w:rsidRPr="5F7F14AF">
        <w:rPr>
          <w:rFonts w:ascii="Arial" w:hAnsi="Arial" w:cs="Arial"/>
        </w:rPr>
        <w:t>isitors</w:t>
      </w:r>
      <w:r w:rsidR="00D06B73" w:rsidRPr="5F7F14AF">
        <w:rPr>
          <w:rFonts w:ascii="Arial" w:hAnsi="Arial" w:cs="Arial"/>
        </w:rPr>
        <w:t xml:space="preserve"> </w:t>
      </w:r>
      <w:r w:rsidR="00BB02E5" w:rsidRPr="5F7F14AF">
        <w:rPr>
          <w:rFonts w:ascii="Arial" w:hAnsi="Arial" w:cs="Arial"/>
        </w:rPr>
        <w:t xml:space="preserve">and </w:t>
      </w:r>
      <w:r w:rsidR="00D0720D" w:rsidRPr="5F7F14AF">
        <w:rPr>
          <w:rFonts w:ascii="Arial" w:hAnsi="Arial" w:cs="Arial"/>
        </w:rPr>
        <w:t xml:space="preserve">GOC </w:t>
      </w:r>
      <w:r w:rsidR="00BB02E5" w:rsidRPr="5F7F14AF">
        <w:rPr>
          <w:rFonts w:ascii="Arial" w:hAnsi="Arial" w:cs="Arial"/>
        </w:rPr>
        <w:t>quality assurance officers</w:t>
      </w:r>
      <w:bookmarkEnd w:id="4"/>
      <w:r w:rsidR="00BB02E5" w:rsidRPr="5F7F14AF">
        <w:rPr>
          <w:rFonts w:ascii="Arial" w:hAnsi="Arial" w:cs="Arial"/>
        </w:rPr>
        <w:t xml:space="preserve"> </w:t>
      </w:r>
      <w:r w:rsidR="004536E5" w:rsidRPr="5F7F14AF">
        <w:rPr>
          <w:rFonts w:ascii="Arial" w:hAnsi="Arial" w:cs="Arial"/>
        </w:rPr>
        <w:t xml:space="preserve">when </w:t>
      </w:r>
      <w:r w:rsidR="00CF4CA9" w:rsidRPr="5F7F14AF">
        <w:rPr>
          <w:rFonts w:ascii="Arial" w:hAnsi="Arial" w:cs="Arial"/>
        </w:rPr>
        <w:t>assessing</w:t>
      </w:r>
      <w:r w:rsidR="00CC7CF9" w:rsidRPr="5F7F14AF">
        <w:rPr>
          <w:rFonts w:ascii="Arial" w:hAnsi="Arial" w:cs="Arial"/>
        </w:rPr>
        <w:t xml:space="preserve"> </w:t>
      </w:r>
      <w:r w:rsidR="003578D5" w:rsidRPr="5F7F14AF">
        <w:rPr>
          <w:rFonts w:ascii="Arial" w:hAnsi="Arial" w:cs="Arial"/>
        </w:rPr>
        <w:t xml:space="preserve">and making a recommendation as to </w:t>
      </w:r>
      <w:r w:rsidR="004536E5" w:rsidRPr="5F7F14AF">
        <w:rPr>
          <w:rFonts w:ascii="Arial" w:hAnsi="Arial" w:cs="Arial"/>
        </w:rPr>
        <w:t xml:space="preserve">whether </w:t>
      </w:r>
      <w:r w:rsidR="00795A04" w:rsidRPr="5F7F14AF">
        <w:rPr>
          <w:rFonts w:ascii="Arial" w:hAnsi="Arial" w:cs="Arial"/>
        </w:rPr>
        <w:t xml:space="preserve">an </w:t>
      </w:r>
      <w:r w:rsidR="008627E5" w:rsidRPr="5F7F14AF">
        <w:rPr>
          <w:rFonts w:ascii="Arial" w:hAnsi="Arial" w:cs="Arial"/>
        </w:rPr>
        <w:t xml:space="preserve">approved qualification </w:t>
      </w:r>
      <w:r w:rsidR="00CF4CA9" w:rsidRPr="5F7F14AF">
        <w:rPr>
          <w:rFonts w:ascii="Arial" w:hAnsi="Arial" w:cs="Arial"/>
        </w:rPr>
        <w:t xml:space="preserve">meets, or is likely to meet, </w:t>
      </w:r>
      <w:r w:rsidR="008627E5" w:rsidRPr="5F7F14AF">
        <w:rPr>
          <w:rFonts w:ascii="Arial" w:hAnsi="Arial" w:cs="Arial"/>
        </w:rPr>
        <w:t xml:space="preserve">each of the </w:t>
      </w:r>
      <w:r w:rsidR="008627E5" w:rsidRPr="5F7F14AF">
        <w:rPr>
          <w:rFonts w:ascii="Arial" w:hAnsi="Arial" w:cs="Arial"/>
          <w:b/>
          <w:bCs/>
        </w:rPr>
        <w:t>Standards</w:t>
      </w:r>
      <w:r>
        <w:rPr>
          <w:rFonts w:ascii="Arial" w:hAnsi="Arial" w:cs="Arial"/>
          <w:b/>
          <w:bCs/>
        </w:rPr>
        <w:t>;</w:t>
      </w:r>
      <w:r w:rsidRPr="00CB29F8">
        <w:rPr>
          <w:rFonts w:ascii="Arial" w:hAnsi="Arial" w:cs="Arial"/>
        </w:rPr>
        <w:t xml:space="preserve"> and </w:t>
      </w:r>
    </w:p>
    <w:p w14:paraId="287EC6A4" w14:textId="7F68147B" w:rsidR="008D05A4" w:rsidRPr="002E6EE8" w:rsidRDefault="008D05A4" w:rsidP="004971B0">
      <w:pPr>
        <w:pStyle w:val="ListParagraph"/>
        <w:numPr>
          <w:ilvl w:val="0"/>
          <w:numId w:val="23"/>
        </w:numPr>
        <w:rPr>
          <w:rFonts w:ascii="Arial" w:hAnsi="Arial" w:cs="Arial"/>
        </w:rPr>
      </w:pPr>
      <w:r w:rsidRPr="008D05A4">
        <w:rPr>
          <w:rFonts w:ascii="Arial" w:hAnsi="Arial" w:cs="Arial"/>
        </w:rPr>
        <w:t>GOC education decision-makers</w:t>
      </w:r>
      <w:r w:rsidR="00BB02E5">
        <w:rPr>
          <w:rFonts w:ascii="Arial" w:hAnsi="Arial" w:cs="Arial"/>
        </w:rPr>
        <w:t xml:space="preserve"> in </w:t>
      </w:r>
      <w:r w:rsidR="0084356D">
        <w:rPr>
          <w:rFonts w:ascii="Arial" w:hAnsi="Arial" w:cs="Arial"/>
        </w:rPr>
        <w:t xml:space="preserve">receiving a recommendation </w:t>
      </w:r>
      <w:r w:rsidR="00BB02E5">
        <w:rPr>
          <w:rFonts w:ascii="Arial" w:hAnsi="Arial" w:cs="Arial"/>
        </w:rPr>
        <w:t xml:space="preserve">and </w:t>
      </w:r>
      <w:r w:rsidR="00364217">
        <w:rPr>
          <w:rFonts w:ascii="Arial" w:hAnsi="Arial" w:cs="Arial"/>
        </w:rPr>
        <w:t>deciding</w:t>
      </w:r>
      <w:r w:rsidR="00BB02E5">
        <w:rPr>
          <w:rFonts w:ascii="Arial" w:hAnsi="Arial" w:cs="Arial"/>
        </w:rPr>
        <w:t xml:space="preserve"> as to </w:t>
      </w:r>
      <w:r w:rsidR="00BB02E5" w:rsidRPr="008627E5">
        <w:rPr>
          <w:rFonts w:ascii="Arial" w:hAnsi="Arial" w:cs="Arial"/>
        </w:rPr>
        <w:t xml:space="preserve">whether </w:t>
      </w:r>
      <w:r w:rsidR="00BB02E5">
        <w:rPr>
          <w:rFonts w:ascii="Arial" w:hAnsi="Arial" w:cs="Arial"/>
        </w:rPr>
        <w:t xml:space="preserve">an </w:t>
      </w:r>
      <w:r w:rsidR="00BB02E5" w:rsidRPr="008627E5">
        <w:rPr>
          <w:rFonts w:ascii="Arial" w:hAnsi="Arial" w:cs="Arial"/>
        </w:rPr>
        <w:t xml:space="preserve">approved qualification </w:t>
      </w:r>
      <w:r w:rsidR="00BB02E5">
        <w:rPr>
          <w:rFonts w:ascii="Arial" w:hAnsi="Arial" w:cs="Arial"/>
        </w:rPr>
        <w:t xml:space="preserve">meets, or is likely to meet, </w:t>
      </w:r>
      <w:r w:rsidR="00BB02E5" w:rsidRPr="008627E5">
        <w:rPr>
          <w:rFonts w:ascii="Arial" w:hAnsi="Arial" w:cs="Arial"/>
        </w:rPr>
        <w:t xml:space="preserve">each of the </w:t>
      </w:r>
      <w:r w:rsidR="00BB02E5" w:rsidRPr="002010E9">
        <w:rPr>
          <w:rFonts w:ascii="Arial" w:hAnsi="Arial" w:cs="Arial"/>
          <w:b/>
          <w:bCs/>
        </w:rPr>
        <w:t>Standards</w:t>
      </w:r>
      <w:r w:rsidR="002C64AE">
        <w:rPr>
          <w:rFonts w:ascii="Arial" w:hAnsi="Arial" w:cs="Arial"/>
          <w:b/>
          <w:bCs/>
        </w:rPr>
        <w:t>.</w:t>
      </w:r>
    </w:p>
    <w:p w14:paraId="2357A216" w14:textId="77777777" w:rsidR="002C64AE" w:rsidRDefault="002C64AE" w:rsidP="00CE497A">
      <w:pPr>
        <w:pStyle w:val="Heading2"/>
        <w:rPr>
          <w:rFonts w:ascii="Arial" w:hAnsi="Arial" w:cs="Arial"/>
          <w:color w:val="005191"/>
          <w:sz w:val="28"/>
          <w:szCs w:val="28"/>
        </w:rPr>
      </w:pPr>
      <w:bookmarkStart w:id="5" w:name="_Toc93934479"/>
    </w:p>
    <w:p w14:paraId="7B7B4C5C" w14:textId="05EE55A1" w:rsidR="00E6128D" w:rsidRPr="00CB29F8" w:rsidRDefault="00E6128D" w:rsidP="00CB29F8">
      <w:pPr>
        <w:pStyle w:val="Heading2"/>
        <w:pBdr>
          <w:bottom w:val="single" w:sz="4" w:space="1" w:color="auto"/>
        </w:pBdr>
        <w:rPr>
          <w:rFonts w:ascii="Arial" w:hAnsi="Arial" w:cs="Arial"/>
          <w:color w:val="005191"/>
          <w:sz w:val="24"/>
          <w:szCs w:val="24"/>
        </w:rPr>
      </w:pPr>
      <w:r w:rsidRPr="00CB29F8">
        <w:rPr>
          <w:rFonts w:ascii="Arial" w:hAnsi="Arial" w:cs="Arial"/>
          <w:color w:val="005191"/>
          <w:sz w:val="24"/>
          <w:szCs w:val="24"/>
        </w:rPr>
        <w:t>Introduction</w:t>
      </w:r>
      <w:bookmarkEnd w:id="5"/>
    </w:p>
    <w:p w14:paraId="242ED0D3" w14:textId="3037D629" w:rsidR="000E4906" w:rsidRDefault="000E4906" w:rsidP="000E4906">
      <w:pPr>
        <w:rPr>
          <w:rFonts w:ascii="Arial" w:hAnsi="Arial" w:cs="Arial"/>
        </w:rPr>
      </w:pPr>
      <w:r w:rsidRPr="00097296">
        <w:rPr>
          <w:rFonts w:ascii="Arial" w:hAnsi="Arial" w:cs="Arial"/>
        </w:rPr>
        <w:t xml:space="preserve">The GOC is the regulator for optometry and </w:t>
      </w:r>
      <w:r w:rsidR="00803B8F" w:rsidRPr="00097296">
        <w:rPr>
          <w:rFonts w:ascii="Arial" w:hAnsi="Arial" w:cs="Arial"/>
        </w:rPr>
        <w:t>dispensing opticians</w:t>
      </w:r>
      <w:r w:rsidR="00803B8F" w:rsidRPr="00097296" w:rsidDel="00803B8F">
        <w:rPr>
          <w:rFonts w:ascii="Arial" w:hAnsi="Arial" w:cs="Arial"/>
        </w:rPr>
        <w:t xml:space="preserve"> </w:t>
      </w:r>
      <w:r w:rsidRPr="00097296">
        <w:rPr>
          <w:rFonts w:ascii="Arial" w:hAnsi="Arial" w:cs="Arial"/>
        </w:rPr>
        <w:t>in the UK, and h</w:t>
      </w:r>
      <w:r w:rsidR="003E2AFD">
        <w:rPr>
          <w:rFonts w:ascii="Arial" w:hAnsi="Arial" w:cs="Arial"/>
        </w:rPr>
        <w:t>as</w:t>
      </w:r>
      <w:r w:rsidRPr="00097296">
        <w:rPr>
          <w:rFonts w:ascii="Arial" w:hAnsi="Arial" w:cs="Arial"/>
        </w:rPr>
        <w:t xml:space="preserve"> a statutory duty to ensure that individual optometrists, dispensing opticians, </w:t>
      </w:r>
      <w:proofErr w:type="gramStart"/>
      <w:r w:rsidRPr="00097296">
        <w:rPr>
          <w:rFonts w:ascii="Arial" w:hAnsi="Arial" w:cs="Arial"/>
        </w:rPr>
        <w:t>businesses</w:t>
      </w:r>
      <w:proofErr w:type="gramEnd"/>
      <w:r w:rsidRPr="00097296">
        <w:rPr>
          <w:rFonts w:ascii="Arial" w:hAnsi="Arial" w:cs="Arial"/>
        </w:rPr>
        <w:t xml:space="preserve"> and students meet the required standards of conduct, education and performance by: </w:t>
      </w:r>
    </w:p>
    <w:p w14:paraId="3C89EA1F" w14:textId="77777777" w:rsidR="00B845A0" w:rsidRPr="00B845A0" w:rsidRDefault="00B845A0" w:rsidP="004971B0">
      <w:pPr>
        <w:pStyle w:val="ListParagraph"/>
        <w:numPr>
          <w:ilvl w:val="0"/>
          <w:numId w:val="22"/>
        </w:numPr>
        <w:rPr>
          <w:rFonts w:ascii="Arial" w:hAnsi="Arial" w:cs="Arial"/>
        </w:rPr>
      </w:pPr>
      <w:r w:rsidRPr="00B845A0">
        <w:rPr>
          <w:rFonts w:ascii="Arial" w:hAnsi="Arial" w:cs="Arial"/>
        </w:rPr>
        <w:t xml:space="preserve">Setting standards for optical education and training, </w:t>
      </w:r>
      <w:proofErr w:type="gramStart"/>
      <w:r w:rsidRPr="00B845A0">
        <w:rPr>
          <w:rFonts w:ascii="Arial" w:hAnsi="Arial" w:cs="Arial"/>
        </w:rPr>
        <w:t>performance</w:t>
      </w:r>
      <w:proofErr w:type="gramEnd"/>
      <w:r w:rsidRPr="00B845A0">
        <w:rPr>
          <w:rFonts w:ascii="Arial" w:hAnsi="Arial" w:cs="Arial"/>
        </w:rPr>
        <w:t xml:space="preserve"> and conduct.</w:t>
      </w:r>
    </w:p>
    <w:p w14:paraId="11E7873F" w14:textId="77777777" w:rsidR="00B845A0" w:rsidRPr="00B845A0" w:rsidRDefault="00B845A0" w:rsidP="004971B0">
      <w:pPr>
        <w:pStyle w:val="ListParagraph"/>
        <w:numPr>
          <w:ilvl w:val="0"/>
          <w:numId w:val="22"/>
        </w:numPr>
        <w:rPr>
          <w:rFonts w:ascii="Arial" w:hAnsi="Arial" w:cs="Arial"/>
        </w:rPr>
      </w:pPr>
      <w:r w:rsidRPr="00B845A0">
        <w:rPr>
          <w:rFonts w:ascii="Arial" w:hAnsi="Arial" w:cs="Arial"/>
        </w:rPr>
        <w:t>Approving qualifications leading to registration.</w:t>
      </w:r>
    </w:p>
    <w:p w14:paraId="7A3C4982" w14:textId="77777777" w:rsidR="00B845A0" w:rsidRPr="00B845A0" w:rsidRDefault="00B845A0" w:rsidP="004971B0">
      <w:pPr>
        <w:pStyle w:val="ListParagraph"/>
        <w:numPr>
          <w:ilvl w:val="0"/>
          <w:numId w:val="22"/>
        </w:numPr>
        <w:rPr>
          <w:rFonts w:ascii="Arial" w:hAnsi="Arial" w:cs="Arial"/>
        </w:rPr>
      </w:pPr>
      <w:r w:rsidRPr="00B845A0">
        <w:rPr>
          <w:rFonts w:ascii="Arial" w:hAnsi="Arial" w:cs="Arial"/>
        </w:rPr>
        <w:t xml:space="preserve">Maintaining a register of individuals who are qualified and fit to practise, train or </w:t>
      </w:r>
      <w:proofErr w:type="gramStart"/>
      <w:r w:rsidRPr="00B845A0">
        <w:rPr>
          <w:rFonts w:ascii="Arial" w:hAnsi="Arial" w:cs="Arial"/>
        </w:rPr>
        <w:t>carry on</w:t>
      </w:r>
      <w:proofErr w:type="gramEnd"/>
      <w:r w:rsidRPr="00B845A0">
        <w:rPr>
          <w:rFonts w:ascii="Arial" w:hAnsi="Arial" w:cs="Arial"/>
        </w:rPr>
        <w:t xml:space="preserve"> business as optometrists and dispensing opticians.</w:t>
      </w:r>
    </w:p>
    <w:p w14:paraId="1D9AFD83" w14:textId="75DD0752" w:rsidR="00B845A0" w:rsidRPr="00B845A0" w:rsidRDefault="00B845A0" w:rsidP="004971B0">
      <w:pPr>
        <w:pStyle w:val="ListParagraph"/>
        <w:numPr>
          <w:ilvl w:val="0"/>
          <w:numId w:val="22"/>
        </w:numPr>
        <w:rPr>
          <w:rFonts w:ascii="Arial" w:hAnsi="Arial" w:cs="Arial"/>
        </w:rPr>
      </w:pPr>
      <w:r w:rsidRPr="00B845A0">
        <w:rPr>
          <w:rFonts w:ascii="Arial" w:hAnsi="Arial" w:cs="Arial"/>
        </w:rPr>
        <w:t xml:space="preserve">Investigating and acting where registrants’ fitness to practise, train or </w:t>
      </w:r>
      <w:proofErr w:type="gramStart"/>
      <w:r w:rsidRPr="00B845A0">
        <w:rPr>
          <w:rFonts w:ascii="Arial" w:hAnsi="Arial" w:cs="Arial"/>
        </w:rPr>
        <w:t>carry on</w:t>
      </w:r>
      <w:proofErr w:type="gramEnd"/>
      <w:r w:rsidRPr="00B845A0">
        <w:rPr>
          <w:rFonts w:ascii="Arial" w:hAnsi="Arial" w:cs="Arial"/>
        </w:rPr>
        <w:t xml:space="preserve"> business is impaired.</w:t>
      </w:r>
    </w:p>
    <w:p w14:paraId="5E4E1C09" w14:textId="5D2D86DD" w:rsidR="000E4906" w:rsidRPr="00097296" w:rsidRDefault="001D7AEB" w:rsidP="000E4906">
      <w:pPr>
        <w:rPr>
          <w:rFonts w:ascii="Arial" w:hAnsi="Arial" w:cs="Arial"/>
        </w:rPr>
      </w:pPr>
      <w:r w:rsidRPr="00097296">
        <w:rPr>
          <w:rFonts w:ascii="Arial" w:hAnsi="Arial" w:cs="Arial"/>
        </w:rPr>
        <w:t xml:space="preserve">The </w:t>
      </w:r>
      <w:r w:rsidR="00973E67">
        <w:rPr>
          <w:rFonts w:ascii="Arial" w:hAnsi="Arial" w:cs="Arial"/>
        </w:rPr>
        <w:t xml:space="preserve">approval </w:t>
      </w:r>
      <w:r w:rsidR="00973E67" w:rsidRPr="00097296">
        <w:rPr>
          <w:rFonts w:ascii="Arial" w:hAnsi="Arial" w:cs="Arial"/>
        </w:rPr>
        <w:t xml:space="preserve">and quality assurance </w:t>
      </w:r>
      <w:r w:rsidR="00973E67">
        <w:rPr>
          <w:rFonts w:ascii="Arial" w:hAnsi="Arial" w:cs="Arial"/>
        </w:rPr>
        <w:t xml:space="preserve">of qualifications in </w:t>
      </w:r>
      <w:r w:rsidR="00BC37E1" w:rsidRPr="00097296">
        <w:rPr>
          <w:rFonts w:ascii="Arial" w:hAnsi="Arial" w:cs="Arial"/>
        </w:rPr>
        <w:t xml:space="preserve">optometry and dispensing optics </w:t>
      </w:r>
      <w:r w:rsidRPr="00097296">
        <w:rPr>
          <w:rFonts w:ascii="Arial" w:hAnsi="Arial" w:cs="Arial"/>
        </w:rPr>
        <w:t>is underpinned by legislation under powers given in Sections 12 and 13 of the Opticians Act 1989 (2005)</w:t>
      </w:r>
      <w:r w:rsidR="000E4906" w:rsidRPr="00097296">
        <w:rPr>
          <w:rFonts w:ascii="Arial" w:hAnsi="Arial" w:cs="Arial"/>
        </w:rPr>
        <w:t>.</w:t>
      </w:r>
    </w:p>
    <w:p w14:paraId="5E893A8C" w14:textId="30184D46" w:rsidR="00E6128D" w:rsidRPr="00CB29F8" w:rsidRDefault="00E6128D" w:rsidP="00CB29F8">
      <w:pPr>
        <w:pStyle w:val="Heading2"/>
        <w:pBdr>
          <w:bottom w:val="single" w:sz="4" w:space="1" w:color="auto"/>
        </w:pBdr>
        <w:rPr>
          <w:rFonts w:ascii="Arial" w:hAnsi="Arial" w:cs="Arial"/>
          <w:color w:val="005191"/>
          <w:sz w:val="24"/>
          <w:szCs w:val="24"/>
        </w:rPr>
      </w:pPr>
      <w:bookmarkStart w:id="6" w:name="_Toc93934480"/>
      <w:r w:rsidRPr="00CB29F8">
        <w:rPr>
          <w:rFonts w:ascii="Arial" w:hAnsi="Arial" w:cs="Arial"/>
          <w:color w:val="005191"/>
          <w:sz w:val="24"/>
          <w:szCs w:val="24"/>
        </w:rPr>
        <w:t xml:space="preserve">Guidance on </w:t>
      </w:r>
      <w:r w:rsidR="00F46156" w:rsidRPr="00CB29F8">
        <w:rPr>
          <w:rFonts w:ascii="Arial" w:hAnsi="Arial" w:cs="Arial"/>
          <w:color w:val="005191"/>
          <w:sz w:val="24"/>
          <w:szCs w:val="24"/>
        </w:rPr>
        <w:t xml:space="preserve">qualification </w:t>
      </w:r>
      <w:r w:rsidR="001442D8" w:rsidRPr="00CB29F8">
        <w:rPr>
          <w:rFonts w:ascii="Arial" w:hAnsi="Arial" w:cs="Arial"/>
          <w:color w:val="005191"/>
          <w:sz w:val="24"/>
          <w:szCs w:val="24"/>
        </w:rPr>
        <w:t>types</w:t>
      </w:r>
      <w:r w:rsidR="00FF1674" w:rsidRPr="00CB29F8">
        <w:rPr>
          <w:rFonts w:ascii="Arial" w:hAnsi="Arial" w:cs="Arial"/>
          <w:color w:val="005191"/>
          <w:sz w:val="24"/>
          <w:szCs w:val="24"/>
        </w:rPr>
        <w:t>,</w:t>
      </w:r>
      <w:r w:rsidR="00F46156" w:rsidRPr="00CB29F8">
        <w:rPr>
          <w:rFonts w:ascii="Arial" w:hAnsi="Arial" w:cs="Arial"/>
          <w:color w:val="005191"/>
          <w:sz w:val="24"/>
          <w:szCs w:val="24"/>
        </w:rPr>
        <w:t xml:space="preserve"> </w:t>
      </w:r>
      <w:proofErr w:type="gramStart"/>
      <w:r w:rsidR="001442D8" w:rsidRPr="00CB29F8">
        <w:rPr>
          <w:rFonts w:ascii="Arial" w:hAnsi="Arial" w:cs="Arial"/>
          <w:color w:val="005191"/>
          <w:sz w:val="24"/>
          <w:szCs w:val="24"/>
        </w:rPr>
        <w:t>level</w:t>
      </w:r>
      <w:proofErr w:type="gramEnd"/>
      <w:r w:rsidRPr="00CB29F8">
        <w:rPr>
          <w:rFonts w:ascii="Arial" w:hAnsi="Arial" w:cs="Arial"/>
          <w:color w:val="005191"/>
          <w:sz w:val="24"/>
          <w:szCs w:val="24"/>
        </w:rPr>
        <w:t xml:space="preserve"> </w:t>
      </w:r>
      <w:r w:rsidR="00FF1674" w:rsidRPr="00CB29F8">
        <w:rPr>
          <w:rFonts w:ascii="Arial" w:hAnsi="Arial" w:cs="Arial"/>
          <w:color w:val="005191"/>
          <w:sz w:val="24"/>
          <w:szCs w:val="24"/>
        </w:rPr>
        <w:t>and length of study</w:t>
      </w:r>
      <w:bookmarkEnd w:id="6"/>
    </w:p>
    <w:p w14:paraId="1F18D317" w14:textId="0BAE83E2" w:rsidR="00B1292E" w:rsidRDefault="00C226B5" w:rsidP="00C226B5">
      <w:pPr>
        <w:rPr>
          <w:rFonts w:ascii="Arial" w:hAnsi="Arial" w:cs="Arial"/>
        </w:rPr>
      </w:pPr>
      <w:bookmarkStart w:id="7" w:name="_Hlk74902229"/>
      <w:r w:rsidRPr="00097296">
        <w:rPr>
          <w:rFonts w:ascii="Arial" w:hAnsi="Arial" w:cs="Arial"/>
        </w:rPr>
        <w:t>Th</w:t>
      </w:r>
      <w:r w:rsidR="00497C69">
        <w:rPr>
          <w:rFonts w:ascii="Arial" w:hAnsi="Arial" w:cs="Arial"/>
        </w:rPr>
        <w:t>is</w:t>
      </w:r>
      <w:r w:rsidRPr="00097296">
        <w:rPr>
          <w:rFonts w:ascii="Arial" w:hAnsi="Arial" w:cs="Arial"/>
        </w:rPr>
        <w:t xml:space="preserve"> </w:t>
      </w:r>
      <w:r w:rsidR="007752F3" w:rsidRPr="00097296">
        <w:rPr>
          <w:rFonts w:ascii="Arial" w:hAnsi="Arial" w:cs="Arial"/>
        </w:rPr>
        <w:t>section</w:t>
      </w:r>
      <w:r w:rsidRPr="00097296">
        <w:rPr>
          <w:rFonts w:ascii="Arial" w:hAnsi="Arial" w:cs="Arial"/>
        </w:rPr>
        <w:t xml:space="preserve"> is intended to</w:t>
      </w:r>
      <w:r w:rsidR="00EB2E8B">
        <w:rPr>
          <w:rFonts w:ascii="Arial" w:hAnsi="Arial" w:cs="Arial"/>
        </w:rPr>
        <w:t xml:space="preserve"> provide guidance </w:t>
      </w:r>
      <w:r w:rsidR="001C513F">
        <w:rPr>
          <w:rFonts w:ascii="Arial" w:hAnsi="Arial" w:cs="Arial"/>
        </w:rPr>
        <w:t xml:space="preserve">on </w:t>
      </w:r>
      <w:r w:rsidR="00191806">
        <w:rPr>
          <w:rFonts w:ascii="Arial" w:hAnsi="Arial" w:cs="Arial"/>
        </w:rPr>
        <w:t xml:space="preserve">types of </w:t>
      </w:r>
      <w:r w:rsidR="001C513F">
        <w:rPr>
          <w:rFonts w:ascii="Arial" w:hAnsi="Arial" w:cs="Arial"/>
        </w:rPr>
        <w:t>qualification</w:t>
      </w:r>
      <w:r w:rsidR="00191806">
        <w:rPr>
          <w:rFonts w:ascii="Arial" w:hAnsi="Arial" w:cs="Arial"/>
        </w:rPr>
        <w:t>s that may be approved by the GOC</w:t>
      </w:r>
      <w:r w:rsidR="000F417E">
        <w:rPr>
          <w:rFonts w:ascii="Arial" w:hAnsi="Arial" w:cs="Arial"/>
        </w:rPr>
        <w:t xml:space="preserve"> and</w:t>
      </w:r>
      <w:r w:rsidR="006C646B">
        <w:rPr>
          <w:rFonts w:ascii="Arial" w:hAnsi="Arial" w:cs="Arial"/>
        </w:rPr>
        <w:t xml:space="preserve"> </w:t>
      </w:r>
      <w:r w:rsidR="00191806">
        <w:rPr>
          <w:rFonts w:ascii="Arial" w:hAnsi="Arial" w:cs="Arial"/>
        </w:rPr>
        <w:t xml:space="preserve">where such qualifications should be </w:t>
      </w:r>
      <w:r w:rsidR="00B1292E">
        <w:rPr>
          <w:rFonts w:ascii="Arial" w:hAnsi="Arial" w:cs="Arial"/>
        </w:rPr>
        <w:t xml:space="preserve">located </w:t>
      </w:r>
      <w:r w:rsidR="00191806">
        <w:rPr>
          <w:rFonts w:ascii="Arial" w:hAnsi="Arial" w:cs="Arial"/>
        </w:rPr>
        <w:t xml:space="preserve">on </w:t>
      </w:r>
      <w:r w:rsidR="00696220" w:rsidRPr="00097296">
        <w:rPr>
          <w:rFonts w:ascii="Arial" w:hAnsi="Arial" w:cs="Arial"/>
        </w:rPr>
        <w:t xml:space="preserve">the </w:t>
      </w:r>
      <w:r w:rsidR="00821D67" w:rsidRPr="00097296">
        <w:rPr>
          <w:rFonts w:ascii="Arial" w:hAnsi="Arial" w:cs="Arial"/>
        </w:rPr>
        <w:t>Regulated Qualification Framework (</w:t>
      </w:r>
      <w:r w:rsidR="00696220" w:rsidRPr="00097296">
        <w:rPr>
          <w:rFonts w:ascii="Arial" w:hAnsi="Arial" w:cs="Arial"/>
        </w:rPr>
        <w:t>RQF</w:t>
      </w:r>
      <w:r w:rsidR="00821D67" w:rsidRPr="00097296">
        <w:rPr>
          <w:rFonts w:ascii="Arial" w:hAnsi="Arial" w:cs="Arial"/>
        </w:rPr>
        <w:t>)</w:t>
      </w:r>
      <w:r w:rsidR="005C2AF7" w:rsidRPr="00097296">
        <w:rPr>
          <w:rFonts w:ascii="Arial" w:hAnsi="Arial" w:cs="Arial"/>
        </w:rPr>
        <w:t xml:space="preserve"> or equivalent</w:t>
      </w:r>
      <w:r w:rsidR="006810AC">
        <w:rPr>
          <w:rFonts w:ascii="Arial" w:hAnsi="Arial" w:cs="Arial"/>
        </w:rPr>
        <w:t xml:space="preserve"> framework</w:t>
      </w:r>
      <w:r w:rsidR="00191806">
        <w:rPr>
          <w:rFonts w:ascii="Arial" w:hAnsi="Arial" w:cs="Arial"/>
        </w:rPr>
        <w:t>, and length</w:t>
      </w:r>
      <w:r w:rsidR="006810AC">
        <w:rPr>
          <w:rFonts w:ascii="Arial" w:hAnsi="Arial" w:cs="Arial"/>
        </w:rPr>
        <w:t xml:space="preserve"> of study</w:t>
      </w:r>
      <w:r w:rsidRPr="00097296">
        <w:rPr>
          <w:rFonts w:ascii="Arial" w:hAnsi="Arial" w:cs="Arial"/>
        </w:rPr>
        <w:t xml:space="preserve">. </w:t>
      </w:r>
    </w:p>
    <w:p w14:paraId="152D6647" w14:textId="77777777" w:rsidR="00DC4710" w:rsidRDefault="00DC4710" w:rsidP="00C226B5">
      <w:pPr>
        <w:rPr>
          <w:rFonts w:ascii="Arial" w:hAnsi="Arial" w:cs="Arial"/>
          <w:b/>
          <w:bCs/>
          <w:color w:val="005191"/>
        </w:rPr>
      </w:pPr>
    </w:p>
    <w:p w14:paraId="0A2293FF" w14:textId="09B95E01" w:rsidR="00F325D1" w:rsidRDefault="00F325D1" w:rsidP="00C226B5">
      <w:pPr>
        <w:rPr>
          <w:rFonts w:ascii="Arial" w:hAnsi="Arial" w:cs="Arial"/>
          <w:b/>
          <w:bCs/>
          <w:color w:val="005191"/>
        </w:rPr>
      </w:pPr>
      <w:r>
        <w:rPr>
          <w:rFonts w:ascii="Arial" w:hAnsi="Arial" w:cs="Arial"/>
          <w:b/>
          <w:bCs/>
          <w:color w:val="005191"/>
        </w:rPr>
        <w:t xml:space="preserve">Qualification </w:t>
      </w:r>
      <w:r w:rsidR="006C2872">
        <w:rPr>
          <w:rFonts w:ascii="Arial" w:hAnsi="Arial" w:cs="Arial"/>
          <w:b/>
          <w:bCs/>
          <w:color w:val="005191"/>
        </w:rPr>
        <w:t>t</w:t>
      </w:r>
      <w:r>
        <w:rPr>
          <w:rFonts w:ascii="Arial" w:hAnsi="Arial" w:cs="Arial"/>
          <w:b/>
          <w:bCs/>
          <w:color w:val="005191"/>
        </w:rPr>
        <w:t>ype</w:t>
      </w:r>
    </w:p>
    <w:p w14:paraId="7D4FF9B3" w14:textId="58C4A2B5" w:rsidR="00364FCD" w:rsidRDefault="00364FCD" w:rsidP="00C226B5">
      <w:pPr>
        <w:rPr>
          <w:rFonts w:ascii="Arial" w:hAnsi="Arial" w:cs="Arial"/>
        </w:rPr>
      </w:pPr>
      <w:r>
        <w:rPr>
          <w:rFonts w:ascii="Arial" w:hAnsi="Arial" w:cs="Arial"/>
        </w:rPr>
        <w:t xml:space="preserve">In accordance with Standard </w:t>
      </w:r>
      <w:r w:rsidR="006810AC">
        <w:rPr>
          <w:rFonts w:ascii="Arial" w:hAnsi="Arial" w:cs="Arial"/>
        </w:rPr>
        <w:t>T</w:t>
      </w:r>
      <w:r>
        <w:rPr>
          <w:rFonts w:ascii="Arial" w:hAnsi="Arial" w:cs="Arial"/>
        </w:rPr>
        <w:t xml:space="preserve">hree </w:t>
      </w:r>
      <w:r w:rsidR="002136C4">
        <w:rPr>
          <w:rFonts w:ascii="Arial" w:hAnsi="Arial" w:cs="Arial"/>
        </w:rPr>
        <w:t xml:space="preserve">(S3.12) </w:t>
      </w:r>
      <w:r>
        <w:rPr>
          <w:rFonts w:ascii="Arial" w:hAnsi="Arial" w:cs="Arial"/>
        </w:rPr>
        <w:t xml:space="preserve">of the </w:t>
      </w:r>
      <w:r w:rsidR="00C21E6A">
        <w:rPr>
          <w:rFonts w:ascii="Arial" w:hAnsi="Arial" w:cs="Arial"/>
          <w:b/>
          <w:bCs/>
        </w:rPr>
        <w:t>S</w:t>
      </w:r>
      <w:r w:rsidRPr="00364FCD">
        <w:rPr>
          <w:rFonts w:ascii="Arial" w:hAnsi="Arial" w:cs="Arial"/>
          <w:b/>
          <w:bCs/>
        </w:rPr>
        <w:t>tandards</w:t>
      </w:r>
      <w:r w:rsidR="00133AB7">
        <w:rPr>
          <w:rFonts w:ascii="Arial" w:hAnsi="Arial" w:cs="Arial"/>
          <w:b/>
          <w:bCs/>
        </w:rPr>
        <w:t>,</w:t>
      </w:r>
      <w:r w:rsidRPr="00364FCD">
        <w:rPr>
          <w:rFonts w:ascii="Arial" w:hAnsi="Arial" w:cs="Arial"/>
        </w:rPr>
        <w:t xml:space="preserve"> </w:t>
      </w:r>
      <w:r>
        <w:rPr>
          <w:rFonts w:ascii="Arial" w:hAnsi="Arial" w:cs="Arial"/>
        </w:rPr>
        <w:t>approved qualifications will either be:</w:t>
      </w:r>
    </w:p>
    <w:p w14:paraId="0ACEA111" w14:textId="77777777" w:rsidR="002136C4" w:rsidRDefault="002136C4" w:rsidP="004971B0">
      <w:pPr>
        <w:pStyle w:val="ListParagraph"/>
        <w:numPr>
          <w:ilvl w:val="0"/>
          <w:numId w:val="24"/>
        </w:numPr>
        <w:rPr>
          <w:rFonts w:ascii="Arial" w:hAnsi="Arial" w:cs="Arial"/>
        </w:rPr>
      </w:pPr>
      <w:r w:rsidRPr="002136C4">
        <w:rPr>
          <w:rFonts w:ascii="Arial" w:hAnsi="Arial" w:cs="Arial"/>
        </w:rPr>
        <w:t xml:space="preserve">listed on one of the national frameworks for higher education qualifications for UK degree awarding bodies (The Framework for Higher Education Qualifications of Degree-Awarding Bodies in England, </w:t>
      </w:r>
      <w:proofErr w:type="gramStart"/>
      <w:r w:rsidRPr="002136C4">
        <w:rPr>
          <w:rFonts w:ascii="Arial" w:hAnsi="Arial" w:cs="Arial"/>
        </w:rPr>
        <w:t>Wales</w:t>
      </w:r>
      <w:proofErr w:type="gramEnd"/>
      <w:r w:rsidRPr="002136C4">
        <w:rPr>
          <w:rFonts w:ascii="Arial" w:hAnsi="Arial" w:cs="Arial"/>
        </w:rPr>
        <w:t xml:space="preserve"> and Northern Ireland (FHEQ) and the Framework for Qualifications of Higher Education Institutions in Scotland (FQHEIS))</w:t>
      </w:r>
      <w:r>
        <w:rPr>
          <w:rFonts w:ascii="Arial" w:hAnsi="Arial" w:cs="Arial"/>
        </w:rPr>
        <w:t>:</w:t>
      </w:r>
      <w:r w:rsidRPr="002136C4">
        <w:rPr>
          <w:rFonts w:ascii="Arial" w:hAnsi="Arial" w:cs="Arial"/>
        </w:rPr>
        <w:t xml:space="preserve"> </w:t>
      </w:r>
      <w:r w:rsidRPr="002136C4">
        <w:rPr>
          <w:rFonts w:ascii="Arial" w:hAnsi="Arial" w:cs="Arial"/>
          <w:b/>
          <w:bCs/>
        </w:rPr>
        <w:t xml:space="preserve">or </w:t>
      </w:r>
    </w:p>
    <w:p w14:paraId="2D8BB097" w14:textId="5ACC3238" w:rsidR="00AA0E24" w:rsidRDefault="002136C4" w:rsidP="004971B0">
      <w:pPr>
        <w:pStyle w:val="ListParagraph"/>
        <w:numPr>
          <w:ilvl w:val="0"/>
          <w:numId w:val="24"/>
        </w:numPr>
        <w:rPr>
          <w:rFonts w:ascii="Arial" w:hAnsi="Arial" w:cs="Arial"/>
        </w:rPr>
      </w:pPr>
      <w:r w:rsidRPr="002136C4">
        <w:rPr>
          <w:rFonts w:ascii="Arial" w:hAnsi="Arial" w:cs="Arial"/>
        </w:rPr>
        <w:t>a qualification regulated by Ofqual, SQA</w:t>
      </w:r>
      <w:r w:rsidR="007C3623">
        <w:rPr>
          <w:rFonts w:ascii="Arial" w:hAnsi="Arial" w:cs="Arial"/>
        </w:rPr>
        <w:t>, CCEA</w:t>
      </w:r>
      <w:r w:rsidRPr="002136C4">
        <w:rPr>
          <w:rFonts w:ascii="Arial" w:hAnsi="Arial" w:cs="Arial"/>
        </w:rPr>
        <w:t xml:space="preserve"> or Qualifications Wales</w:t>
      </w:r>
      <w:r w:rsidR="00AF24AF">
        <w:rPr>
          <w:rFonts w:ascii="Arial" w:hAnsi="Arial" w:cs="Arial"/>
        </w:rPr>
        <w:t>.</w:t>
      </w:r>
    </w:p>
    <w:p w14:paraId="7BE51FF7" w14:textId="3B530D21" w:rsidR="00C06442" w:rsidRDefault="005B56A8" w:rsidP="00C06442">
      <w:pPr>
        <w:rPr>
          <w:rFonts w:ascii="Arial" w:hAnsi="Arial" w:cs="Arial"/>
        </w:rPr>
      </w:pPr>
      <w:r>
        <w:rPr>
          <w:rFonts w:ascii="Arial" w:hAnsi="Arial" w:cs="Arial"/>
        </w:rPr>
        <w:t>We anticipate that</w:t>
      </w:r>
      <w:r w:rsidR="00C06442">
        <w:rPr>
          <w:rFonts w:ascii="Arial" w:hAnsi="Arial" w:cs="Arial"/>
        </w:rPr>
        <w:t xml:space="preserve"> most qualifications approved </w:t>
      </w:r>
      <w:r w:rsidR="00983C39">
        <w:rPr>
          <w:rFonts w:ascii="Arial" w:hAnsi="Arial" w:cs="Arial"/>
        </w:rPr>
        <w:t xml:space="preserve">by the GOC </w:t>
      </w:r>
      <w:r w:rsidR="00C06442">
        <w:rPr>
          <w:rFonts w:ascii="Arial" w:hAnsi="Arial" w:cs="Arial"/>
        </w:rPr>
        <w:t xml:space="preserve">will be </w:t>
      </w:r>
      <w:r w:rsidR="00BE5B2B">
        <w:rPr>
          <w:rFonts w:ascii="Arial" w:hAnsi="Arial" w:cs="Arial"/>
        </w:rPr>
        <w:t>in category a</w:t>
      </w:r>
      <w:r w:rsidR="004E2BF8">
        <w:rPr>
          <w:rFonts w:ascii="Arial" w:hAnsi="Arial" w:cs="Arial"/>
        </w:rPr>
        <w:t>.</w:t>
      </w:r>
      <w:r w:rsidR="00DE34EE">
        <w:rPr>
          <w:rFonts w:ascii="Arial" w:hAnsi="Arial" w:cs="Arial"/>
        </w:rPr>
        <w:t xml:space="preserve">, </w:t>
      </w:r>
      <w:r w:rsidR="007A01F5">
        <w:rPr>
          <w:rFonts w:ascii="Arial" w:hAnsi="Arial" w:cs="Arial"/>
        </w:rPr>
        <w:t xml:space="preserve">whilst </w:t>
      </w:r>
      <w:r w:rsidR="00DE34EE">
        <w:rPr>
          <w:rFonts w:ascii="Arial" w:hAnsi="Arial" w:cs="Arial"/>
        </w:rPr>
        <w:t>s</w:t>
      </w:r>
      <w:r w:rsidR="00ED1FDF">
        <w:rPr>
          <w:rFonts w:ascii="Arial" w:hAnsi="Arial" w:cs="Arial"/>
        </w:rPr>
        <w:t>ome</w:t>
      </w:r>
      <w:r w:rsidR="00607FCE">
        <w:rPr>
          <w:rFonts w:ascii="Arial" w:hAnsi="Arial" w:cs="Arial"/>
        </w:rPr>
        <w:t xml:space="preserve"> </w:t>
      </w:r>
      <w:r w:rsidR="007A01F5">
        <w:rPr>
          <w:rFonts w:ascii="Arial" w:hAnsi="Arial" w:cs="Arial"/>
        </w:rPr>
        <w:t xml:space="preserve">GOC approved </w:t>
      </w:r>
      <w:r w:rsidR="00607FCE">
        <w:rPr>
          <w:rFonts w:ascii="Arial" w:hAnsi="Arial" w:cs="Arial"/>
        </w:rPr>
        <w:t>qualifications</w:t>
      </w:r>
      <w:r w:rsidR="00147062" w:rsidRPr="00147062">
        <w:rPr>
          <w:rFonts w:ascii="Arial" w:hAnsi="Arial" w:cs="Arial"/>
        </w:rPr>
        <w:t xml:space="preserve"> </w:t>
      </w:r>
      <w:r w:rsidR="00147062">
        <w:rPr>
          <w:rFonts w:ascii="Arial" w:hAnsi="Arial" w:cs="Arial"/>
        </w:rPr>
        <w:t>may be in category b</w:t>
      </w:r>
      <w:r w:rsidR="00607FCE">
        <w:rPr>
          <w:rFonts w:ascii="Arial" w:hAnsi="Arial" w:cs="Arial"/>
        </w:rPr>
        <w:t>.</w:t>
      </w:r>
      <w:r w:rsidR="008B0D42">
        <w:rPr>
          <w:rFonts w:ascii="Arial" w:hAnsi="Arial" w:cs="Arial"/>
        </w:rPr>
        <w:t xml:space="preserve"> </w:t>
      </w:r>
      <w:r w:rsidR="00147062">
        <w:rPr>
          <w:rFonts w:ascii="Arial" w:hAnsi="Arial" w:cs="Arial"/>
        </w:rPr>
        <w:t xml:space="preserve">It is unlikely that qualifications approved by the GOC will be </w:t>
      </w:r>
      <w:r w:rsidR="007A01F5">
        <w:rPr>
          <w:rFonts w:ascii="Arial" w:hAnsi="Arial" w:cs="Arial"/>
        </w:rPr>
        <w:t xml:space="preserve">in </w:t>
      </w:r>
      <w:r w:rsidR="00A8228F">
        <w:rPr>
          <w:rFonts w:ascii="Arial" w:hAnsi="Arial" w:cs="Arial"/>
        </w:rPr>
        <w:t xml:space="preserve">both </w:t>
      </w:r>
      <w:r w:rsidR="007A01F5">
        <w:rPr>
          <w:rFonts w:ascii="Arial" w:hAnsi="Arial" w:cs="Arial"/>
        </w:rPr>
        <w:t xml:space="preserve">categories; </w:t>
      </w:r>
      <w:proofErr w:type="spellStart"/>
      <w:r w:rsidR="007A01F5">
        <w:rPr>
          <w:rFonts w:ascii="Arial" w:hAnsi="Arial" w:cs="Arial"/>
        </w:rPr>
        <w:t>i.e</w:t>
      </w:r>
      <w:proofErr w:type="spellEnd"/>
      <w:r w:rsidR="007A01F5">
        <w:rPr>
          <w:rFonts w:ascii="Arial" w:hAnsi="Arial" w:cs="Arial"/>
        </w:rPr>
        <w:t xml:space="preserve">, </w:t>
      </w:r>
      <w:r w:rsidR="00A8228F">
        <w:rPr>
          <w:rFonts w:ascii="Arial" w:hAnsi="Arial" w:cs="Arial"/>
        </w:rPr>
        <w:t xml:space="preserve">a </w:t>
      </w:r>
      <w:r w:rsidR="00A8228F" w:rsidRPr="00A8228F">
        <w:rPr>
          <w:rFonts w:ascii="Arial" w:hAnsi="Arial" w:cs="Arial"/>
        </w:rPr>
        <w:t>regulated qualification</w:t>
      </w:r>
      <w:r w:rsidR="007A01F5">
        <w:rPr>
          <w:rFonts w:ascii="Arial" w:hAnsi="Arial" w:cs="Arial"/>
        </w:rPr>
        <w:t xml:space="preserve"> </w:t>
      </w:r>
      <w:r w:rsidR="00A8228F" w:rsidRPr="00A8228F">
        <w:rPr>
          <w:rFonts w:ascii="Arial" w:hAnsi="Arial" w:cs="Arial"/>
          <w:i/>
          <w:iCs/>
        </w:rPr>
        <w:t>and</w:t>
      </w:r>
      <w:r w:rsidR="00A8228F">
        <w:rPr>
          <w:rFonts w:ascii="Arial" w:hAnsi="Arial" w:cs="Arial"/>
        </w:rPr>
        <w:t xml:space="preserve"> </w:t>
      </w:r>
      <w:r w:rsidR="00A8228F" w:rsidRPr="002136C4">
        <w:rPr>
          <w:rFonts w:ascii="Arial" w:hAnsi="Arial" w:cs="Arial"/>
        </w:rPr>
        <w:t>listed on one of the national frameworks for higher education qualifications for UK degree awarding bodies</w:t>
      </w:r>
      <w:r w:rsidR="00A8228F">
        <w:rPr>
          <w:rFonts w:ascii="Arial" w:hAnsi="Arial" w:cs="Arial"/>
        </w:rPr>
        <w:t xml:space="preserve"> (FH</w:t>
      </w:r>
      <w:r w:rsidR="00ED1FDF">
        <w:rPr>
          <w:rFonts w:ascii="Arial" w:hAnsi="Arial" w:cs="Arial"/>
        </w:rPr>
        <w:t>EQ or FQHEIS).</w:t>
      </w:r>
    </w:p>
    <w:p w14:paraId="26F174DF" w14:textId="77777777" w:rsidR="00DE76FF" w:rsidRPr="00C06442" w:rsidRDefault="00DE76FF" w:rsidP="00C06442">
      <w:pPr>
        <w:rPr>
          <w:rFonts w:ascii="Arial" w:hAnsi="Arial" w:cs="Arial"/>
        </w:rPr>
      </w:pPr>
    </w:p>
    <w:p w14:paraId="0DB64F14" w14:textId="56A68658" w:rsidR="00AA0E24" w:rsidRDefault="00AA0E24" w:rsidP="00AA0E24">
      <w:pPr>
        <w:rPr>
          <w:rFonts w:ascii="Arial" w:hAnsi="Arial" w:cs="Arial"/>
          <w:b/>
          <w:bCs/>
          <w:color w:val="005191"/>
        </w:rPr>
      </w:pPr>
      <w:r>
        <w:rPr>
          <w:rFonts w:ascii="Arial" w:hAnsi="Arial" w:cs="Arial"/>
          <w:b/>
          <w:bCs/>
          <w:color w:val="005191"/>
        </w:rPr>
        <w:t xml:space="preserve">Qualification </w:t>
      </w:r>
      <w:r w:rsidR="006C2872">
        <w:rPr>
          <w:rFonts w:ascii="Arial" w:hAnsi="Arial" w:cs="Arial"/>
          <w:b/>
          <w:bCs/>
          <w:color w:val="005191"/>
        </w:rPr>
        <w:t>l</w:t>
      </w:r>
      <w:r>
        <w:rPr>
          <w:rFonts w:ascii="Arial" w:hAnsi="Arial" w:cs="Arial"/>
          <w:b/>
          <w:bCs/>
          <w:color w:val="005191"/>
        </w:rPr>
        <w:t>evel</w:t>
      </w:r>
    </w:p>
    <w:p w14:paraId="18EC36A2" w14:textId="77777777" w:rsidR="009C56C1" w:rsidRDefault="006C2872" w:rsidP="009C56C1">
      <w:pPr>
        <w:rPr>
          <w:rFonts w:ascii="Arial" w:hAnsi="Arial" w:cs="Arial"/>
        </w:rPr>
      </w:pPr>
      <w:r w:rsidRPr="00097296">
        <w:rPr>
          <w:rFonts w:ascii="Arial" w:hAnsi="Arial" w:cs="Arial"/>
        </w:rPr>
        <w:t xml:space="preserve">A suitable recognised framework </w:t>
      </w:r>
      <w:r w:rsidRPr="00097296">
        <w:rPr>
          <w:rFonts w:ascii="Arial" w:hAnsi="Arial" w:cs="Arial"/>
          <w:b/>
          <w:bCs/>
        </w:rPr>
        <w:t>must</w:t>
      </w:r>
      <w:r w:rsidRPr="00097296">
        <w:rPr>
          <w:rFonts w:ascii="Arial" w:hAnsi="Arial" w:cs="Arial"/>
        </w:rPr>
        <w:t xml:space="preserve"> be used to benchmark the qualification at the appropriate level</w:t>
      </w:r>
      <w:r>
        <w:rPr>
          <w:rFonts w:ascii="Arial" w:hAnsi="Arial" w:cs="Arial"/>
        </w:rPr>
        <w:t xml:space="preserve"> as follows: </w:t>
      </w:r>
    </w:p>
    <w:p w14:paraId="64E0006C" w14:textId="1F98C3E7" w:rsidR="009C56C1" w:rsidRPr="007A01F5" w:rsidRDefault="009C56C1" w:rsidP="004971B0">
      <w:pPr>
        <w:pStyle w:val="ListParagraph"/>
        <w:numPr>
          <w:ilvl w:val="0"/>
          <w:numId w:val="30"/>
        </w:numPr>
        <w:rPr>
          <w:rFonts w:ascii="Arial" w:hAnsi="Arial" w:cs="Arial"/>
        </w:rPr>
      </w:pPr>
      <w:bookmarkStart w:id="8" w:name="_Hlk91157109"/>
      <w:r w:rsidRPr="007A01F5">
        <w:rPr>
          <w:rFonts w:ascii="Arial" w:hAnsi="Arial" w:cs="Arial"/>
          <w:b/>
          <w:bCs/>
        </w:rPr>
        <w:t xml:space="preserve">Approved qualifications </w:t>
      </w:r>
      <w:r w:rsidR="006B06E9" w:rsidRPr="007A01F5">
        <w:rPr>
          <w:rFonts w:ascii="Arial" w:hAnsi="Arial" w:cs="Arial"/>
          <w:b/>
          <w:bCs/>
        </w:rPr>
        <w:t>in</w:t>
      </w:r>
      <w:r w:rsidRPr="007A01F5">
        <w:rPr>
          <w:rFonts w:ascii="Arial" w:hAnsi="Arial" w:cs="Arial"/>
          <w:b/>
          <w:bCs/>
        </w:rPr>
        <w:t xml:space="preserve"> optometry</w:t>
      </w:r>
      <w:r w:rsidRPr="007A01F5">
        <w:rPr>
          <w:rFonts w:ascii="Arial" w:hAnsi="Arial" w:cs="Arial"/>
        </w:rPr>
        <w:t xml:space="preserve"> must be benchmarked at</w:t>
      </w:r>
      <w:r w:rsidR="006B06E9" w:rsidRPr="007A01F5">
        <w:rPr>
          <w:rFonts w:ascii="Arial" w:hAnsi="Arial" w:cs="Arial"/>
        </w:rPr>
        <w:t xml:space="preserve"> a minimum Regulated Qualification Framework (RQF), FHEQ or Credit and Qualifications Framework Wales (CQFW) level 7 or Scottish Credit and Qualifications Framework (SCQF) / FQHEIS level 11</w:t>
      </w:r>
      <w:r w:rsidR="00DC10B2" w:rsidRPr="007A01F5">
        <w:rPr>
          <w:rFonts w:ascii="Arial" w:hAnsi="Arial" w:cs="Arial"/>
        </w:rPr>
        <w:t xml:space="preserve"> </w:t>
      </w:r>
      <w:r w:rsidRPr="007A01F5">
        <w:rPr>
          <w:rFonts w:ascii="Arial" w:hAnsi="Arial" w:cs="Arial"/>
        </w:rPr>
        <w:t>or equivalent</w:t>
      </w:r>
      <w:r>
        <w:rPr>
          <w:rStyle w:val="FootnoteReference"/>
          <w:rFonts w:ascii="Arial" w:hAnsi="Arial" w:cs="Arial"/>
        </w:rPr>
        <w:footnoteReference w:id="2"/>
      </w:r>
      <w:r w:rsidRPr="007A01F5">
        <w:rPr>
          <w:rFonts w:ascii="Arial" w:hAnsi="Arial" w:cs="Arial"/>
        </w:rPr>
        <w:t xml:space="preserve"> </w:t>
      </w:r>
      <w:r w:rsidR="00DC10B2" w:rsidRPr="007A01F5">
        <w:rPr>
          <w:rFonts w:ascii="Arial" w:hAnsi="Arial" w:cs="Arial"/>
        </w:rPr>
        <w:t>(</w:t>
      </w:r>
      <w:r w:rsidR="00FD15F6" w:rsidRPr="007A01F5">
        <w:rPr>
          <w:rFonts w:ascii="Arial" w:hAnsi="Arial" w:cs="Arial"/>
        </w:rPr>
        <w:t>i.e.,</w:t>
      </w:r>
      <w:r w:rsidR="000C3569" w:rsidRPr="007A01F5">
        <w:rPr>
          <w:rFonts w:ascii="Arial" w:hAnsi="Arial" w:cs="Arial"/>
        </w:rPr>
        <w:t xml:space="preserve"> </w:t>
      </w:r>
      <w:r w:rsidR="00DC10B2" w:rsidRPr="007A01F5">
        <w:rPr>
          <w:rFonts w:ascii="Arial" w:hAnsi="Arial" w:cs="Arial"/>
        </w:rPr>
        <w:t>Master's degree level)</w:t>
      </w:r>
      <w:r w:rsidR="000C3569" w:rsidRPr="007A01F5">
        <w:rPr>
          <w:rFonts w:ascii="Arial" w:hAnsi="Arial" w:cs="Arial"/>
        </w:rPr>
        <w:t>.</w:t>
      </w:r>
    </w:p>
    <w:bookmarkEnd w:id="8"/>
    <w:p w14:paraId="7F451DF9" w14:textId="71429BEE" w:rsidR="00DC10B2" w:rsidRPr="007A01F5" w:rsidRDefault="00DC10B2" w:rsidP="004971B0">
      <w:pPr>
        <w:pStyle w:val="ListParagraph"/>
        <w:numPr>
          <w:ilvl w:val="0"/>
          <w:numId w:val="30"/>
        </w:numPr>
        <w:rPr>
          <w:rFonts w:ascii="Arial" w:hAnsi="Arial" w:cs="Arial"/>
        </w:rPr>
      </w:pPr>
      <w:r w:rsidRPr="007A01F5">
        <w:rPr>
          <w:rFonts w:ascii="Arial" w:hAnsi="Arial" w:cs="Arial"/>
          <w:b/>
          <w:bCs/>
        </w:rPr>
        <w:t>Approved qualifications in dispensing optics</w:t>
      </w:r>
      <w:r w:rsidRPr="007A01F5">
        <w:rPr>
          <w:rFonts w:ascii="Arial" w:hAnsi="Arial" w:cs="Arial"/>
        </w:rPr>
        <w:t xml:space="preserve"> must be benchmarked at a minimum Regulated Qualification Framework (RQF), FHEQ or Credit and Qualifications Framework Wales (CQFW) level 6 or Scottish Credit and Qualifications Framework (SCQF) / FQHEIS level 1</w:t>
      </w:r>
      <w:r w:rsidR="004502BB" w:rsidRPr="007A01F5">
        <w:rPr>
          <w:rFonts w:ascii="Arial" w:hAnsi="Arial" w:cs="Arial"/>
        </w:rPr>
        <w:t>0</w:t>
      </w:r>
      <w:r w:rsidRPr="007A01F5">
        <w:rPr>
          <w:rFonts w:ascii="Arial" w:hAnsi="Arial" w:cs="Arial"/>
        </w:rPr>
        <w:t xml:space="preserve"> or equivalent</w:t>
      </w:r>
      <w:r w:rsidR="00FD15F6" w:rsidRPr="007A01F5">
        <w:rPr>
          <w:rFonts w:ascii="Arial" w:hAnsi="Arial" w:cs="Arial"/>
        </w:rPr>
        <w:t xml:space="preserve"> </w:t>
      </w:r>
      <w:r w:rsidR="004502BB" w:rsidRPr="007A01F5">
        <w:rPr>
          <w:rFonts w:ascii="Arial" w:hAnsi="Arial" w:cs="Arial"/>
        </w:rPr>
        <w:t>(</w:t>
      </w:r>
      <w:proofErr w:type="gramStart"/>
      <w:r w:rsidR="00FD15F6" w:rsidRPr="007A01F5">
        <w:rPr>
          <w:rFonts w:ascii="Arial" w:hAnsi="Arial" w:cs="Arial"/>
        </w:rPr>
        <w:t>i.e.</w:t>
      </w:r>
      <w:proofErr w:type="gramEnd"/>
      <w:r w:rsidR="00FD15F6" w:rsidRPr="007A01F5">
        <w:rPr>
          <w:rFonts w:ascii="Arial" w:hAnsi="Arial" w:cs="Arial"/>
        </w:rPr>
        <w:t xml:space="preserve"> </w:t>
      </w:r>
      <w:r w:rsidR="004502BB" w:rsidRPr="007A01F5">
        <w:rPr>
          <w:rFonts w:ascii="Arial" w:hAnsi="Arial" w:cs="Arial"/>
        </w:rPr>
        <w:t>Bachelor's degree level)</w:t>
      </w:r>
      <w:r w:rsidR="00FD15F6" w:rsidRPr="007A01F5">
        <w:rPr>
          <w:rFonts w:ascii="Arial" w:hAnsi="Arial" w:cs="Arial"/>
        </w:rPr>
        <w:t>.</w:t>
      </w:r>
    </w:p>
    <w:p w14:paraId="2BDCECC2" w14:textId="725481A1" w:rsidR="002C584D" w:rsidRPr="00097296" w:rsidRDefault="00696220" w:rsidP="00C226B5">
      <w:pPr>
        <w:rPr>
          <w:rFonts w:ascii="Arial" w:hAnsi="Arial" w:cs="Arial"/>
        </w:rPr>
      </w:pPr>
      <w:r w:rsidRPr="00097296">
        <w:rPr>
          <w:rFonts w:ascii="Arial" w:hAnsi="Arial" w:cs="Arial"/>
        </w:rPr>
        <w:t xml:space="preserve">More information on RQF </w:t>
      </w:r>
      <w:r w:rsidR="00F46156" w:rsidRPr="00097296">
        <w:rPr>
          <w:rFonts w:ascii="Arial" w:hAnsi="Arial" w:cs="Arial"/>
        </w:rPr>
        <w:t xml:space="preserve">(or equivalent) </w:t>
      </w:r>
      <w:r w:rsidRPr="00097296">
        <w:rPr>
          <w:rFonts w:ascii="Arial" w:hAnsi="Arial" w:cs="Arial"/>
        </w:rPr>
        <w:t>level</w:t>
      </w:r>
      <w:r w:rsidR="00523E0E">
        <w:rPr>
          <w:rFonts w:ascii="Arial" w:hAnsi="Arial" w:cs="Arial"/>
        </w:rPr>
        <w:t>s</w:t>
      </w:r>
      <w:r w:rsidR="002C584D" w:rsidRPr="00097296">
        <w:rPr>
          <w:rFonts w:ascii="Arial" w:hAnsi="Arial" w:cs="Arial"/>
        </w:rPr>
        <w:t xml:space="preserve"> and Quality Assurance Agency (QAA) </w:t>
      </w:r>
      <w:r w:rsidR="00216D08" w:rsidRPr="00097296">
        <w:rPr>
          <w:rFonts w:ascii="Arial" w:hAnsi="Arial" w:cs="Arial"/>
        </w:rPr>
        <w:t>characteristics</w:t>
      </w:r>
      <w:r w:rsidRPr="00097296">
        <w:rPr>
          <w:rFonts w:ascii="Arial" w:hAnsi="Arial" w:cs="Arial"/>
        </w:rPr>
        <w:t xml:space="preserve"> </w:t>
      </w:r>
      <w:r w:rsidR="002C584D" w:rsidRPr="00097296">
        <w:rPr>
          <w:rFonts w:ascii="Arial" w:hAnsi="Arial" w:cs="Arial"/>
        </w:rPr>
        <w:t>can be found below:</w:t>
      </w:r>
    </w:p>
    <w:p w14:paraId="021294E1" w14:textId="4AEE5F4D" w:rsidR="002C584D" w:rsidRPr="00097296" w:rsidRDefault="002C584D" w:rsidP="002C584D">
      <w:pPr>
        <w:pStyle w:val="ListBullet"/>
        <w:rPr>
          <w:rFonts w:ascii="Arial" w:hAnsi="Arial" w:cs="Arial"/>
        </w:rPr>
      </w:pPr>
      <w:r w:rsidRPr="00097296">
        <w:rPr>
          <w:rFonts w:ascii="Arial" w:hAnsi="Arial" w:cs="Arial"/>
        </w:rPr>
        <w:t>RQF level</w:t>
      </w:r>
      <w:r w:rsidR="00523E0E">
        <w:rPr>
          <w:rFonts w:ascii="Arial" w:hAnsi="Arial" w:cs="Arial"/>
        </w:rPr>
        <w:t>s</w:t>
      </w:r>
      <w:r w:rsidRPr="00097296">
        <w:rPr>
          <w:rFonts w:ascii="Arial" w:hAnsi="Arial" w:cs="Arial"/>
        </w:rPr>
        <w:t xml:space="preserve"> in </w:t>
      </w:r>
      <w:r w:rsidR="00696220" w:rsidRPr="00097296">
        <w:rPr>
          <w:rFonts w:ascii="Arial" w:hAnsi="Arial" w:cs="Arial"/>
        </w:rPr>
        <w:t xml:space="preserve">England and Northern Ireland can be </w:t>
      </w:r>
      <w:hyperlink r:id="rId12" w:history="1">
        <w:r w:rsidR="00696220" w:rsidRPr="00097296">
          <w:rPr>
            <w:rStyle w:val="Hyperlink"/>
            <w:rFonts w:ascii="Arial" w:hAnsi="Arial" w:cs="Arial"/>
          </w:rPr>
          <w:t>found here</w:t>
        </w:r>
      </w:hyperlink>
      <w:r w:rsidR="00F46156" w:rsidRPr="00097296">
        <w:rPr>
          <w:rFonts w:ascii="Arial" w:hAnsi="Arial" w:cs="Arial"/>
        </w:rPr>
        <w:t xml:space="preserve"> </w:t>
      </w:r>
    </w:p>
    <w:p w14:paraId="55804147" w14:textId="46F3C97B" w:rsidR="002C584D" w:rsidRPr="00097296" w:rsidRDefault="002C584D" w:rsidP="002C584D">
      <w:pPr>
        <w:pStyle w:val="ListBullet"/>
        <w:rPr>
          <w:rFonts w:ascii="Arial" w:hAnsi="Arial" w:cs="Arial"/>
        </w:rPr>
      </w:pPr>
      <w:r w:rsidRPr="00097296">
        <w:rPr>
          <w:rFonts w:ascii="Arial" w:hAnsi="Arial" w:cs="Arial"/>
        </w:rPr>
        <w:t>CQFW level</w:t>
      </w:r>
      <w:r w:rsidR="00523E0E">
        <w:rPr>
          <w:rFonts w:ascii="Arial" w:hAnsi="Arial" w:cs="Arial"/>
        </w:rPr>
        <w:t>s</w:t>
      </w:r>
      <w:r w:rsidRPr="00097296">
        <w:rPr>
          <w:rFonts w:ascii="Arial" w:hAnsi="Arial" w:cs="Arial"/>
        </w:rPr>
        <w:t xml:space="preserve"> in </w:t>
      </w:r>
      <w:r w:rsidR="00F46156" w:rsidRPr="00097296">
        <w:rPr>
          <w:rFonts w:ascii="Arial" w:hAnsi="Arial" w:cs="Arial"/>
        </w:rPr>
        <w:t xml:space="preserve">Wales can be </w:t>
      </w:r>
      <w:hyperlink r:id="rId13" w:history="1">
        <w:r w:rsidR="00F46156" w:rsidRPr="00097296">
          <w:rPr>
            <w:rStyle w:val="Hyperlink"/>
            <w:rFonts w:ascii="Arial" w:hAnsi="Arial" w:cs="Arial"/>
          </w:rPr>
          <w:t>found here</w:t>
        </w:r>
      </w:hyperlink>
    </w:p>
    <w:p w14:paraId="1BB4C187" w14:textId="11854BA7" w:rsidR="00696220" w:rsidRPr="00097296" w:rsidRDefault="002C584D" w:rsidP="002C584D">
      <w:pPr>
        <w:pStyle w:val="ListBullet"/>
        <w:rPr>
          <w:rFonts w:ascii="Arial" w:hAnsi="Arial" w:cs="Arial"/>
        </w:rPr>
      </w:pPr>
      <w:r w:rsidRPr="00097296">
        <w:rPr>
          <w:rFonts w:ascii="Arial" w:hAnsi="Arial" w:cs="Arial"/>
        </w:rPr>
        <w:t>SCQF level</w:t>
      </w:r>
      <w:r w:rsidR="00523E0E">
        <w:rPr>
          <w:rFonts w:ascii="Arial" w:hAnsi="Arial" w:cs="Arial"/>
        </w:rPr>
        <w:t>s</w:t>
      </w:r>
      <w:r w:rsidRPr="00097296">
        <w:rPr>
          <w:rFonts w:ascii="Arial" w:hAnsi="Arial" w:cs="Arial"/>
        </w:rPr>
        <w:t xml:space="preserve"> </w:t>
      </w:r>
      <w:r w:rsidR="00F46156" w:rsidRPr="00097296">
        <w:rPr>
          <w:rFonts w:ascii="Arial" w:hAnsi="Arial" w:cs="Arial"/>
        </w:rPr>
        <w:t xml:space="preserve">Scotland can be </w:t>
      </w:r>
      <w:hyperlink r:id="rId14" w:history="1">
        <w:r w:rsidR="00F46156" w:rsidRPr="00097296">
          <w:rPr>
            <w:rStyle w:val="Hyperlink"/>
            <w:rFonts w:ascii="Arial" w:hAnsi="Arial" w:cs="Arial"/>
          </w:rPr>
          <w:t>found here</w:t>
        </w:r>
      </w:hyperlink>
    </w:p>
    <w:p w14:paraId="148F4E70" w14:textId="41B40296" w:rsidR="00FF1674" w:rsidRDefault="002C584D" w:rsidP="00C226B5">
      <w:pPr>
        <w:pStyle w:val="ListBullet"/>
        <w:rPr>
          <w:rFonts w:ascii="Arial" w:hAnsi="Arial" w:cs="Arial"/>
        </w:rPr>
      </w:pPr>
      <w:r w:rsidRPr="00097296">
        <w:rPr>
          <w:rFonts w:ascii="Arial" w:hAnsi="Arial" w:cs="Arial"/>
        </w:rPr>
        <w:t xml:space="preserve">QAA Master’s </w:t>
      </w:r>
      <w:r w:rsidR="00216D08" w:rsidRPr="00097296">
        <w:rPr>
          <w:rFonts w:ascii="Arial" w:hAnsi="Arial" w:cs="Arial"/>
        </w:rPr>
        <w:t>characteristics</w:t>
      </w:r>
      <w:r w:rsidRPr="00097296">
        <w:rPr>
          <w:rFonts w:ascii="Arial" w:hAnsi="Arial" w:cs="Arial"/>
        </w:rPr>
        <w:t xml:space="preserve"> can be</w:t>
      </w:r>
      <w:r w:rsidRPr="00097296">
        <w:rPr>
          <w:rFonts w:ascii="Arial" w:hAnsi="Arial" w:cs="Arial"/>
          <w:b/>
        </w:rPr>
        <w:t xml:space="preserve"> </w:t>
      </w:r>
      <w:hyperlink r:id="rId15" w:history="1">
        <w:r w:rsidRPr="00097296">
          <w:rPr>
            <w:rStyle w:val="Hyperlink"/>
            <w:rFonts w:ascii="Arial" w:hAnsi="Arial" w:cs="Arial"/>
          </w:rPr>
          <w:t>found here</w:t>
        </w:r>
      </w:hyperlink>
    </w:p>
    <w:p w14:paraId="358182DD" w14:textId="77777777" w:rsidR="00CE5D1F" w:rsidRDefault="00CE5D1F" w:rsidP="00FF1674">
      <w:pPr>
        <w:rPr>
          <w:rFonts w:ascii="Arial" w:hAnsi="Arial" w:cs="Arial"/>
          <w:b/>
          <w:bCs/>
          <w:color w:val="005191"/>
        </w:rPr>
      </w:pPr>
    </w:p>
    <w:p w14:paraId="58C0EBA3" w14:textId="6494A4C2" w:rsidR="00FF1674" w:rsidRDefault="00FD15F6" w:rsidP="00FF1674">
      <w:pPr>
        <w:rPr>
          <w:rFonts w:ascii="Arial" w:hAnsi="Arial" w:cs="Arial"/>
          <w:b/>
          <w:bCs/>
          <w:color w:val="005191"/>
        </w:rPr>
      </w:pPr>
      <w:r>
        <w:rPr>
          <w:rFonts w:ascii="Arial" w:hAnsi="Arial" w:cs="Arial"/>
          <w:b/>
          <w:bCs/>
          <w:color w:val="005191"/>
        </w:rPr>
        <w:t>Length of study</w:t>
      </w:r>
    </w:p>
    <w:p w14:paraId="3BD6547E" w14:textId="27FAE08B" w:rsidR="00C434AD" w:rsidRDefault="00FD15F6" w:rsidP="006572C9">
      <w:pPr>
        <w:rPr>
          <w:rFonts w:ascii="Arial" w:hAnsi="Arial" w:cs="Arial"/>
        </w:rPr>
      </w:pPr>
      <w:r>
        <w:rPr>
          <w:rFonts w:ascii="Arial" w:hAnsi="Arial" w:cs="Arial"/>
        </w:rPr>
        <w:t>For GOC approved qualifications t</w:t>
      </w:r>
      <w:r w:rsidR="00E85798" w:rsidRPr="00E85798">
        <w:rPr>
          <w:rFonts w:ascii="Arial" w:hAnsi="Arial" w:cs="Arial"/>
        </w:rPr>
        <w:t xml:space="preserve">here </w:t>
      </w:r>
      <w:r>
        <w:rPr>
          <w:rFonts w:ascii="Arial" w:hAnsi="Arial" w:cs="Arial"/>
        </w:rPr>
        <w:t>are</w:t>
      </w:r>
      <w:r w:rsidR="00E85798" w:rsidRPr="00E85798">
        <w:rPr>
          <w:rFonts w:ascii="Arial" w:hAnsi="Arial" w:cs="Arial"/>
        </w:rPr>
        <w:t xml:space="preserve"> no </w:t>
      </w:r>
      <w:r>
        <w:rPr>
          <w:rFonts w:ascii="Arial" w:hAnsi="Arial" w:cs="Arial"/>
        </w:rPr>
        <w:t>requirements for</w:t>
      </w:r>
      <w:r w:rsidR="005A5551">
        <w:rPr>
          <w:rFonts w:ascii="Arial" w:hAnsi="Arial" w:cs="Arial"/>
        </w:rPr>
        <w:t xml:space="preserve"> either</w:t>
      </w:r>
      <w:r>
        <w:rPr>
          <w:rFonts w:ascii="Arial" w:hAnsi="Arial" w:cs="Arial"/>
        </w:rPr>
        <w:t xml:space="preserve"> a </w:t>
      </w:r>
      <w:r w:rsidR="00E85798" w:rsidRPr="00E85798">
        <w:rPr>
          <w:rFonts w:ascii="Arial" w:hAnsi="Arial" w:cs="Arial"/>
        </w:rPr>
        <w:t>minimum or maximum length of study</w:t>
      </w:r>
      <w:r w:rsidR="005A5551">
        <w:rPr>
          <w:rFonts w:ascii="Arial" w:hAnsi="Arial" w:cs="Arial"/>
        </w:rPr>
        <w:t>,</w:t>
      </w:r>
      <w:r>
        <w:rPr>
          <w:rFonts w:ascii="Arial" w:hAnsi="Arial" w:cs="Arial"/>
        </w:rPr>
        <w:t xml:space="preserve"> </w:t>
      </w:r>
      <w:r w:rsidRPr="00E85798">
        <w:rPr>
          <w:rFonts w:ascii="Arial" w:hAnsi="Arial" w:cs="Arial"/>
        </w:rPr>
        <w:t>minimum or maximum</w:t>
      </w:r>
      <w:r>
        <w:rPr>
          <w:rFonts w:ascii="Arial" w:hAnsi="Arial" w:cs="Arial"/>
        </w:rPr>
        <w:t xml:space="preserve"> credit volume or minimum guided learning hours, etc. </w:t>
      </w:r>
      <w:r w:rsidR="00E85798" w:rsidRPr="00E85798">
        <w:rPr>
          <w:rFonts w:ascii="Arial" w:hAnsi="Arial" w:cs="Arial"/>
        </w:rPr>
        <w:t xml:space="preserve"> </w:t>
      </w:r>
      <w:r w:rsidR="005A5551">
        <w:rPr>
          <w:rFonts w:ascii="Arial" w:hAnsi="Arial" w:cs="Arial"/>
        </w:rPr>
        <w:t>H</w:t>
      </w:r>
      <w:r w:rsidR="00E85798" w:rsidRPr="00E85798">
        <w:rPr>
          <w:rFonts w:ascii="Arial" w:hAnsi="Arial" w:cs="Arial"/>
        </w:rPr>
        <w:t xml:space="preserve">owever, </w:t>
      </w:r>
      <w:r w:rsidR="005A5551">
        <w:rPr>
          <w:rFonts w:ascii="Arial" w:hAnsi="Arial" w:cs="Arial"/>
        </w:rPr>
        <w:t>in accordance with Standard Three (</w:t>
      </w:r>
      <w:r w:rsidR="00FD48B1">
        <w:rPr>
          <w:rFonts w:ascii="Arial" w:hAnsi="Arial" w:cs="Arial"/>
        </w:rPr>
        <w:t xml:space="preserve">S3.3 and </w:t>
      </w:r>
      <w:r w:rsidR="005A5551">
        <w:rPr>
          <w:rFonts w:ascii="Arial" w:hAnsi="Arial" w:cs="Arial"/>
        </w:rPr>
        <w:t xml:space="preserve">S3.15) of the </w:t>
      </w:r>
      <w:r w:rsidR="00C21E6A">
        <w:rPr>
          <w:rFonts w:ascii="Arial" w:hAnsi="Arial" w:cs="Arial"/>
          <w:b/>
          <w:bCs/>
        </w:rPr>
        <w:t>S</w:t>
      </w:r>
      <w:r w:rsidR="005A5551" w:rsidRPr="00364FCD">
        <w:rPr>
          <w:rFonts w:ascii="Arial" w:hAnsi="Arial" w:cs="Arial"/>
          <w:b/>
          <w:bCs/>
        </w:rPr>
        <w:t>tandards</w:t>
      </w:r>
      <w:r w:rsidR="003E59EF" w:rsidRPr="00704DED">
        <w:rPr>
          <w:rFonts w:ascii="Arial" w:hAnsi="Arial" w:cs="Arial"/>
        </w:rPr>
        <w:t>,</w:t>
      </w:r>
      <w:r w:rsidR="005A5551" w:rsidRPr="00364FCD">
        <w:rPr>
          <w:rFonts w:ascii="Arial" w:hAnsi="Arial" w:cs="Arial"/>
        </w:rPr>
        <w:t xml:space="preserve"> </w:t>
      </w:r>
      <w:r w:rsidR="005A5551">
        <w:rPr>
          <w:rFonts w:ascii="Arial" w:hAnsi="Arial" w:cs="Arial"/>
        </w:rPr>
        <w:t>approved qualifications</w:t>
      </w:r>
      <w:r w:rsidR="00FD48B1">
        <w:rPr>
          <w:rFonts w:ascii="Arial" w:hAnsi="Arial" w:cs="Arial"/>
        </w:rPr>
        <w:t xml:space="preserve"> </w:t>
      </w:r>
      <w:r w:rsidR="00E85798" w:rsidRPr="00E85798">
        <w:rPr>
          <w:rFonts w:ascii="Arial" w:hAnsi="Arial" w:cs="Arial"/>
        </w:rPr>
        <w:t xml:space="preserve">in optometry and dispensing optics must integrate at least 1600 hours </w:t>
      </w:r>
      <w:r w:rsidR="00586227">
        <w:rPr>
          <w:rFonts w:ascii="Arial" w:hAnsi="Arial" w:cs="Arial"/>
        </w:rPr>
        <w:t xml:space="preserve">/ </w:t>
      </w:r>
      <w:r w:rsidR="00E85798" w:rsidRPr="00E85798">
        <w:rPr>
          <w:rFonts w:ascii="Arial" w:hAnsi="Arial" w:cs="Arial"/>
        </w:rPr>
        <w:t xml:space="preserve">48 weeks of patient-facing learning and experience </w:t>
      </w:r>
      <w:r w:rsidR="00555F15" w:rsidRPr="00FD48B1">
        <w:rPr>
          <w:rFonts w:ascii="Arial" w:hAnsi="Arial" w:cs="Arial"/>
        </w:rPr>
        <w:t xml:space="preserve">in a variety of settings (real and simulated) </w:t>
      </w:r>
      <w:r w:rsidR="00E85798" w:rsidRPr="00E85798">
        <w:rPr>
          <w:rFonts w:ascii="Arial" w:hAnsi="Arial" w:cs="Arial"/>
        </w:rPr>
        <w:t xml:space="preserve">which must increase in volume and complexity as </w:t>
      </w:r>
      <w:proofErr w:type="spellStart"/>
      <w:r w:rsidR="00E85798" w:rsidRPr="00E85798">
        <w:rPr>
          <w:rFonts w:ascii="Arial" w:hAnsi="Arial" w:cs="Arial"/>
        </w:rPr>
        <w:t>student</w:t>
      </w:r>
      <w:r w:rsidR="00250876">
        <w:rPr>
          <w:rFonts w:ascii="Arial" w:hAnsi="Arial" w:cs="Arial"/>
        </w:rPr>
        <w:t>s</w:t>
      </w:r>
      <w:proofErr w:type="spellEnd"/>
      <w:r w:rsidR="00250876">
        <w:rPr>
          <w:rFonts w:ascii="Arial" w:hAnsi="Arial" w:cs="Arial"/>
        </w:rPr>
        <w:t xml:space="preserve"> </w:t>
      </w:r>
      <w:r w:rsidR="00E85798" w:rsidRPr="3D45F907">
        <w:rPr>
          <w:rFonts w:ascii="Arial" w:hAnsi="Arial" w:cs="Arial"/>
        </w:rPr>
        <w:t>progress</w:t>
      </w:r>
      <w:r w:rsidR="00E85798" w:rsidRPr="00E85798">
        <w:rPr>
          <w:rFonts w:ascii="Arial" w:hAnsi="Arial" w:cs="Arial"/>
        </w:rPr>
        <w:t xml:space="preserve"> through a programme. </w:t>
      </w:r>
      <w:bookmarkEnd w:id="7"/>
    </w:p>
    <w:p w14:paraId="6274B695" w14:textId="77777777" w:rsidR="000133F9" w:rsidRPr="006572C9" w:rsidRDefault="000133F9" w:rsidP="006572C9">
      <w:pPr>
        <w:rPr>
          <w:rFonts w:ascii="Arial" w:hAnsi="Arial" w:cs="Arial"/>
        </w:rPr>
      </w:pPr>
    </w:p>
    <w:p w14:paraId="77D750AD" w14:textId="024061DD" w:rsidR="004821DA" w:rsidRPr="0034662B" w:rsidRDefault="0016480E" w:rsidP="008F6BB9">
      <w:pPr>
        <w:pStyle w:val="Heading2"/>
        <w:pBdr>
          <w:bottom w:val="single" w:sz="4" w:space="1" w:color="auto"/>
        </w:pBdr>
        <w:rPr>
          <w:rFonts w:ascii="Arial" w:hAnsi="Arial" w:cs="Arial"/>
          <w:color w:val="005191"/>
          <w:sz w:val="24"/>
          <w:szCs w:val="24"/>
        </w:rPr>
      </w:pPr>
      <w:bookmarkStart w:id="9" w:name="_Toc93934481"/>
      <w:r w:rsidRPr="0034662B">
        <w:rPr>
          <w:rFonts w:ascii="Arial" w:hAnsi="Arial" w:cs="Arial"/>
          <w:color w:val="005191"/>
          <w:sz w:val="24"/>
          <w:szCs w:val="24"/>
        </w:rPr>
        <w:t xml:space="preserve">Guidance </w:t>
      </w:r>
      <w:r w:rsidR="00631A92" w:rsidRPr="0034662B">
        <w:rPr>
          <w:rFonts w:ascii="Arial" w:hAnsi="Arial" w:cs="Arial"/>
          <w:color w:val="005191"/>
          <w:sz w:val="24"/>
          <w:szCs w:val="24"/>
        </w:rPr>
        <w:t xml:space="preserve">on </w:t>
      </w:r>
      <w:r w:rsidR="004821DA" w:rsidRPr="0034662B">
        <w:rPr>
          <w:rFonts w:ascii="Arial" w:hAnsi="Arial" w:cs="Arial"/>
          <w:color w:val="005191"/>
          <w:sz w:val="24"/>
          <w:szCs w:val="24"/>
        </w:rPr>
        <w:t xml:space="preserve">qualifications </w:t>
      </w:r>
      <w:r w:rsidR="00784306" w:rsidRPr="0034662B">
        <w:rPr>
          <w:rFonts w:ascii="Arial" w:hAnsi="Arial" w:cs="Arial"/>
          <w:color w:val="005191"/>
          <w:sz w:val="24"/>
          <w:szCs w:val="24"/>
        </w:rPr>
        <w:t xml:space="preserve">(such as degrees) </w:t>
      </w:r>
      <w:r w:rsidR="00631A92" w:rsidRPr="0034662B">
        <w:rPr>
          <w:rFonts w:ascii="Arial" w:hAnsi="Arial" w:cs="Arial"/>
          <w:color w:val="005191"/>
          <w:sz w:val="24"/>
          <w:szCs w:val="24"/>
        </w:rPr>
        <w:t xml:space="preserve">listed on </w:t>
      </w:r>
      <w:r w:rsidR="00ED534F" w:rsidRPr="0034662B">
        <w:rPr>
          <w:rFonts w:ascii="Arial" w:hAnsi="Arial" w:cs="Arial"/>
          <w:color w:val="005191"/>
          <w:sz w:val="24"/>
          <w:szCs w:val="24"/>
        </w:rPr>
        <w:t>the</w:t>
      </w:r>
      <w:r w:rsidR="00631A92" w:rsidRPr="0034662B">
        <w:rPr>
          <w:rFonts w:ascii="Arial" w:hAnsi="Arial" w:cs="Arial"/>
          <w:color w:val="005191"/>
          <w:sz w:val="24"/>
          <w:szCs w:val="24"/>
        </w:rPr>
        <w:t xml:space="preserve"> </w:t>
      </w:r>
      <w:r w:rsidR="00AA714F" w:rsidRPr="0034662B">
        <w:rPr>
          <w:rFonts w:ascii="Arial" w:hAnsi="Arial" w:cs="Arial"/>
          <w:color w:val="005191"/>
          <w:sz w:val="24"/>
          <w:szCs w:val="24"/>
        </w:rPr>
        <w:t xml:space="preserve">FHEQ </w:t>
      </w:r>
      <w:r w:rsidR="00784306" w:rsidRPr="0034662B">
        <w:rPr>
          <w:rFonts w:ascii="Arial" w:hAnsi="Arial" w:cs="Arial"/>
          <w:color w:val="005191"/>
          <w:sz w:val="24"/>
          <w:szCs w:val="24"/>
        </w:rPr>
        <w:t>or</w:t>
      </w:r>
      <w:r w:rsidR="00AA714F" w:rsidRPr="0034662B">
        <w:rPr>
          <w:rFonts w:ascii="Arial" w:hAnsi="Arial" w:cs="Arial"/>
          <w:color w:val="005191"/>
          <w:sz w:val="24"/>
          <w:szCs w:val="24"/>
        </w:rPr>
        <w:t xml:space="preserve"> FQHEIS</w:t>
      </w:r>
      <w:bookmarkEnd w:id="9"/>
    </w:p>
    <w:p w14:paraId="209BA49E" w14:textId="187EEF57" w:rsidR="00250876" w:rsidRDefault="00250876" w:rsidP="00AA714F">
      <w:pPr>
        <w:rPr>
          <w:rFonts w:ascii="Arial" w:hAnsi="Arial" w:cs="Arial"/>
        </w:rPr>
      </w:pPr>
      <w:r w:rsidRPr="00250876">
        <w:rPr>
          <w:rFonts w:ascii="Arial" w:hAnsi="Arial" w:cs="Arial"/>
        </w:rPr>
        <w:t>Th</w:t>
      </w:r>
      <w:r w:rsidR="006935DF">
        <w:rPr>
          <w:rFonts w:ascii="Arial" w:hAnsi="Arial" w:cs="Arial"/>
        </w:rPr>
        <w:t>is</w:t>
      </w:r>
      <w:r w:rsidRPr="00250876">
        <w:rPr>
          <w:rFonts w:ascii="Arial" w:hAnsi="Arial" w:cs="Arial"/>
        </w:rPr>
        <w:t xml:space="preserve"> section is intended to provide guidance for providers</w:t>
      </w:r>
      <w:r w:rsidR="00E912B0">
        <w:rPr>
          <w:rFonts w:ascii="Arial" w:hAnsi="Arial" w:cs="Arial"/>
        </w:rPr>
        <w:t xml:space="preserve"> and </w:t>
      </w:r>
      <w:r w:rsidRPr="00250876">
        <w:rPr>
          <w:rFonts w:ascii="Arial" w:hAnsi="Arial" w:cs="Arial"/>
        </w:rPr>
        <w:t xml:space="preserve">prospective providers </w:t>
      </w:r>
      <w:r w:rsidR="00E912B0">
        <w:rPr>
          <w:rFonts w:ascii="Arial" w:hAnsi="Arial" w:cs="Arial"/>
        </w:rPr>
        <w:t xml:space="preserve">who offer, or intend to offer, </w:t>
      </w:r>
      <w:r w:rsidR="00E912B0" w:rsidRPr="0091652A">
        <w:rPr>
          <w:rFonts w:ascii="Arial" w:hAnsi="Arial" w:cs="Arial"/>
          <w:b/>
          <w:bCs/>
        </w:rPr>
        <w:t xml:space="preserve">an approved qualification </w:t>
      </w:r>
      <w:r w:rsidR="00784306">
        <w:rPr>
          <w:rFonts w:ascii="Arial" w:hAnsi="Arial" w:cs="Arial"/>
          <w:b/>
          <w:bCs/>
        </w:rPr>
        <w:t xml:space="preserve">(such as a degree) </w:t>
      </w:r>
      <w:r w:rsidR="00E912B0" w:rsidRPr="0091652A">
        <w:rPr>
          <w:rFonts w:ascii="Arial" w:hAnsi="Arial" w:cs="Arial"/>
          <w:b/>
          <w:bCs/>
        </w:rPr>
        <w:t>listed on one of the national frameworks for higher education qualifications for UK degree awarding bodies (FHEQ and FQHEIS)</w:t>
      </w:r>
      <w:r w:rsidR="004C1897">
        <w:rPr>
          <w:rFonts w:ascii="Arial" w:hAnsi="Arial" w:cs="Arial"/>
        </w:rPr>
        <w:t xml:space="preserve">. </w:t>
      </w:r>
      <w:r w:rsidR="00086212">
        <w:rPr>
          <w:rFonts w:ascii="Arial" w:hAnsi="Arial" w:cs="Arial"/>
        </w:rPr>
        <w:t xml:space="preserve">For regulated qualifications delivered by an Awarding Organisation (AO) please see the next section. </w:t>
      </w:r>
    </w:p>
    <w:p w14:paraId="31F877F1" w14:textId="3E13CB88" w:rsidR="00C91CFE" w:rsidRDefault="0091652A" w:rsidP="0091652A">
      <w:pPr>
        <w:rPr>
          <w:rFonts w:ascii="Arial" w:hAnsi="Arial" w:cs="Arial"/>
        </w:rPr>
      </w:pPr>
      <w:r w:rsidRPr="00097296">
        <w:rPr>
          <w:rFonts w:ascii="Arial" w:hAnsi="Arial" w:cs="Arial"/>
        </w:rPr>
        <w:t xml:space="preserve">Providers </w:t>
      </w:r>
      <w:r>
        <w:rPr>
          <w:rFonts w:ascii="Arial" w:hAnsi="Arial" w:cs="Arial"/>
        </w:rPr>
        <w:t xml:space="preserve">(such as HEIs) </w:t>
      </w:r>
      <w:r w:rsidRPr="00F44B7D">
        <w:rPr>
          <w:rFonts w:ascii="Arial" w:hAnsi="Arial" w:cs="Arial"/>
        </w:rPr>
        <w:t xml:space="preserve">who offer, or intend to offer, an approved qualification listed </w:t>
      </w:r>
      <w:r w:rsidR="00C91CFE">
        <w:rPr>
          <w:rFonts w:ascii="Arial" w:hAnsi="Arial" w:cs="Arial"/>
        </w:rPr>
        <w:t xml:space="preserve">on the </w:t>
      </w:r>
      <w:r w:rsidRPr="00F44B7D">
        <w:rPr>
          <w:rFonts w:ascii="Arial" w:hAnsi="Arial" w:cs="Arial"/>
        </w:rPr>
        <w:t xml:space="preserve">FHEQ </w:t>
      </w:r>
      <w:r>
        <w:rPr>
          <w:rFonts w:ascii="Arial" w:hAnsi="Arial" w:cs="Arial"/>
        </w:rPr>
        <w:t xml:space="preserve">or </w:t>
      </w:r>
      <w:r w:rsidRPr="00F44B7D">
        <w:rPr>
          <w:rFonts w:ascii="Arial" w:hAnsi="Arial" w:cs="Arial"/>
        </w:rPr>
        <w:t>FQHEIS</w:t>
      </w:r>
      <w:r>
        <w:rPr>
          <w:rFonts w:ascii="Arial" w:hAnsi="Arial" w:cs="Arial"/>
        </w:rPr>
        <w:t xml:space="preserve"> </w:t>
      </w:r>
      <w:r w:rsidRPr="00097296">
        <w:rPr>
          <w:rFonts w:ascii="Arial" w:hAnsi="Arial" w:cs="Arial"/>
        </w:rPr>
        <w:t xml:space="preserve">must demonstrate through a detailed submission and appropriate supporting evidence that their qualification meets, or is likely to meet, the </w:t>
      </w:r>
      <w:hyperlink r:id="rId16">
        <w:r w:rsidR="71928061" w:rsidRPr="51444FDA">
          <w:rPr>
            <w:rStyle w:val="Hyperlink"/>
            <w:rFonts w:ascii="Arial" w:hAnsi="Arial" w:cs="Arial"/>
          </w:rPr>
          <w:t xml:space="preserve">Requirements </w:t>
        </w:r>
        <w:r w:rsidR="71928061" w:rsidRPr="51444FDA">
          <w:rPr>
            <w:rStyle w:val="Hyperlink"/>
            <w:rFonts w:ascii="Arial" w:hAnsi="Arial" w:cs="Arial"/>
            <w:b w:val="0"/>
          </w:rPr>
          <w:t xml:space="preserve">in accordance with the </w:t>
        </w:r>
        <w:r w:rsidR="71928061" w:rsidRPr="0034662B">
          <w:rPr>
            <w:rStyle w:val="Hyperlink"/>
            <w:rFonts w:ascii="Arial" w:hAnsi="Arial" w:cs="Arial"/>
            <w:bCs/>
          </w:rPr>
          <w:t>Q</w:t>
        </w:r>
        <w:r w:rsidR="00EE45FF">
          <w:rPr>
            <w:rStyle w:val="Hyperlink"/>
            <w:rFonts w:ascii="Arial" w:hAnsi="Arial" w:cs="Arial"/>
            <w:bCs/>
          </w:rPr>
          <w:t>A&amp;EM</w:t>
        </w:r>
        <w:r w:rsidR="71928061" w:rsidRPr="51444FDA">
          <w:rPr>
            <w:rStyle w:val="Hyperlink"/>
            <w:rFonts w:ascii="Arial" w:hAnsi="Arial" w:cs="Arial"/>
            <w:b w:val="0"/>
          </w:rPr>
          <w:t>.</w:t>
        </w:r>
      </w:hyperlink>
      <w:r w:rsidRPr="00774D33">
        <w:rPr>
          <w:rFonts w:ascii="Arial" w:hAnsi="Arial" w:cs="Arial"/>
        </w:rPr>
        <w:t xml:space="preserve"> </w:t>
      </w:r>
    </w:p>
    <w:p w14:paraId="761F1B0F" w14:textId="1873F9A6" w:rsidR="002340C8" w:rsidRDefault="00FE3DAC" w:rsidP="002340C8">
      <w:pPr>
        <w:rPr>
          <w:rFonts w:ascii="Arial" w:hAnsi="Arial" w:cs="Arial"/>
        </w:rPr>
      </w:pPr>
      <w:r w:rsidRPr="00097296">
        <w:rPr>
          <w:rFonts w:ascii="Arial" w:hAnsi="Arial" w:cs="Arial"/>
        </w:rPr>
        <w:t xml:space="preserve">Providers </w:t>
      </w:r>
      <w:r>
        <w:rPr>
          <w:rFonts w:ascii="Arial" w:hAnsi="Arial" w:cs="Arial"/>
        </w:rPr>
        <w:t>offering</w:t>
      </w:r>
      <w:r w:rsidRPr="00F44B7D">
        <w:rPr>
          <w:rFonts w:ascii="Arial" w:hAnsi="Arial" w:cs="Arial"/>
        </w:rPr>
        <w:t>, or intend</w:t>
      </w:r>
      <w:r>
        <w:rPr>
          <w:rFonts w:ascii="Arial" w:hAnsi="Arial" w:cs="Arial"/>
        </w:rPr>
        <w:t>ing</w:t>
      </w:r>
      <w:r w:rsidRPr="00F44B7D">
        <w:rPr>
          <w:rFonts w:ascii="Arial" w:hAnsi="Arial" w:cs="Arial"/>
        </w:rPr>
        <w:t xml:space="preserve"> to offer, an approved qualification listed </w:t>
      </w:r>
      <w:r>
        <w:rPr>
          <w:rFonts w:ascii="Arial" w:hAnsi="Arial" w:cs="Arial"/>
        </w:rPr>
        <w:t xml:space="preserve">on the </w:t>
      </w:r>
      <w:r w:rsidRPr="00F44B7D">
        <w:rPr>
          <w:rFonts w:ascii="Arial" w:hAnsi="Arial" w:cs="Arial"/>
        </w:rPr>
        <w:t xml:space="preserve">FHEQ </w:t>
      </w:r>
      <w:r>
        <w:rPr>
          <w:rFonts w:ascii="Arial" w:hAnsi="Arial" w:cs="Arial"/>
        </w:rPr>
        <w:t xml:space="preserve">or </w:t>
      </w:r>
      <w:r w:rsidRPr="00F44B7D">
        <w:rPr>
          <w:rFonts w:ascii="Arial" w:hAnsi="Arial" w:cs="Arial"/>
        </w:rPr>
        <w:t>FQHEIS</w:t>
      </w:r>
      <w:r>
        <w:rPr>
          <w:rFonts w:ascii="Arial" w:hAnsi="Arial" w:cs="Arial"/>
        </w:rPr>
        <w:t xml:space="preserve"> </w:t>
      </w:r>
      <w:r w:rsidR="006E4772">
        <w:rPr>
          <w:rFonts w:ascii="Arial" w:hAnsi="Arial" w:cs="Arial"/>
        </w:rPr>
        <w:t xml:space="preserve">are </w:t>
      </w:r>
      <w:r>
        <w:rPr>
          <w:rFonts w:ascii="Arial" w:hAnsi="Arial" w:cs="Arial"/>
        </w:rPr>
        <w:t>most likely to be a higher education institution (HEI) such as a university</w:t>
      </w:r>
      <w:r w:rsidR="006E4772">
        <w:rPr>
          <w:rFonts w:ascii="Arial" w:hAnsi="Arial" w:cs="Arial"/>
        </w:rPr>
        <w:t>. A provider</w:t>
      </w:r>
      <w:r>
        <w:rPr>
          <w:rFonts w:ascii="Arial" w:hAnsi="Arial" w:cs="Arial"/>
        </w:rPr>
        <w:t xml:space="preserve"> </w:t>
      </w:r>
      <w:r w:rsidR="006E4772">
        <w:rPr>
          <w:rFonts w:ascii="Arial" w:hAnsi="Arial" w:cs="Arial"/>
        </w:rPr>
        <w:t>offering</w:t>
      </w:r>
      <w:r w:rsidR="006E4772" w:rsidRPr="00F44B7D">
        <w:rPr>
          <w:rFonts w:ascii="Arial" w:hAnsi="Arial" w:cs="Arial"/>
        </w:rPr>
        <w:t>, or intend</w:t>
      </w:r>
      <w:r w:rsidR="006E4772">
        <w:rPr>
          <w:rFonts w:ascii="Arial" w:hAnsi="Arial" w:cs="Arial"/>
        </w:rPr>
        <w:t>ing</w:t>
      </w:r>
      <w:r w:rsidR="006E4772" w:rsidRPr="00F44B7D">
        <w:rPr>
          <w:rFonts w:ascii="Arial" w:hAnsi="Arial" w:cs="Arial"/>
        </w:rPr>
        <w:t xml:space="preserve"> to offer, an approved qualification listed </w:t>
      </w:r>
      <w:r w:rsidR="006E4772">
        <w:rPr>
          <w:rFonts w:ascii="Arial" w:hAnsi="Arial" w:cs="Arial"/>
        </w:rPr>
        <w:t xml:space="preserve">on the </w:t>
      </w:r>
      <w:r w:rsidR="006E4772" w:rsidRPr="00F44B7D">
        <w:rPr>
          <w:rFonts w:ascii="Arial" w:hAnsi="Arial" w:cs="Arial"/>
        </w:rPr>
        <w:t xml:space="preserve">FHEQ </w:t>
      </w:r>
      <w:r w:rsidR="006E4772">
        <w:rPr>
          <w:rFonts w:ascii="Arial" w:hAnsi="Arial" w:cs="Arial"/>
        </w:rPr>
        <w:t>or</w:t>
      </w:r>
      <w:r w:rsidR="006E4772" w:rsidRPr="00F44B7D">
        <w:rPr>
          <w:rFonts w:ascii="Arial" w:hAnsi="Arial" w:cs="Arial"/>
        </w:rPr>
        <w:t xml:space="preserve"> FQHEIS</w:t>
      </w:r>
      <w:r w:rsidR="006E4772">
        <w:rPr>
          <w:rFonts w:ascii="Arial" w:hAnsi="Arial" w:cs="Arial"/>
        </w:rPr>
        <w:t xml:space="preserve"> </w:t>
      </w:r>
      <w:r w:rsidR="00086212">
        <w:rPr>
          <w:rFonts w:ascii="Arial" w:hAnsi="Arial" w:cs="Arial"/>
        </w:rPr>
        <w:t>may also be an</w:t>
      </w:r>
      <w:r>
        <w:rPr>
          <w:rFonts w:ascii="Arial" w:hAnsi="Arial" w:cs="Arial"/>
        </w:rPr>
        <w:t xml:space="preserve"> alternative provider with degree awarding powers, or less likely, a delivery organisation/institution with a contractual or franchise arrangement with an institution with degree awarding powers.</w:t>
      </w:r>
      <w:r w:rsidR="00086212">
        <w:rPr>
          <w:rFonts w:ascii="Arial" w:hAnsi="Arial" w:cs="Arial"/>
        </w:rPr>
        <w:t xml:space="preserve"> </w:t>
      </w:r>
      <w:r w:rsidR="002340C8" w:rsidRPr="00097296">
        <w:rPr>
          <w:rFonts w:ascii="Arial" w:hAnsi="Arial" w:cs="Arial"/>
        </w:rPr>
        <w:t xml:space="preserve">It is expected that </w:t>
      </w:r>
      <w:r w:rsidR="002340C8">
        <w:rPr>
          <w:rFonts w:ascii="Arial" w:hAnsi="Arial" w:cs="Arial"/>
        </w:rPr>
        <w:t xml:space="preserve">approved </w:t>
      </w:r>
      <w:r w:rsidR="002340C8" w:rsidRPr="00097296">
        <w:rPr>
          <w:rFonts w:ascii="Arial" w:hAnsi="Arial" w:cs="Arial"/>
        </w:rPr>
        <w:t xml:space="preserve">qualifications </w:t>
      </w:r>
      <w:r w:rsidR="002340C8" w:rsidRPr="00AA714F">
        <w:rPr>
          <w:rFonts w:ascii="Arial" w:hAnsi="Arial" w:cs="Arial"/>
        </w:rPr>
        <w:t xml:space="preserve">listed on </w:t>
      </w:r>
      <w:r w:rsidR="002340C8">
        <w:rPr>
          <w:rFonts w:ascii="Arial" w:hAnsi="Arial" w:cs="Arial"/>
        </w:rPr>
        <w:t>the FHEQ or FQHEIS that are delivered by more than one degree awarding body follow the relevant advice issued by the QAA</w:t>
      </w:r>
      <w:r w:rsidR="002340C8">
        <w:rPr>
          <w:rStyle w:val="FootnoteReference"/>
          <w:rFonts w:ascii="Arial" w:hAnsi="Arial" w:cs="Arial"/>
        </w:rPr>
        <w:footnoteReference w:id="3"/>
      </w:r>
    </w:p>
    <w:p w14:paraId="161FF661" w14:textId="34EEEE76" w:rsidR="0011749E" w:rsidRDefault="0091652A" w:rsidP="0091652A">
      <w:pPr>
        <w:rPr>
          <w:rFonts w:ascii="Arial" w:hAnsi="Arial" w:cs="Arial"/>
        </w:rPr>
      </w:pPr>
      <w:r w:rsidRPr="5F7F14AF">
        <w:rPr>
          <w:rFonts w:ascii="Arial" w:hAnsi="Arial" w:cs="Arial"/>
        </w:rPr>
        <w:t xml:space="preserve">The </w:t>
      </w:r>
      <w:r w:rsidRPr="5F7F14AF">
        <w:rPr>
          <w:rFonts w:ascii="Arial" w:hAnsi="Arial" w:cs="Arial"/>
          <w:b/>
          <w:bCs/>
        </w:rPr>
        <w:t>Evidence Framework</w:t>
      </w:r>
      <w:r w:rsidRPr="5F7F14AF">
        <w:rPr>
          <w:rFonts w:ascii="Arial" w:hAnsi="Arial" w:cs="Arial"/>
        </w:rPr>
        <w:t xml:space="preserve"> provides guidance</w:t>
      </w:r>
      <w:r w:rsidR="00086212" w:rsidRPr="5F7F14AF">
        <w:rPr>
          <w:rFonts w:ascii="Arial" w:hAnsi="Arial" w:cs="Arial"/>
        </w:rPr>
        <w:t xml:space="preserve">, in the form of a series of questions, that providers, </w:t>
      </w:r>
      <w:r w:rsidR="004E5CA6">
        <w:rPr>
          <w:rFonts w:ascii="Arial" w:hAnsi="Arial" w:cs="Arial"/>
        </w:rPr>
        <w:t>e</w:t>
      </w:r>
      <w:r w:rsidR="00086212" w:rsidRPr="5F7F14AF">
        <w:rPr>
          <w:rFonts w:ascii="Arial" w:hAnsi="Arial" w:cs="Arial"/>
        </w:rPr>
        <w:t xml:space="preserve">ducation </w:t>
      </w:r>
      <w:r w:rsidR="004E5CA6">
        <w:rPr>
          <w:rFonts w:ascii="Arial" w:hAnsi="Arial" w:cs="Arial"/>
        </w:rPr>
        <w:t>v</w:t>
      </w:r>
      <w:r w:rsidR="00086212" w:rsidRPr="5F7F14AF">
        <w:rPr>
          <w:rFonts w:ascii="Arial" w:hAnsi="Arial" w:cs="Arial"/>
        </w:rPr>
        <w:t>isitor</w:t>
      </w:r>
      <w:r w:rsidR="004E5CA6">
        <w:rPr>
          <w:rFonts w:ascii="Arial" w:hAnsi="Arial" w:cs="Arial"/>
        </w:rPr>
        <w:t xml:space="preserve"> panel member</w:t>
      </w:r>
      <w:r w:rsidR="00086212" w:rsidRPr="5F7F14AF">
        <w:rPr>
          <w:rFonts w:ascii="Arial" w:hAnsi="Arial" w:cs="Arial"/>
        </w:rPr>
        <w:t>s</w:t>
      </w:r>
      <w:r w:rsidR="004E5CA6">
        <w:rPr>
          <w:rFonts w:ascii="Arial" w:hAnsi="Arial" w:cs="Arial"/>
        </w:rPr>
        <w:t xml:space="preserve"> (‘EVP’)</w:t>
      </w:r>
      <w:r w:rsidR="00086212" w:rsidRPr="5F7F14AF">
        <w:rPr>
          <w:rFonts w:ascii="Arial" w:hAnsi="Arial" w:cs="Arial"/>
        </w:rPr>
        <w:t xml:space="preserve">, GOC quality assurance officers and education decision-makers may like to </w:t>
      </w:r>
      <w:r w:rsidR="00576122">
        <w:rPr>
          <w:rFonts w:ascii="Arial" w:hAnsi="Arial" w:cs="Arial"/>
        </w:rPr>
        <w:t>reflect on</w:t>
      </w:r>
      <w:r w:rsidR="00086212" w:rsidRPr="5F7F14AF">
        <w:rPr>
          <w:rFonts w:ascii="Arial" w:hAnsi="Arial" w:cs="Arial"/>
        </w:rPr>
        <w:t xml:space="preserve"> when considering the type, scope and sufficiency of information and evidence that may be submitted by providers </w:t>
      </w:r>
      <w:r w:rsidR="00ED534F" w:rsidRPr="5F7F14AF">
        <w:rPr>
          <w:rFonts w:ascii="Arial" w:hAnsi="Arial" w:cs="Arial"/>
        </w:rPr>
        <w:t>offering an approved qualificatio</w:t>
      </w:r>
      <w:r w:rsidR="00822552">
        <w:rPr>
          <w:rFonts w:ascii="Arial" w:hAnsi="Arial" w:cs="Arial"/>
        </w:rPr>
        <w:t>n</w:t>
      </w:r>
      <w:r w:rsidR="00ED534F" w:rsidRPr="5F7F14AF">
        <w:rPr>
          <w:rFonts w:ascii="Arial" w:hAnsi="Arial" w:cs="Arial"/>
        </w:rPr>
        <w:t xml:space="preserve"> listed on the FHEQ or FQHEIS (such as a HEI) </w:t>
      </w:r>
      <w:r w:rsidR="00086212" w:rsidRPr="5F7F14AF">
        <w:rPr>
          <w:rFonts w:ascii="Arial" w:hAnsi="Arial" w:cs="Arial"/>
        </w:rPr>
        <w:t xml:space="preserve">to demonstrate how each of the </w:t>
      </w:r>
      <w:r w:rsidR="00086212" w:rsidRPr="0034662B">
        <w:rPr>
          <w:rFonts w:ascii="Arial" w:hAnsi="Arial" w:cs="Arial"/>
          <w:b/>
          <w:bCs/>
        </w:rPr>
        <w:t>Standards</w:t>
      </w:r>
      <w:r w:rsidR="00086212" w:rsidRPr="5F7F14AF">
        <w:rPr>
          <w:rFonts w:ascii="Arial" w:hAnsi="Arial" w:cs="Arial"/>
        </w:rPr>
        <w:t xml:space="preserve"> are met or </w:t>
      </w:r>
      <w:r w:rsidR="009305D2">
        <w:rPr>
          <w:rFonts w:ascii="Arial" w:hAnsi="Arial" w:cs="Arial"/>
        </w:rPr>
        <w:t xml:space="preserve">are </w:t>
      </w:r>
      <w:r w:rsidR="00086212" w:rsidRPr="5F7F14AF">
        <w:rPr>
          <w:rFonts w:ascii="Arial" w:hAnsi="Arial" w:cs="Arial"/>
        </w:rPr>
        <w:t xml:space="preserve">intended to be met. </w:t>
      </w:r>
    </w:p>
    <w:p w14:paraId="4D0A225E" w14:textId="77777777" w:rsidR="00D72AFE" w:rsidRPr="00774D33" w:rsidRDefault="00D72AFE" w:rsidP="0091652A">
      <w:pPr>
        <w:rPr>
          <w:rFonts w:ascii="Arial" w:hAnsi="Arial" w:cs="Arial"/>
        </w:rPr>
      </w:pPr>
    </w:p>
    <w:p w14:paraId="27CD57F1" w14:textId="0E9F8405" w:rsidR="004821DA" w:rsidRPr="0034662B" w:rsidRDefault="004821DA" w:rsidP="008A45C9">
      <w:pPr>
        <w:pStyle w:val="Heading2"/>
        <w:pBdr>
          <w:bottom w:val="single" w:sz="4" w:space="1" w:color="auto"/>
        </w:pBdr>
        <w:rPr>
          <w:rFonts w:ascii="Arial" w:hAnsi="Arial" w:cs="Arial"/>
          <w:color w:val="005191"/>
          <w:sz w:val="24"/>
          <w:szCs w:val="24"/>
        </w:rPr>
      </w:pPr>
      <w:bookmarkStart w:id="10" w:name="_Toc93934482"/>
      <w:r w:rsidRPr="0034662B">
        <w:rPr>
          <w:rFonts w:ascii="Arial" w:hAnsi="Arial" w:cs="Arial"/>
          <w:color w:val="005191"/>
          <w:sz w:val="24"/>
          <w:szCs w:val="24"/>
        </w:rPr>
        <w:t xml:space="preserve">Guidance </w:t>
      </w:r>
      <w:r w:rsidR="00AA714F" w:rsidRPr="0034662B">
        <w:rPr>
          <w:rFonts w:ascii="Arial" w:hAnsi="Arial" w:cs="Arial"/>
          <w:color w:val="005191"/>
          <w:sz w:val="24"/>
          <w:szCs w:val="24"/>
        </w:rPr>
        <w:t>on</w:t>
      </w:r>
      <w:r w:rsidRPr="0034662B">
        <w:rPr>
          <w:rFonts w:ascii="Arial" w:hAnsi="Arial" w:cs="Arial"/>
          <w:color w:val="005191"/>
          <w:sz w:val="24"/>
          <w:szCs w:val="24"/>
        </w:rPr>
        <w:t xml:space="preserve"> qualifications </w:t>
      </w:r>
      <w:r w:rsidR="00AA714F" w:rsidRPr="0034662B">
        <w:rPr>
          <w:rFonts w:ascii="Arial" w:hAnsi="Arial" w:cs="Arial"/>
          <w:color w:val="005191"/>
          <w:sz w:val="24"/>
          <w:szCs w:val="24"/>
        </w:rPr>
        <w:t>regulated by Ofqual, SQA</w:t>
      </w:r>
      <w:r w:rsidR="00E206E4" w:rsidRPr="0034662B">
        <w:rPr>
          <w:rFonts w:ascii="Arial" w:hAnsi="Arial" w:cs="Arial"/>
          <w:color w:val="005191"/>
          <w:sz w:val="24"/>
          <w:szCs w:val="24"/>
        </w:rPr>
        <w:t>, CC</w:t>
      </w:r>
      <w:r w:rsidR="007C3623" w:rsidRPr="0034662B">
        <w:rPr>
          <w:rFonts w:ascii="Arial" w:hAnsi="Arial" w:cs="Arial"/>
          <w:color w:val="005191"/>
          <w:sz w:val="24"/>
          <w:szCs w:val="24"/>
        </w:rPr>
        <w:t>EA</w:t>
      </w:r>
      <w:r w:rsidR="00AA714F" w:rsidRPr="0034662B">
        <w:rPr>
          <w:rFonts w:ascii="Arial" w:hAnsi="Arial" w:cs="Arial"/>
          <w:color w:val="005191"/>
          <w:sz w:val="24"/>
          <w:szCs w:val="24"/>
        </w:rPr>
        <w:t xml:space="preserve"> or Qualifications Wales</w:t>
      </w:r>
      <w:bookmarkEnd w:id="10"/>
    </w:p>
    <w:p w14:paraId="0F48C9A2" w14:textId="11C51230" w:rsidR="00F421BF" w:rsidRDefault="00D736F6" w:rsidP="00C434AD">
      <w:bookmarkStart w:id="11" w:name="_Hlk91158082"/>
      <w:r w:rsidRPr="00D736F6">
        <w:rPr>
          <w:rFonts w:ascii="Arial" w:hAnsi="Arial" w:cs="Arial"/>
        </w:rPr>
        <w:t>Th</w:t>
      </w:r>
      <w:r w:rsidR="00BA43CE">
        <w:rPr>
          <w:rFonts w:ascii="Arial" w:hAnsi="Arial" w:cs="Arial"/>
        </w:rPr>
        <w:t>is</w:t>
      </w:r>
      <w:r w:rsidRPr="00D736F6">
        <w:rPr>
          <w:rFonts w:ascii="Arial" w:hAnsi="Arial" w:cs="Arial"/>
        </w:rPr>
        <w:t xml:space="preserve"> section is intended to provide guidance for providers and prospective providers who offer, or intend to offer, </w:t>
      </w:r>
      <w:r w:rsidRPr="00D736F6">
        <w:rPr>
          <w:rFonts w:ascii="Arial" w:hAnsi="Arial" w:cs="Arial"/>
          <w:b/>
          <w:bCs/>
        </w:rPr>
        <w:t>an approved qualification regulated by Ofqual, SQA, CCEA or Qualifications Wales</w:t>
      </w:r>
      <w:r w:rsidR="005C595A">
        <w:rPr>
          <w:rFonts w:ascii="Arial" w:hAnsi="Arial" w:cs="Arial"/>
        </w:rPr>
        <w:t xml:space="preserve"> (a ‘regulated qualification’) </w:t>
      </w:r>
      <w:r w:rsidR="00C22580" w:rsidRPr="00D736F6">
        <w:rPr>
          <w:rFonts w:ascii="Arial" w:hAnsi="Arial" w:cs="Arial"/>
        </w:rPr>
        <w:t xml:space="preserve">delivered by an </w:t>
      </w:r>
      <w:r w:rsidR="00C22580" w:rsidRPr="00C434AD">
        <w:rPr>
          <w:rFonts w:ascii="Arial" w:hAnsi="Arial" w:cs="Arial"/>
        </w:rPr>
        <w:t>Ofqual, SQA</w:t>
      </w:r>
      <w:r w:rsidR="00C22580">
        <w:rPr>
          <w:rFonts w:ascii="Arial" w:hAnsi="Arial" w:cs="Arial"/>
        </w:rPr>
        <w:t>, CCEA</w:t>
      </w:r>
      <w:r w:rsidR="00C22580" w:rsidRPr="00C434AD">
        <w:rPr>
          <w:rFonts w:ascii="Arial" w:hAnsi="Arial" w:cs="Arial"/>
        </w:rPr>
        <w:t xml:space="preserve"> or Qualifications Wales</w:t>
      </w:r>
      <w:r w:rsidR="00C22580">
        <w:rPr>
          <w:rFonts w:ascii="Arial" w:hAnsi="Arial" w:cs="Arial"/>
        </w:rPr>
        <w:t xml:space="preserve"> recognised A</w:t>
      </w:r>
      <w:r w:rsidR="00C22580" w:rsidRPr="00097296">
        <w:rPr>
          <w:rFonts w:ascii="Arial" w:hAnsi="Arial" w:cs="Arial"/>
        </w:rPr>
        <w:t xml:space="preserve">warding </w:t>
      </w:r>
      <w:r w:rsidR="00C22580">
        <w:rPr>
          <w:rFonts w:ascii="Arial" w:hAnsi="Arial" w:cs="Arial"/>
        </w:rPr>
        <w:t>O</w:t>
      </w:r>
      <w:r w:rsidR="00C22580" w:rsidRPr="00097296">
        <w:rPr>
          <w:rFonts w:ascii="Arial" w:hAnsi="Arial" w:cs="Arial"/>
        </w:rPr>
        <w:t>rganisation</w:t>
      </w:r>
      <w:r w:rsidR="00C22580">
        <w:rPr>
          <w:rFonts w:ascii="Arial" w:hAnsi="Arial" w:cs="Arial"/>
        </w:rPr>
        <w:t xml:space="preserve"> (AO)</w:t>
      </w:r>
      <w:r w:rsidR="00DE58B7">
        <w:rPr>
          <w:rFonts w:ascii="Arial" w:hAnsi="Arial" w:cs="Arial"/>
        </w:rPr>
        <w:t>,</w:t>
      </w:r>
      <w:r w:rsidR="00C22580">
        <w:rPr>
          <w:rFonts w:ascii="Arial" w:hAnsi="Arial" w:cs="Arial"/>
        </w:rPr>
        <w:t xml:space="preserve"> </w:t>
      </w:r>
      <w:r w:rsidRPr="00D736F6">
        <w:rPr>
          <w:rFonts w:ascii="Arial" w:hAnsi="Arial" w:cs="Arial"/>
        </w:rPr>
        <w:t xml:space="preserve">when reviewing evidence </w:t>
      </w:r>
      <w:r w:rsidR="006023DE">
        <w:rPr>
          <w:rFonts w:ascii="Arial" w:hAnsi="Arial" w:cs="Arial"/>
        </w:rPr>
        <w:t xml:space="preserve">about a </w:t>
      </w:r>
      <w:r w:rsidR="006023DE" w:rsidRPr="00D736F6">
        <w:rPr>
          <w:rFonts w:ascii="Arial" w:hAnsi="Arial" w:cs="Arial"/>
        </w:rPr>
        <w:t>regulated qualification</w:t>
      </w:r>
      <w:r w:rsidR="00C22580">
        <w:rPr>
          <w:rFonts w:ascii="Arial" w:hAnsi="Arial" w:cs="Arial"/>
        </w:rPr>
        <w:t xml:space="preserve"> approved by the GOC in optometry or dispensing optics. </w:t>
      </w:r>
      <w:r w:rsidR="006023DE" w:rsidRPr="00D736F6">
        <w:rPr>
          <w:rFonts w:ascii="Arial" w:hAnsi="Arial" w:cs="Arial"/>
        </w:rPr>
        <w:t xml:space="preserve"> </w:t>
      </w:r>
      <w:r w:rsidR="007F5F17" w:rsidRPr="00F05777">
        <w:rPr>
          <w:rFonts w:ascii="Arial" w:hAnsi="Arial" w:cs="Arial"/>
        </w:rPr>
        <w:t xml:space="preserve">For a list of </w:t>
      </w:r>
      <w:r w:rsidR="00E22F36">
        <w:rPr>
          <w:rFonts w:ascii="Arial" w:hAnsi="Arial" w:cs="Arial"/>
        </w:rPr>
        <w:t xml:space="preserve">Ofqual </w:t>
      </w:r>
      <w:r w:rsidR="00F05777" w:rsidRPr="00F05777">
        <w:rPr>
          <w:rFonts w:ascii="Arial" w:hAnsi="Arial" w:cs="Arial"/>
        </w:rPr>
        <w:t>regulated</w:t>
      </w:r>
      <w:r w:rsidR="007F5F17" w:rsidRPr="00F05777">
        <w:rPr>
          <w:rFonts w:ascii="Arial" w:hAnsi="Arial" w:cs="Arial"/>
        </w:rPr>
        <w:t xml:space="preserve"> qualifications please see </w:t>
      </w:r>
      <w:hyperlink r:id="rId17" w:history="1">
        <w:r w:rsidR="00F05777" w:rsidRPr="00F05777">
          <w:rPr>
            <w:rFonts w:ascii="Arial" w:hAnsi="Arial" w:cs="Arial"/>
            <w:color w:val="0000FF"/>
            <w:u w:val="single"/>
          </w:rPr>
          <w:t>The Register of Regulated Qualifications: Home page (ofqual.gov.uk)</w:t>
        </w:r>
      </w:hyperlink>
      <w:r w:rsidR="00F05777">
        <w:t xml:space="preserve">  </w:t>
      </w:r>
    </w:p>
    <w:p w14:paraId="2C427A70" w14:textId="77777777" w:rsidR="00D72AFE" w:rsidRDefault="00D72AFE" w:rsidP="00C434AD">
      <w:pPr>
        <w:rPr>
          <w:rFonts w:ascii="Arial" w:hAnsi="Arial" w:cs="Arial"/>
          <w:b/>
          <w:bCs/>
          <w:color w:val="005191"/>
        </w:rPr>
      </w:pPr>
    </w:p>
    <w:p w14:paraId="285D091F" w14:textId="7315F41A" w:rsidR="00F421BF" w:rsidRPr="00F421BF" w:rsidRDefault="00F421BF" w:rsidP="00C434AD">
      <w:pPr>
        <w:rPr>
          <w:rFonts w:ascii="Arial" w:hAnsi="Arial" w:cs="Arial"/>
          <w:b/>
          <w:bCs/>
          <w:color w:val="005191"/>
        </w:rPr>
      </w:pPr>
      <w:r>
        <w:rPr>
          <w:rFonts w:ascii="Arial" w:hAnsi="Arial" w:cs="Arial"/>
          <w:b/>
          <w:bCs/>
          <w:color w:val="005191"/>
        </w:rPr>
        <w:t>Awarding Organisation(s)</w:t>
      </w:r>
    </w:p>
    <w:p w14:paraId="1D3F9395" w14:textId="0501F086" w:rsidR="00AA28F0" w:rsidRDefault="002F2D5D" w:rsidP="00C434AD">
      <w:pPr>
        <w:rPr>
          <w:rFonts w:ascii="Arial" w:hAnsi="Arial" w:cs="Arial"/>
        </w:rPr>
      </w:pPr>
      <w:r>
        <w:rPr>
          <w:rFonts w:ascii="Arial" w:hAnsi="Arial" w:cs="Arial"/>
        </w:rPr>
        <w:t>The</w:t>
      </w:r>
      <w:r w:rsidR="00AA28F0">
        <w:rPr>
          <w:rFonts w:ascii="Arial" w:hAnsi="Arial" w:cs="Arial"/>
        </w:rPr>
        <w:t xml:space="preserve"> </w:t>
      </w:r>
      <w:r w:rsidR="00AA28F0" w:rsidRPr="00F421BF">
        <w:rPr>
          <w:rFonts w:ascii="Arial" w:hAnsi="Arial" w:cs="Arial"/>
        </w:rPr>
        <w:t xml:space="preserve">Awarding </w:t>
      </w:r>
      <w:r w:rsidR="00AA28F0" w:rsidRPr="015A8326">
        <w:rPr>
          <w:rFonts w:ascii="Arial" w:hAnsi="Arial" w:cs="Arial"/>
        </w:rPr>
        <w:t>Organisation</w:t>
      </w:r>
      <w:r w:rsidR="02CA2198" w:rsidRPr="015A8326">
        <w:rPr>
          <w:rFonts w:ascii="Arial" w:hAnsi="Arial" w:cs="Arial"/>
        </w:rPr>
        <w:t>(</w:t>
      </w:r>
      <w:r w:rsidR="00AA28F0" w:rsidRPr="015A8326">
        <w:rPr>
          <w:rFonts w:ascii="Arial" w:hAnsi="Arial" w:cs="Arial"/>
        </w:rPr>
        <w:t>s</w:t>
      </w:r>
      <w:r w:rsidR="578DB244" w:rsidRPr="015A8326">
        <w:rPr>
          <w:rFonts w:ascii="Arial" w:hAnsi="Arial" w:cs="Arial"/>
        </w:rPr>
        <w:t>)</w:t>
      </w:r>
      <w:r w:rsidR="00AA28F0" w:rsidRPr="00F421BF">
        <w:rPr>
          <w:rFonts w:ascii="Arial" w:hAnsi="Arial" w:cs="Arial"/>
        </w:rPr>
        <w:t xml:space="preserve"> (AO) </w:t>
      </w:r>
      <w:r w:rsidR="00AA28F0">
        <w:rPr>
          <w:rFonts w:ascii="Arial" w:hAnsi="Arial" w:cs="Arial"/>
        </w:rPr>
        <w:t xml:space="preserve">will be </w:t>
      </w:r>
      <w:r w:rsidR="00AA28F0" w:rsidRPr="008D0F41">
        <w:rPr>
          <w:rFonts w:ascii="Arial" w:hAnsi="Arial" w:cs="Arial"/>
          <w:b/>
          <w:bCs/>
        </w:rPr>
        <w:t xml:space="preserve">recognised </w:t>
      </w:r>
      <w:r w:rsidR="00AA28F0">
        <w:rPr>
          <w:rFonts w:ascii="Arial" w:hAnsi="Arial" w:cs="Arial"/>
        </w:rPr>
        <w:t xml:space="preserve">by </w:t>
      </w:r>
      <w:r w:rsidR="00AA28F0" w:rsidRPr="00C434AD">
        <w:rPr>
          <w:rFonts w:ascii="Arial" w:hAnsi="Arial" w:cs="Arial"/>
        </w:rPr>
        <w:t>Ofqual, SQA</w:t>
      </w:r>
      <w:r w:rsidR="00AA28F0">
        <w:rPr>
          <w:rFonts w:ascii="Arial" w:hAnsi="Arial" w:cs="Arial"/>
        </w:rPr>
        <w:t>, CCEA</w:t>
      </w:r>
      <w:r w:rsidR="00AA28F0" w:rsidRPr="00C434AD">
        <w:rPr>
          <w:rFonts w:ascii="Arial" w:hAnsi="Arial" w:cs="Arial"/>
        </w:rPr>
        <w:t xml:space="preserve"> or Qualifications Wales</w:t>
      </w:r>
      <w:r w:rsidR="00AA28F0">
        <w:rPr>
          <w:rFonts w:ascii="Arial" w:hAnsi="Arial" w:cs="Arial"/>
        </w:rPr>
        <w:t xml:space="preserve">.  </w:t>
      </w:r>
    </w:p>
    <w:p w14:paraId="78A6FA15" w14:textId="3E0DE2F9" w:rsidR="00FD092C" w:rsidRDefault="00FD7D1E" w:rsidP="00C434AD">
      <w:pPr>
        <w:rPr>
          <w:rFonts w:ascii="Arial" w:hAnsi="Arial" w:cs="Arial"/>
        </w:rPr>
      </w:pPr>
      <w:r w:rsidRPr="00097296">
        <w:rPr>
          <w:rFonts w:ascii="Arial" w:hAnsi="Arial" w:cs="Arial"/>
        </w:rPr>
        <w:t xml:space="preserve">Providers </w:t>
      </w:r>
      <w:r w:rsidRPr="00F44B7D">
        <w:rPr>
          <w:rFonts w:ascii="Arial" w:hAnsi="Arial" w:cs="Arial"/>
        </w:rPr>
        <w:t xml:space="preserve">who offer, or intend to offer, an approved qualification </w:t>
      </w:r>
      <w:r w:rsidRPr="00D03EC6">
        <w:rPr>
          <w:rFonts w:ascii="Arial" w:hAnsi="Arial" w:cs="Arial"/>
        </w:rPr>
        <w:t>regulated by Ofqual, SQA</w:t>
      </w:r>
      <w:r>
        <w:rPr>
          <w:rFonts w:ascii="Arial" w:hAnsi="Arial" w:cs="Arial"/>
        </w:rPr>
        <w:t>, CCEA</w:t>
      </w:r>
      <w:r w:rsidRPr="00D03EC6">
        <w:rPr>
          <w:rFonts w:ascii="Arial" w:hAnsi="Arial" w:cs="Arial"/>
        </w:rPr>
        <w:t xml:space="preserve"> or Qualifications Wales </w:t>
      </w:r>
      <w:r>
        <w:rPr>
          <w:rFonts w:ascii="Arial" w:hAnsi="Arial" w:cs="Arial"/>
        </w:rPr>
        <w:t xml:space="preserve">will be an </w:t>
      </w:r>
      <w:r w:rsidRPr="00C434AD">
        <w:rPr>
          <w:rFonts w:ascii="Arial" w:hAnsi="Arial" w:cs="Arial"/>
        </w:rPr>
        <w:t>Ofqual, SQA</w:t>
      </w:r>
      <w:r>
        <w:rPr>
          <w:rFonts w:ascii="Arial" w:hAnsi="Arial" w:cs="Arial"/>
        </w:rPr>
        <w:t>, CCEA</w:t>
      </w:r>
      <w:r w:rsidRPr="00C434AD">
        <w:rPr>
          <w:rFonts w:ascii="Arial" w:hAnsi="Arial" w:cs="Arial"/>
        </w:rPr>
        <w:t xml:space="preserve"> or Qualifications Wales</w:t>
      </w:r>
      <w:r>
        <w:rPr>
          <w:rFonts w:ascii="Arial" w:hAnsi="Arial" w:cs="Arial"/>
        </w:rPr>
        <w:t xml:space="preserve"> recognised </w:t>
      </w:r>
      <w:r w:rsidRPr="00F421BF">
        <w:rPr>
          <w:rFonts w:ascii="Arial" w:hAnsi="Arial" w:cs="Arial"/>
        </w:rPr>
        <w:t xml:space="preserve">Awarding Organisation </w:t>
      </w:r>
      <w:r>
        <w:rPr>
          <w:rFonts w:ascii="Arial" w:hAnsi="Arial" w:cs="Arial"/>
        </w:rPr>
        <w:t>(AO).</w:t>
      </w:r>
      <w:r w:rsidR="00A81828" w:rsidRPr="00A81828">
        <w:rPr>
          <w:rFonts w:ascii="Arial" w:hAnsi="Arial" w:cs="Arial"/>
        </w:rPr>
        <w:t xml:space="preserve"> </w:t>
      </w:r>
      <w:r w:rsidR="00A81828">
        <w:rPr>
          <w:rFonts w:ascii="Arial" w:hAnsi="Arial" w:cs="Arial"/>
        </w:rPr>
        <w:t xml:space="preserve">AOs </w:t>
      </w:r>
      <w:r w:rsidR="00DA2A06">
        <w:rPr>
          <w:rFonts w:ascii="Arial" w:hAnsi="Arial" w:cs="Arial"/>
        </w:rPr>
        <w:t xml:space="preserve">may be a range of different legal entities; some </w:t>
      </w:r>
      <w:r w:rsidR="00DA2A06">
        <w:rPr>
          <w:rFonts w:ascii="Arial" w:hAnsi="Arial" w:cs="Arial"/>
        </w:rPr>
        <w:lastRenderedPageBreak/>
        <w:t xml:space="preserve">may </w:t>
      </w:r>
      <w:r w:rsidR="00A81828">
        <w:rPr>
          <w:rFonts w:ascii="Arial" w:hAnsi="Arial" w:cs="Arial"/>
        </w:rPr>
        <w:t xml:space="preserve">be a private limited company, </w:t>
      </w:r>
      <w:r w:rsidR="00BE06C8">
        <w:rPr>
          <w:rFonts w:ascii="Arial" w:hAnsi="Arial" w:cs="Arial"/>
        </w:rPr>
        <w:t xml:space="preserve">others </w:t>
      </w:r>
      <w:r w:rsidR="00A81828">
        <w:rPr>
          <w:rFonts w:ascii="Arial" w:hAnsi="Arial" w:cs="Arial"/>
        </w:rPr>
        <w:t>a registered charity, chartered institution, or other form of incorporated legal entity</w:t>
      </w:r>
      <w:r w:rsidR="00BE06C8">
        <w:rPr>
          <w:rFonts w:ascii="Arial" w:hAnsi="Arial" w:cs="Arial"/>
        </w:rPr>
        <w:t>. I</w:t>
      </w:r>
      <w:r w:rsidR="008D0F41" w:rsidRPr="00C22580">
        <w:rPr>
          <w:rFonts w:ascii="Arial" w:hAnsi="Arial" w:cs="Arial"/>
        </w:rPr>
        <w:t xml:space="preserve">n accordance with Standard </w:t>
      </w:r>
      <w:r w:rsidR="00BE06C8">
        <w:rPr>
          <w:rFonts w:ascii="Arial" w:hAnsi="Arial" w:cs="Arial"/>
        </w:rPr>
        <w:t xml:space="preserve">Four </w:t>
      </w:r>
      <w:r w:rsidR="008D0F41" w:rsidRPr="00C22580">
        <w:rPr>
          <w:rFonts w:ascii="Arial" w:hAnsi="Arial" w:cs="Arial"/>
        </w:rPr>
        <w:t>(</w:t>
      </w:r>
      <w:r w:rsidR="008D0F41">
        <w:rPr>
          <w:rFonts w:ascii="Arial" w:hAnsi="Arial" w:cs="Arial"/>
        </w:rPr>
        <w:t>S4.1</w:t>
      </w:r>
      <w:r w:rsidR="008D0F41" w:rsidRPr="00C22580">
        <w:rPr>
          <w:rFonts w:ascii="Arial" w:hAnsi="Arial" w:cs="Arial"/>
        </w:rPr>
        <w:t xml:space="preserve">) of the </w:t>
      </w:r>
      <w:r w:rsidR="008D0F41" w:rsidRPr="00C22580">
        <w:rPr>
          <w:rFonts w:ascii="Arial" w:hAnsi="Arial" w:cs="Arial"/>
          <w:b/>
          <w:bCs/>
        </w:rPr>
        <w:t xml:space="preserve">Standards </w:t>
      </w:r>
      <w:r w:rsidR="00BE06C8">
        <w:rPr>
          <w:rFonts w:ascii="Arial" w:hAnsi="Arial" w:cs="Arial"/>
        </w:rPr>
        <w:t xml:space="preserve">a </w:t>
      </w:r>
      <w:r w:rsidR="00C22580" w:rsidRPr="00BE06C8">
        <w:rPr>
          <w:rFonts w:ascii="Arial" w:hAnsi="Arial" w:cs="Arial"/>
        </w:rPr>
        <w:t>provider of the approved qualification must be legally incorporated (i.e., not be an unincorporated association) and provide assurance it has the authority and capability to award the approved qualification.</w:t>
      </w:r>
      <w:r w:rsidR="00FD092C">
        <w:rPr>
          <w:rFonts w:ascii="Arial" w:hAnsi="Arial" w:cs="Arial"/>
        </w:rPr>
        <w:t xml:space="preserve"> </w:t>
      </w:r>
    </w:p>
    <w:p w14:paraId="638B4952" w14:textId="05AC8618" w:rsidR="00C434AD" w:rsidRPr="00BE06C8" w:rsidRDefault="00FD092C" w:rsidP="00C434AD">
      <w:pPr>
        <w:rPr>
          <w:rFonts w:ascii="Arial" w:hAnsi="Arial" w:cs="Arial"/>
        </w:rPr>
      </w:pPr>
      <w:r>
        <w:rPr>
          <w:rFonts w:ascii="Arial" w:hAnsi="Arial" w:cs="Arial"/>
        </w:rPr>
        <w:t xml:space="preserve">Some AOs </w:t>
      </w:r>
      <w:r w:rsidRPr="00FD092C">
        <w:rPr>
          <w:rFonts w:ascii="Arial" w:hAnsi="Arial" w:cs="Arial"/>
        </w:rPr>
        <w:t xml:space="preserve">approve third parties (known as ‘centres’) to undertake </w:t>
      </w:r>
      <w:r w:rsidR="004758EA">
        <w:rPr>
          <w:rFonts w:ascii="Arial" w:hAnsi="Arial" w:cs="Arial"/>
        </w:rPr>
        <w:t xml:space="preserve">all or </w:t>
      </w:r>
      <w:r w:rsidRPr="00FD092C">
        <w:rPr>
          <w:rFonts w:ascii="Arial" w:hAnsi="Arial" w:cs="Arial"/>
        </w:rPr>
        <w:t>part of the delivery of a qualification on behalf of an AO (for more information please see</w:t>
      </w:r>
      <w:r w:rsidR="008502E3">
        <w:rPr>
          <w:rFonts w:ascii="Arial" w:hAnsi="Arial" w:cs="Arial"/>
        </w:rPr>
        <w:t>,</w:t>
      </w:r>
      <w:r w:rsidRPr="00FD092C">
        <w:rPr>
          <w:rFonts w:ascii="Arial" w:hAnsi="Arial" w:cs="Arial"/>
        </w:rPr>
        <w:t xml:space="preserve"> </w:t>
      </w:r>
      <w:r w:rsidR="004758EA">
        <w:rPr>
          <w:rFonts w:ascii="Arial" w:hAnsi="Arial" w:cs="Arial"/>
        </w:rPr>
        <w:t>for example</w:t>
      </w:r>
      <w:r w:rsidR="008502E3">
        <w:rPr>
          <w:rFonts w:ascii="Arial" w:hAnsi="Arial" w:cs="Arial"/>
        </w:rPr>
        <w:t>,</w:t>
      </w:r>
      <w:r w:rsidR="004758EA">
        <w:rPr>
          <w:rFonts w:ascii="Arial" w:hAnsi="Arial" w:cs="Arial"/>
        </w:rPr>
        <w:t xml:space="preserve"> the </w:t>
      </w:r>
      <w:r w:rsidRPr="00FD092C">
        <w:rPr>
          <w:rFonts w:ascii="Arial" w:hAnsi="Arial" w:cs="Arial"/>
        </w:rPr>
        <w:t>Ofqual Handbook: General Conditions of Recognition, Condition C2</w:t>
      </w:r>
      <w:r>
        <w:rPr>
          <w:rStyle w:val="FootnoteReference"/>
          <w:rFonts w:ascii="Arial" w:hAnsi="Arial" w:cs="Arial"/>
        </w:rPr>
        <w:footnoteReference w:id="4"/>
      </w:r>
      <w:r w:rsidRPr="00FD092C">
        <w:rPr>
          <w:rFonts w:ascii="Arial" w:hAnsi="Arial" w:cs="Arial"/>
        </w:rPr>
        <w:t>)</w:t>
      </w:r>
      <w:r>
        <w:rPr>
          <w:rFonts w:ascii="Arial" w:hAnsi="Arial" w:cs="Arial"/>
        </w:rPr>
        <w:t>. We</w:t>
      </w:r>
      <w:r w:rsidR="004758EA">
        <w:rPr>
          <w:rFonts w:ascii="Arial" w:hAnsi="Arial" w:cs="Arial"/>
        </w:rPr>
        <w:t xml:space="preserve"> have</w:t>
      </w:r>
      <w:r>
        <w:rPr>
          <w:rFonts w:ascii="Arial" w:hAnsi="Arial" w:cs="Arial"/>
        </w:rPr>
        <w:t xml:space="preserve"> provided more guidance on third party delivery in the next section.</w:t>
      </w:r>
    </w:p>
    <w:p w14:paraId="7EC3CA2B" w14:textId="31F681F4" w:rsidR="00C87F22" w:rsidRDefault="00A641D6" w:rsidP="007F1C22">
      <w:pPr>
        <w:rPr>
          <w:rFonts w:ascii="Arial" w:hAnsi="Arial" w:cs="Arial"/>
        </w:rPr>
      </w:pPr>
      <w:r>
        <w:rPr>
          <w:rFonts w:ascii="Arial" w:hAnsi="Arial" w:cs="Arial"/>
        </w:rPr>
        <w:t xml:space="preserve">AOs offering a GOC </w:t>
      </w:r>
      <w:r w:rsidR="00376472" w:rsidRPr="00F44B7D">
        <w:rPr>
          <w:rFonts w:ascii="Arial" w:hAnsi="Arial" w:cs="Arial"/>
        </w:rPr>
        <w:t xml:space="preserve">approved qualification </w:t>
      </w:r>
      <w:r w:rsidR="00376472" w:rsidRPr="00D03EC6">
        <w:rPr>
          <w:rFonts w:ascii="Arial" w:hAnsi="Arial" w:cs="Arial"/>
        </w:rPr>
        <w:t>regulated by Ofqual, SQA</w:t>
      </w:r>
      <w:r w:rsidR="00376472">
        <w:rPr>
          <w:rFonts w:ascii="Arial" w:hAnsi="Arial" w:cs="Arial"/>
        </w:rPr>
        <w:t>, CCEA</w:t>
      </w:r>
      <w:r w:rsidR="00376472" w:rsidRPr="00D03EC6">
        <w:rPr>
          <w:rFonts w:ascii="Arial" w:hAnsi="Arial" w:cs="Arial"/>
        </w:rPr>
        <w:t xml:space="preserve"> or Qualifications Wales</w:t>
      </w:r>
      <w:r>
        <w:rPr>
          <w:rFonts w:ascii="Arial" w:hAnsi="Arial" w:cs="Arial"/>
        </w:rPr>
        <w:t xml:space="preserve"> </w:t>
      </w:r>
      <w:r w:rsidR="00D03EC6" w:rsidRPr="00097296">
        <w:rPr>
          <w:rFonts w:ascii="Arial" w:hAnsi="Arial" w:cs="Arial"/>
        </w:rPr>
        <w:t>must demonstrate through a detailed submission and appropriate supporting evidence that the qualification</w:t>
      </w:r>
      <w:r w:rsidR="00131CC0">
        <w:rPr>
          <w:rFonts w:ascii="Arial" w:hAnsi="Arial" w:cs="Arial"/>
        </w:rPr>
        <w:t xml:space="preserve">, including </w:t>
      </w:r>
      <w:r w:rsidR="00D43946">
        <w:rPr>
          <w:rFonts w:ascii="Arial" w:hAnsi="Arial" w:cs="Arial"/>
        </w:rPr>
        <w:t xml:space="preserve">third party </w:t>
      </w:r>
      <w:r w:rsidR="00131CC0">
        <w:rPr>
          <w:rFonts w:ascii="Arial" w:hAnsi="Arial" w:cs="Arial"/>
        </w:rPr>
        <w:t xml:space="preserve">delivery (if any), </w:t>
      </w:r>
      <w:r w:rsidR="00D03EC6" w:rsidRPr="00097296">
        <w:rPr>
          <w:rFonts w:ascii="Arial" w:hAnsi="Arial" w:cs="Arial"/>
        </w:rPr>
        <w:t xml:space="preserve">meets, or is likely to meet, the </w:t>
      </w:r>
      <w:hyperlink r:id="rId18" w:history="1">
        <w:r w:rsidR="00D03EC6" w:rsidRPr="00097296">
          <w:rPr>
            <w:rStyle w:val="Hyperlink"/>
            <w:rFonts w:ascii="Arial" w:hAnsi="Arial" w:cs="Arial"/>
          </w:rPr>
          <w:t xml:space="preserve">Requirements </w:t>
        </w:r>
        <w:r w:rsidR="00D03EC6">
          <w:rPr>
            <w:rStyle w:val="Hyperlink"/>
            <w:rFonts w:ascii="Arial" w:hAnsi="Arial" w:cs="Arial"/>
            <w:b w:val="0"/>
            <w:bCs/>
          </w:rPr>
          <w:t xml:space="preserve">in accordance with </w:t>
        </w:r>
        <w:r w:rsidR="00D03EC6" w:rsidRPr="00774D33">
          <w:rPr>
            <w:rStyle w:val="Hyperlink"/>
            <w:rFonts w:ascii="Arial" w:hAnsi="Arial" w:cs="Arial"/>
            <w:b w:val="0"/>
            <w:bCs/>
          </w:rPr>
          <w:t xml:space="preserve">the </w:t>
        </w:r>
        <w:r w:rsidR="00916945" w:rsidRPr="008A45C9">
          <w:rPr>
            <w:rStyle w:val="Hyperlink"/>
            <w:rFonts w:ascii="Arial" w:hAnsi="Arial" w:cs="Arial"/>
          </w:rPr>
          <w:t>QA</w:t>
        </w:r>
        <w:r w:rsidR="008A7250" w:rsidRPr="008A45C9">
          <w:rPr>
            <w:rStyle w:val="Hyperlink"/>
            <w:rFonts w:ascii="Arial" w:hAnsi="Arial" w:cs="Arial"/>
          </w:rPr>
          <w:t>&amp;EM</w:t>
        </w:r>
        <w:r w:rsidR="00D03EC6" w:rsidRPr="00774D33">
          <w:rPr>
            <w:rStyle w:val="Hyperlink"/>
            <w:rFonts w:ascii="Arial" w:hAnsi="Arial" w:cs="Arial"/>
            <w:b w:val="0"/>
            <w:bCs/>
          </w:rPr>
          <w:t>.</w:t>
        </w:r>
      </w:hyperlink>
      <w:r w:rsidR="00945CFA" w:rsidRPr="00945CFA">
        <w:rPr>
          <w:rFonts w:ascii="Arial" w:hAnsi="Arial" w:cs="Arial"/>
        </w:rPr>
        <w:t xml:space="preserve"> </w:t>
      </w:r>
      <w:r w:rsidR="00114695" w:rsidRPr="00097296">
        <w:rPr>
          <w:rFonts w:ascii="Arial" w:hAnsi="Arial" w:cs="Arial"/>
        </w:rPr>
        <w:t>Additionally</w:t>
      </w:r>
      <w:r w:rsidR="00114695">
        <w:rPr>
          <w:rFonts w:ascii="Arial" w:hAnsi="Arial" w:cs="Arial"/>
        </w:rPr>
        <w:t>, AOs</w:t>
      </w:r>
      <w:r w:rsidR="00114695" w:rsidRPr="00097296">
        <w:rPr>
          <w:rFonts w:ascii="Arial" w:hAnsi="Arial" w:cs="Arial"/>
        </w:rPr>
        <w:t xml:space="preserve"> must demonstrate the process by which they ensure </w:t>
      </w:r>
      <w:r w:rsidR="00114695">
        <w:rPr>
          <w:rFonts w:ascii="Arial" w:hAnsi="Arial" w:cs="Arial"/>
        </w:rPr>
        <w:t xml:space="preserve">AO </w:t>
      </w:r>
      <w:r w:rsidR="007D1C26">
        <w:rPr>
          <w:rFonts w:ascii="Arial" w:hAnsi="Arial" w:cs="Arial"/>
        </w:rPr>
        <w:t xml:space="preserve">approved </w:t>
      </w:r>
      <w:r w:rsidR="0003089C">
        <w:rPr>
          <w:rFonts w:ascii="Arial" w:hAnsi="Arial" w:cs="Arial"/>
        </w:rPr>
        <w:t>third parties</w:t>
      </w:r>
      <w:r w:rsidR="009E1105">
        <w:rPr>
          <w:rFonts w:ascii="Arial" w:hAnsi="Arial" w:cs="Arial"/>
        </w:rPr>
        <w:t xml:space="preserve"> </w:t>
      </w:r>
      <w:r w:rsidR="00257525">
        <w:rPr>
          <w:rFonts w:ascii="Arial" w:hAnsi="Arial" w:cs="Arial"/>
        </w:rPr>
        <w:t xml:space="preserve">/ centres </w:t>
      </w:r>
      <w:r w:rsidR="00114695">
        <w:rPr>
          <w:rFonts w:ascii="Arial" w:hAnsi="Arial" w:cs="Arial"/>
        </w:rPr>
        <w:t xml:space="preserve">also </w:t>
      </w:r>
      <w:r w:rsidR="00114695" w:rsidRPr="00097296">
        <w:rPr>
          <w:rFonts w:ascii="Arial" w:hAnsi="Arial" w:cs="Arial"/>
        </w:rPr>
        <w:t xml:space="preserve">meet the </w:t>
      </w:r>
      <w:r w:rsidR="00114695" w:rsidRPr="00945CFA">
        <w:rPr>
          <w:rFonts w:ascii="Arial" w:hAnsi="Arial" w:cs="Arial"/>
          <w:b/>
          <w:bCs/>
        </w:rPr>
        <w:t>Requirements</w:t>
      </w:r>
      <w:r w:rsidR="00114695">
        <w:rPr>
          <w:rFonts w:ascii="Arial" w:hAnsi="Arial" w:cs="Arial"/>
          <w:b/>
          <w:bCs/>
        </w:rPr>
        <w:t xml:space="preserve"> </w:t>
      </w:r>
      <w:r w:rsidR="00114695">
        <w:rPr>
          <w:rFonts w:ascii="Arial" w:hAnsi="Arial" w:cs="Arial"/>
        </w:rPr>
        <w:t xml:space="preserve">in full </w:t>
      </w:r>
      <w:r w:rsidR="00114695" w:rsidRPr="00097296">
        <w:rPr>
          <w:rFonts w:ascii="Arial" w:hAnsi="Arial" w:cs="Arial"/>
        </w:rPr>
        <w:t xml:space="preserve">through the </w:t>
      </w:r>
      <w:r w:rsidR="00114695">
        <w:rPr>
          <w:rFonts w:ascii="Arial" w:hAnsi="Arial" w:cs="Arial"/>
        </w:rPr>
        <w:t xml:space="preserve">AO’s own </w:t>
      </w:r>
      <w:r w:rsidR="00114695" w:rsidRPr="00097296">
        <w:rPr>
          <w:rFonts w:ascii="Arial" w:hAnsi="Arial" w:cs="Arial"/>
        </w:rPr>
        <w:t xml:space="preserve">quality </w:t>
      </w:r>
      <w:r w:rsidR="00114695">
        <w:rPr>
          <w:rFonts w:ascii="Arial" w:hAnsi="Arial" w:cs="Arial"/>
        </w:rPr>
        <w:t xml:space="preserve">control and </w:t>
      </w:r>
      <w:r w:rsidR="00114695" w:rsidRPr="00097296">
        <w:rPr>
          <w:rFonts w:ascii="Arial" w:hAnsi="Arial" w:cs="Arial"/>
        </w:rPr>
        <w:t>assurance activities</w:t>
      </w:r>
      <w:r w:rsidR="00257525">
        <w:rPr>
          <w:rFonts w:ascii="Arial" w:hAnsi="Arial" w:cs="Arial"/>
        </w:rPr>
        <w:t>.</w:t>
      </w:r>
      <w:r w:rsidR="007D1C26">
        <w:rPr>
          <w:rFonts w:ascii="Arial" w:hAnsi="Arial" w:cs="Arial"/>
        </w:rPr>
        <w:t xml:space="preserve"> </w:t>
      </w:r>
    </w:p>
    <w:p w14:paraId="6AEBFCD9" w14:textId="77777777" w:rsidR="00916945" w:rsidRDefault="00916945" w:rsidP="007F1C22">
      <w:pPr>
        <w:rPr>
          <w:rFonts w:ascii="Arial" w:hAnsi="Arial" w:cs="Arial"/>
          <w:b/>
          <w:bCs/>
          <w:color w:val="005191"/>
        </w:rPr>
      </w:pPr>
    </w:p>
    <w:p w14:paraId="3B253BEC" w14:textId="7220AF24" w:rsidR="00C87F22" w:rsidRDefault="00462B99" w:rsidP="007F1C22">
      <w:pPr>
        <w:rPr>
          <w:rFonts w:ascii="Arial" w:hAnsi="Arial" w:cs="Arial"/>
        </w:rPr>
      </w:pPr>
      <w:r>
        <w:rPr>
          <w:rFonts w:ascii="Arial" w:hAnsi="Arial" w:cs="Arial"/>
          <w:b/>
          <w:bCs/>
          <w:color w:val="005191"/>
        </w:rPr>
        <w:t>Third parties</w:t>
      </w:r>
      <w:r w:rsidR="002047BC">
        <w:rPr>
          <w:rFonts w:ascii="Arial" w:hAnsi="Arial" w:cs="Arial"/>
          <w:b/>
          <w:bCs/>
          <w:color w:val="005191"/>
        </w:rPr>
        <w:t xml:space="preserve"> approved by an Awarding </w:t>
      </w:r>
      <w:r w:rsidR="00C87F22">
        <w:rPr>
          <w:rFonts w:ascii="Arial" w:hAnsi="Arial" w:cs="Arial"/>
          <w:b/>
          <w:bCs/>
          <w:color w:val="005191"/>
        </w:rPr>
        <w:t>Organisation</w:t>
      </w:r>
      <w:r w:rsidR="002047BC">
        <w:rPr>
          <w:rFonts w:ascii="Arial" w:hAnsi="Arial" w:cs="Arial"/>
          <w:b/>
          <w:bCs/>
          <w:color w:val="005191"/>
        </w:rPr>
        <w:t xml:space="preserve"> to offer their qualification(s)</w:t>
      </w:r>
    </w:p>
    <w:p w14:paraId="20082686" w14:textId="60139847" w:rsidR="00131CC0" w:rsidRDefault="00114695" w:rsidP="00131CC0">
      <w:pPr>
        <w:rPr>
          <w:rFonts w:ascii="Arial" w:hAnsi="Arial" w:cs="Arial"/>
        </w:rPr>
      </w:pPr>
      <w:r>
        <w:rPr>
          <w:rFonts w:ascii="Arial" w:hAnsi="Arial" w:cs="Arial"/>
        </w:rPr>
        <w:t>AOs</w:t>
      </w:r>
      <w:r w:rsidR="00131CC0">
        <w:rPr>
          <w:rFonts w:ascii="Arial" w:hAnsi="Arial" w:cs="Arial"/>
        </w:rPr>
        <w:t xml:space="preserve"> </w:t>
      </w:r>
      <w:r w:rsidR="005705B7">
        <w:rPr>
          <w:rFonts w:ascii="Arial" w:hAnsi="Arial" w:cs="Arial"/>
        </w:rPr>
        <w:t>may</w:t>
      </w:r>
      <w:r w:rsidR="00462D4E">
        <w:rPr>
          <w:rFonts w:ascii="Arial" w:hAnsi="Arial" w:cs="Arial"/>
        </w:rPr>
        <w:t xml:space="preserve"> </w:t>
      </w:r>
      <w:r w:rsidR="00131CC0">
        <w:rPr>
          <w:rFonts w:ascii="Arial" w:hAnsi="Arial" w:cs="Arial"/>
        </w:rPr>
        <w:t xml:space="preserve">approve </w:t>
      </w:r>
      <w:r w:rsidR="0003089C">
        <w:rPr>
          <w:rFonts w:ascii="Arial" w:hAnsi="Arial" w:cs="Arial"/>
        </w:rPr>
        <w:t>third parties (</w:t>
      </w:r>
      <w:r w:rsidR="00462D4E">
        <w:rPr>
          <w:rFonts w:ascii="Arial" w:hAnsi="Arial" w:cs="Arial"/>
        </w:rPr>
        <w:t>known as</w:t>
      </w:r>
      <w:r w:rsidR="0003089C">
        <w:rPr>
          <w:rFonts w:ascii="Arial" w:hAnsi="Arial" w:cs="Arial"/>
        </w:rPr>
        <w:t xml:space="preserve"> ‘</w:t>
      </w:r>
      <w:r w:rsidR="00131CC0">
        <w:rPr>
          <w:rFonts w:ascii="Arial" w:hAnsi="Arial" w:cs="Arial"/>
        </w:rPr>
        <w:t>centres</w:t>
      </w:r>
      <w:r w:rsidR="0003089C">
        <w:rPr>
          <w:rFonts w:ascii="Arial" w:hAnsi="Arial" w:cs="Arial"/>
        </w:rPr>
        <w:t>’)</w:t>
      </w:r>
      <w:r w:rsidR="00131CC0">
        <w:rPr>
          <w:rFonts w:ascii="Arial" w:hAnsi="Arial" w:cs="Arial"/>
        </w:rPr>
        <w:t xml:space="preserve"> </w:t>
      </w:r>
      <w:r w:rsidR="00462D4E">
        <w:rPr>
          <w:rFonts w:ascii="Arial" w:hAnsi="Arial" w:cs="Arial"/>
        </w:rPr>
        <w:t>to</w:t>
      </w:r>
      <w:r w:rsidR="00B81AB7">
        <w:rPr>
          <w:rFonts w:ascii="Arial" w:hAnsi="Arial" w:cs="Arial"/>
        </w:rPr>
        <w:t xml:space="preserve"> </w:t>
      </w:r>
      <w:r w:rsidR="00461E3F">
        <w:rPr>
          <w:rFonts w:ascii="Arial" w:hAnsi="Arial" w:cs="Arial"/>
        </w:rPr>
        <w:t>undertake</w:t>
      </w:r>
      <w:r w:rsidR="0085709D">
        <w:rPr>
          <w:rFonts w:ascii="Arial" w:hAnsi="Arial" w:cs="Arial"/>
        </w:rPr>
        <w:t xml:space="preserve"> in full or</w:t>
      </w:r>
      <w:r w:rsidR="00461E3F">
        <w:rPr>
          <w:rFonts w:ascii="Arial" w:hAnsi="Arial" w:cs="Arial"/>
        </w:rPr>
        <w:t xml:space="preserve"> part of the delivery of a qualification on behalf of an AO</w:t>
      </w:r>
      <w:r w:rsidR="00462D4E">
        <w:rPr>
          <w:rFonts w:ascii="Arial" w:hAnsi="Arial" w:cs="Arial"/>
        </w:rPr>
        <w:t xml:space="preserve"> </w:t>
      </w:r>
      <w:r w:rsidR="00FA5629">
        <w:rPr>
          <w:rFonts w:ascii="Arial" w:hAnsi="Arial" w:cs="Arial"/>
        </w:rPr>
        <w:t>(for more information please see</w:t>
      </w:r>
      <w:r w:rsidR="00606F06">
        <w:rPr>
          <w:rFonts w:ascii="Arial" w:hAnsi="Arial" w:cs="Arial"/>
        </w:rPr>
        <w:t>,</w:t>
      </w:r>
      <w:r w:rsidR="00FA5629">
        <w:rPr>
          <w:rFonts w:ascii="Arial" w:hAnsi="Arial" w:cs="Arial"/>
        </w:rPr>
        <w:t xml:space="preserve"> </w:t>
      </w:r>
      <w:r w:rsidR="00EC2832">
        <w:rPr>
          <w:rFonts w:ascii="Arial" w:hAnsi="Arial" w:cs="Arial"/>
        </w:rPr>
        <w:t xml:space="preserve">for example, </w:t>
      </w:r>
      <w:r w:rsidR="00271608" w:rsidRPr="00271608">
        <w:rPr>
          <w:rFonts w:ascii="Arial" w:hAnsi="Arial" w:cs="Arial"/>
        </w:rPr>
        <w:t>Ofqual Handbook: General Conditions of Recognition</w:t>
      </w:r>
      <w:r w:rsidR="00271608">
        <w:rPr>
          <w:rFonts w:ascii="Arial" w:hAnsi="Arial" w:cs="Arial"/>
        </w:rPr>
        <w:t xml:space="preserve">, </w:t>
      </w:r>
      <w:r w:rsidR="00FA5629">
        <w:rPr>
          <w:rFonts w:ascii="Arial" w:hAnsi="Arial" w:cs="Arial"/>
        </w:rPr>
        <w:t>Condition C2</w:t>
      </w:r>
      <w:bookmarkStart w:id="12" w:name="_Hlk91511597"/>
      <w:r w:rsidR="00271608">
        <w:rPr>
          <w:rStyle w:val="FootnoteReference"/>
          <w:rFonts w:ascii="Arial" w:hAnsi="Arial" w:cs="Arial"/>
        </w:rPr>
        <w:footnoteReference w:id="5"/>
      </w:r>
      <w:bookmarkEnd w:id="12"/>
      <w:r w:rsidR="00271608">
        <w:rPr>
          <w:rFonts w:ascii="Arial" w:hAnsi="Arial" w:cs="Arial"/>
        </w:rPr>
        <w:t>)</w:t>
      </w:r>
      <w:r w:rsidR="00EC2832">
        <w:rPr>
          <w:rFonts w:ascii="Arial" w:hAnsi="Arial" w:cs="Arial"/>
        </w:rPr>
        <w:t>. Centres must</w:t>
      </w:r>
      <w:r w:rsidR="00131CC0">
        <w:rPr>
          <w:rFonts w:ascii="Arial" w:hAnsi="Arial" w:cs="Arial"/>
        </w:rPr>
        <w:t xml:space="preserve"> meet the AO’s </w:t>
      </w:r>
      <w:r w:rsidR="000811C9">
        <w:rPr>
          <w:rFonts w:ascii="Arial" w:hAnsi="Arial" w:cs="Arial"/>
        </w:rPr>
        <w:t xml:space="preserve">(and </w:t>
      </w:r>
      <w:r w:rsidR="000811C9" w:rsidRPr="00C434AD">
        <w:rPr>
          <w:rFonts w:ascii="Arial" w:hAnsi="Arial" w:cs="Arial"/>
        </w:rPr>
        <w:t>Ofqual, SQA</w:t>
      </w:r>
      <w:r w:rsidR="000811C9">
        <w:rPr>
          <w:rFonts w:ascii="Arial" w:hAnsi="Arial" w:cs="Arial"/>
        </w:rPr>
        <w:t>, CCEA</w:t>
      </w:r>
      <w:r w:rsidR="000811C9" w:rsidRPr="00C434AD">
        <w:rPr>
          <w:rFonts w:ascii="Arial" w:hAnsi="Arial" w:cs="Arial"/>
        </w:rPr>
        <w:t xml:space="preserve"> or Qualifications Wales</w:t>
      </w:r>
      <w:r w:rsidR="000811C9">
        <w:rPr>
          <w:rFonts w:ascii="Arial" w:hAnsi="Arial" w:cs="Arial"/>
        </w:rPr>
        <w:t xml:space="preserve">) </w:t>
      </w:r>
      <w:r w:rsidR="00131CC0">
        <w:rPr>
          <w:rFonts w:ascii="Arial" w:hAnsi="Arial" w:cs="Arial"/>
        </w:rPr>
        <w:t>requirements to deliver, assess and quality control</w:t>
      </w:r>
      <w:r w:rsidR="00467CE1">
        <w:rPr>
          <w:rFonts w:ascii="Arial" w:hAnsi="Arial" w:cs="Arial"/>
        </w:rPr>
        <w:t xml:space="preserve"> </w:t>
      </w:r>
      <w:r w:rsidR="00131CC0">
        <w:rPr>
          <w:rFonts w:ascii="Arial" w:hAnsi="Arial" w:cs="Arial"/>
        </w:rPr>
        <w:t>/</w:t>
      </w:r>
      <w:r w:rsidR="00467CE1">
        <w:rPr>
          <w:rFonts w:ascii="Arial" w:hAnsi="Arial" w:cs="Arial"/>
        </w:rPr>
        <w:t xml:space="preserve"> </w:t>
      </w:r>
      <w:r w:rsidR="00131CC0">
        <w:rPr>
          <w:rFonts w:ascii="Arial" w:hAnsi="Arial" w:cs="Arial"/>
        </w:rPr>
        <w:t xml:space="preserve">assure the </w:t>
      </w:r>
      <w:r w:rsidR="00776D45">
        <w:rPr>
          <w:rFonts w:ascii="Arial" w:hAnsi="Arial" w:cs="Arial"/>
        </w:rPr>
        <w:t xml:space="preserve">parts of the </w:t>
      </w:r>
      <w:r w:rsidR="00131CC0">
        <w:rPr>
          <w:rFonts w:ascii="Arial" w:hAnsi="Arial" w:cs="Arial"/>
        </w:rPr>
        <w:t>qualification it delivers</w:t>
      </w:r>
      <w:r w:rsidR="00C6722B">
        <w:rPr>
          <w:rFonts w:ascii="Arial" w:hAnsi="Arial" w:cs="Arial"/>
        </w:rPr>
        <w:t xml:space="preserve"> on the AO’s behalf</w:t>
      </w:r>
      <w:r w:rsidR="00131CC0">
        <w:rPr>
          <w:rFonts w:ascii="Arial" w:hAnsi="Arial" w:cs="Arial"/>
        </w:rPr>
        <w:t xml:space="preserve">. </w:t>
      </w:r>
    </w:p>
    <w:p w14:paraId="28077BC5" w14:textId="0601F39B" w:rsidR="004132D6" w:rsidRDefault="002C4534" w:rsidP="007F1C22">
      <w:pPr>
        <w:rPr>
          <w:rFonts w:ascii="Arial" w:hAnsi="Arial" w:cs="Arial"/>
        </w:rPr>
      </w:pPr>
      <w:r>
        <w:rPr>
          <w:rFonts w:ascii="Arial" w:hAnsi="Arial" w:cs="Arial"/>
        </w:rPr>
        <w:t xml:space="preserve">AOs </w:t>
      </w:r>
      <w:r w:rsidR="00BD1A59" w:rsidRPr="00F44B7D">
        <w:rPr>
          <w:rFonts w:ascii="Arial" w:hAnsi="Arial" w:cs="Arial"/>
        </w:rPr>
        <w:t xml:space="preserve">who offer, or intend to offer, a </w:t>
      </w:r>
      <w:r w:rsidR="0023405C">
        <w:rPr>
          <w:rFonts w:ascii="Arial" w:hAnsi="Arial" w:cs="Arial"/>
        </w:rPr>
        <w:t xml:space="preserve">regulated qualification </w:t>
      </w:r>
      <w:r w:rsidR="00BD1A59" w:rsidRPr="00F44B7D">
        <w:rPr>
          <w:rFonts w:ascii="Arial" w:hAnsi="Arial" w:cs="Arial"/>
        </w:rPr>
        <w:t>approved</w:t>
      </w:r>
      <w:r w:rsidR="0023405C">
        <w:rPr>
          <w:rFonts w:ascii="Arial" w:hAnsi="Arial" w:cs="Arial"/>
        </w:rPr>
        <w:t xml:space="preserve"> by</w:t>
      </w:r>
      <w:r w:rsidR="00BD1A59" w:rsidRPr="00F44B7D">
        <w:rPr>
          <w:rFonts w:ascii="Arial" w:hAnsi="Arial" w:cs="Arial"/>
        </w:rPr>
        <w:t xml:space="preserve"> </w:t>
      </w:r>
      <w:r w:rsidR="0023405C">
        <w:rPr>
          <w:rFonts w:ascii="Arial" w:hAnsi="Arial" w:cs="Arial"/>
        </w:rPr>
        <w:t>GOC</w:t>
      </w:r>
      <w:r w:rsidR="0023405C" w:rsidRPr="00F44B7D">
        <w:rPr>
          <w:rFonts w:ascii="Arial" w:hAnsi="Arial" w:cs="Arial"/>
        </w:rPr>
        <w:t xml:space="preserve"> </w:t>
      </w:r>
      <w:r>
        <w:rPr>
          <w:rFonts w:ascii="Arial" w:hAnsi="Arial" w:cs="Arial"/>
        </w:rPr>
        <w:t xml:space="preserve">through </w:t>
      </w:r>
      <w:r w:rsidR="0023405C">
        <w:rPr>
          <w:rFonts w:ascii="Arial" w:hAnsi="Arial" w:cs="Arial"/>
        </w:rPr>
        <w:t>the</w:t>
      </w:r>
      <w:r w:rsidR="00776D45">
        <w:rPr>
          <w:rFonts w:ascii="Arial" w:hAnsi="Arial" w:cs="Arial"/>
        </w:rPr>
        <w:t xml:space="preserve"> </w:t>
      </w:r>
      <w:r w:rsidR="00BD1A59">
        <w:rPr>
          <w:rFonts w:ascii="Arial" w:hAnsi="Arial" w:cs="Arial"/>
        </w:rPr>
        <w:t>AO</w:t>
      </w:r>
      <w:r w:rsidR="0023405C">
        <w:rPr>
          <w:rFonts w:ascii="Arial" w:hAnsi="Arial" w:cs="Arial"/>
        </w:rPr>
        <w:t>’s</w:t>
      </w:r>
      <w:r w:rsidR="00D35BFE">
        <w:rPr>
          <w:rFonts w:ascii="Arial" w:hAnsi="Arial" w:cs="Arial"/>
        </w:rPr>
        <w:t xml:space="preserve"> approve</w:t>
      </w:r>
      <w:r>
        <w:rPr>
          <w:rFonts w:ascii="Arial" w:hAnsi="Arial" w:cs="Arial"/>
        </w:rPr>
        <w:t>d</w:t>
      </w:r>
      <w:r w:rsidR="00D35BFE">
        <w:rPr>
          <w:rFonts w:ascii="Arial" w:hAnsi="Arial" w:cs="Arial"/>
        </w:rPr>
        <w:t xml:space="preserve"> centre (in full or in part) </w:t>
      </w:r>
      <w:r w:rsidR="00776D45">
        <w:rPr>
          <w:rFonts w:ascii="Arial" w:hAnsi="Arial" w:cs="Arial"/>
        </w:rPr>
        <w:t xml:space="preserve">on </w:t>
      </w:r>
      <w:r>
        <w:rPr>
          <w:rFonts w:ascii="Arial" w:hAnsi="Arial" w:cs="Arial"/>
        </w:rPr>
        <w:t xml:space="preserve">its </w:t>
      </w:r>
      <w:r w:rsidR="00776D45">
        <w:rPr>
          <w:rFonts w:ascii="Arial" w:hAnsi="Arial" w:cs="Arial"/>
        </w:rPr>
        <w:t xml:space="preserve">behalf </w:t>
      </w:r>
      <w:r>
        <w:rPr>
          <w:rFonts w:ascii="Arial" w:hAnsi="Arial" w:cs="Arial"/>
        </w:rPr>
        <w:t xml:space="preserve">must be able to demonstrate </w:t>
      </w:r>
      <w:r w:rsidR="00161491" w:rsidRPr="00097296">
        <w:rPr>
          <w:rFonts w:ascii="Arial" w:hAnsi="Arial" w:cs="Arial"/>
        </w:rPr>
        <w:t xml:space="preserve">assurance </w:t>
      </w:r>
      <w:r w:rsidR="00161491">
        <w:rPr>
          <w:rFonts w:ascii="Arial" w:hAnsi="Arial" w:cs="Arial"/>
        </w:rPr>
        <w:t xml:space="preserve">that the </w:t>
      </w:r>
      <w:r w:rsidR="00151EC4">
        <w:rPr>
          <w:rFonts w:ascii="Arial" w:hAnsi="Arial" w:cs="Arial"/>
        </w:rPr>
        <w:t xml:space="preserve">AO’s </w:t>
      </w:r>
      <w:r w:rsidR="00C556F0">
        <w:rPr>
          <w:rFonts w:ascii="Arial" w:hAnsi="Arial" w:cs="Arial"/>
        </w:rPr>
        <w:t xml:space="preserve">centre delivery </w:t>
      </w:r>
      <w:r w:rsidR="00161491">
        <w:rPr>
          <w:rFonts w:ascii="Arial" w:hAnsi="Arial" w:cs="Arial"/>
        </w:rPr>
        <w:t xml:space="preserve">meets the </w:t>
      </w:r>
      <w:r w:rsidR="00B1712C" w:rsidRPr="00B1712C">
        <w:rPr>
          <w:rFonts w:ascii="Arial" w:hAnsi="Arial" w:cs="Arial"/>
          <w:b/>
          <w:bCs/>
        </w:rPr>
        <w:t xml:space="preserve">Requirements </w:t>
      </w:r>
      <w:r w:rsidR="00B1712C" w:rsidRPr="00B1712C">
        <w:rPr>
          <w:rFonts w:ascii="Arial" w:hAnsi="Arial" w:cs="Arial"/>
        </w:rPr>
        <w:t xml:space="preserve">in full through the AO’s own quality control and assurance </w:t>
      </w:r>
      <w:r w:rsidR="00B1712C" w:rsidRPr="00097296">
        <w:rPr>
          <w:rFonts w:ascii="Arial" w:hAnsi="Arial" w:cs="Arial"/>
        </w:rPr>
        <w:t xml:space="preserve">mechanisms, </w:t>
      </w:r>
      <w:proofErr w:type="gramStart"/>
      <w:r w:rsidR="00D45EE7" w:rsidRPr="00097296">
        <w:rPr>
          <w:rFonts w:ascii="Arial" w:hAnsi="Arial" w:cs="Arial"/>
        </w:rPr>
        <w:t>policies</w:t>
      </w:r>
      <w:proofErr w:type="gramEnd"/>
      <w:r w:rsidR="00B1712C" w:rsidRPr="00097296">
        <w:rPr>
          <w:rFonts w:ascii="Arial" w:hAnsi="Arial" w:cs="Arial"/>
        </w:rPr>
        <w:t xml:space="preserve"> </w:t>
      </w:r>
      <w:r w:rsidR="00B1712C">
        <w:rPr>
          <w:rFonts w:ascii="Arial" w:hAnsi="Arial" w:cs="Arial"/>
        </w:rPr>
        <w:t xml:space="preserve">and </w:t>
      </w:r>
      <w:r w:rsidR="00B1712C" w:rsidRPr="00B1712C">
        <w:rPr>
          <w:rFonts w:ascii="Arial" w:hAnsi="Arial" w:cs="Arial"/>
        </w:rPr>
        <w:t>activities</w:t>
      </w:r>
      <w:r w:rsidR="00B1712C">
        <w:rPr>
          <w:rFonts w:ascii="Arial" w:hAnsi="Arial" w:cs="Arial"/>
        </w:rPr>
        <w:t xml:space="preserve">.  </w:t>
      </w:r>
    </w:p>
    <w:p w14:paraId="3DE24C76" w14:textId="38BDCFE9" w:rsidR="004D13FA" w:rsidRPr="004D13FA" w:rsidRDefault="004D13FA" w:rsidP="000D396C">
      <w:pPr>
        <w:rPr>
          <w:rFonts w:ascii="Arial" w:hAnsi="Arial" w:cs="Arial"/>
          <w:b/>
          <w:bCs/>
          <w:color w:val="005191"/>
        </w:rPr>
      </w:pPr>
      <w:r>
        <w:rPr>
          <w:rFonts w:ascii="Arial" w:hAnsi="Arial" w:cs="Arial"/>
          <w:b/>
          <w:bCs/>
          <w:color w:val="005191"/>
        </w:rPr>
        <w:t xml:space="preserve">Awarding Organisation(s) Quality Assurance and Enhancement </w:t>
      </w:r>
    </w:p>
    <w:p w14:paraId="4836BCE9" w14:textId="3B9F94BB" w:rsidR="001E2BDD" w:rsidRDefault="00DE66E4" w:rsidP="00DE66E4">
      <w:pPr>
        <w:rPr>
          <w:rFonts w:ascii="Arial" w:hAnsi="Arial" w:cs="Arial"/>
        </w:rPr>
      </w:pPr>
      <w:r w:rsidRPr="00DE66E4">
        <w:rPr>
          <w:rFonts w:ascii="Arial" w:hAnsi="Arial" w:cs="Arial"/>
        </w:rPr>
        <w:t xml:space="preserve">AOs </w:t>
      </w:r>
      <w:r>
        <w:rPr>
          <w:rFonts w:ascii="Arial" w:hAnsi="Arial" w:cs="Arial"/>
        </w:rPr>
        <w:t xml:space="preserve">will be expected to </w:t>
      </w:r>
      <w:r w:rsidRPr="00DE66E4">
        <w:rPr>
          <w:rFonts w:ascii="Arial" w:hAnsi="Arial" w:cs="Arial"/>
        </w:rPr>
        <w:t xml:space="preserve">demonstrate through a detailed submission and appropriate supporting evidence that the </w:t>
      </w:r>
      <w:r>
        <w:rPr>
          <w:rFonts w:ascii="Arial" w:hAnsi="Arial" w:cs="Arial"/>
        </w:rPr>
        <w:t xml:space="preserve">approved </w:t>
      </w:r>
      <w:r w:rsidRPr="00DE66E4">
        <w:rPr>
          <w:rFonts w:ascii="Arial" w:hAnsi="Arial" w:cs="Arial"/>
        </w:rPr>
        <w:t>qualification</w:t>
      </w:r>
      <w:r>
        <w:rPr>
          <w:rFonts w:ascii="Arial" w:hAnsi="Arial" w:cs="Arial"/>
        </w:rPr>
        <w:t>,</w:t>
      </w:r>
      <w:r w:rsidRPr="00DE66E4">
        <w:rPr>
          <w:rFonts w:ascii="Arial" w:hAnsi="Arial" w:cs="Arial"/>
        </w:rPr>
        <w:t xml:space="preserve"> including delivery </w:t>
      </w:r>
      <w:r>
        <w:rPr>
          <w:rFonts w:ascii="Arial" w:hAnsi="Arial" w:cs="Arial"/>
        </w:rPr>
        <w:t xml:space="preserve">by AO-approved </w:t>
      </w:r>
      <w:r w:rsidRPr="00DE66E4">
        <w:rPr>
          <w:rFonts w:ascii="Arial" w:hAnsi="Arial" w:cs="Arial"/>
        </w:rPr>
        <w:t>centre</w:t>
      </w:r>
      <w:r>
        <w:rPr>
          <w:rFonts w:ascii="Arial" w:hAnsi="Arial" w:cs="Arial"/>
        </w:rPr>
        <w:t>s,</w:t>
      </w:r>
      <w:r w:rsidRPr="00DE66E4">
        <w:rPr>
          <w:rFonts w:ascii="Arial" w:hAnsi="Arial" w:cs="Arial"/>
        </w:rPr>
        <w:t xml:space="preserve"> meets, or is likely to meet, the </w:t>
      </w:r>
      <w:r w:rsidRPr="00AB0F67">
        <w:rPr>
          <w:rFonts w:ascii="Arial" w:hAnsi="Arial" w:cs="Arial"/>
          <w:b/>
          <w:bCs/>
        </w:rPr>
        <w:t xml:space="preserve">Requirements </w:t>
      </w:r>
      <w:r w:rsidRPr="00DE66E4">
        <w:rPr>
          <w:rFonts w:ascii="Arial" w:hAnsi="Arial" w:cs="Arial"/>
        </w:rPr>
        <w:t xml:space="preserve">in accordance with the </w:t>
      </w:r>
      <w:r w:rsidRPr="0034662B">
        <w:rPr>
          <w:rFonts w:ascii="Arial" w:hAnsi="Arial" w:cs="Arial"/>
          <w:b/>
          <w:bCs/>
        </w:rPr>
        <w:t>Q</w:t>
      </w:r>
      <w:r w:rsidR="00297037" w:rsidRPr="0034662B">
        <w:rPr>
          <w:rFonts w:ascii="Arial" w:hAnsi="Arial" w:cs="Arial"/>
          <w:b/>
          <w:bCs/>
        </w:rPr>
        <w:t>A&amp;EM</w:t>
      </w:r>
      <w:r w:rsidRPr="00DE66E4">
        <w:rPr>
          <w:rFonts w:ascii="Arial" w:hAnsi="Arial" w:cs="Arial"/>
        </w:rPr>
        <w:t xml:space="preserve">. </w:t>
      </w:r>
      <w:r w:rsidR="004D13FA">
        <w:rPr>
          <w:rFonts w:ascii="Arial" w:hAnsi="Arial" w:cs="Arial"/>
        </w:rPr>
        <w:t xml:space="preserve">This will include </w:t>
      </w:r>
      <w:r w:rsidR="000D396C" w:rsidRPr="00970D72">
        <w:rPr>
          <w:rFonts w:ascii="Arial" w:hAnsi="Arial" w:cs="Arial"/>
        </w:rPr>
        <w:t>evidence of the</w:t>
      </w:r>
      <w:r w:rsidR="004D13FA">
        <w:rPr>
          <w:rFonts w:ascii="Arial" w:hAnsi="Arial" w:cs="Arial"/>
        </w:rPr>
        <w:t xml:space="preserve"> AO</w:t>
      </w:r>
      <w:r w:rsidR="005A567B">
        <w:rPr>
          <w:rFonts w:ascii="Arial" w:hAnsi="Arial" w:cs="Arial"/>
        </w:rPr>
        <w:t>’</w:t>
      </w:r>
      <w:r w:rsidR="004D13FA">
        <w:rPr>
          <w:rFonts w:ascii="Arial" w:hAnsi="Arial" w:cs="Arial"/>
        </w:rPr>
        <w:t xml:space="preserve">s </w:t>
      </w:r>
      <w:r w:rsidR="000D396C" w:rsidRPr="00970D72">
        <w:rPr>
          <w:rFonts w:ascii="Arial" w:hAnsi="Arial" w:cs="Arial"/>
        </w:rPr>
        <w:t xml:space="preserve">quality </w:t>
      </w:r>
      <w:r w:rsidR="005A567B">
        <w:rPr>
          <w:rFonts w:ascii="Arial" w:hAnsi="Arial" w:cs="Arial"/>
        </w:rPr>
        <w:t xml:space="preserve">controls and </w:t>
      </w:r>
      <w:r w:rsidR="000D396C" w:rsidRPr="00970D72">
        <w:rPr>
          <w:rFonts w:ascii="Arial" w:hAnsi="Arial" w:cs="Arial"/>
        </w:rPr>
        <w:t>assurance</w:t>
      </w:r>
      <w:r w:rsidR="005A567B">
        <w:rPr>
          <w:rFonts w:ascii="Arial" w:hAnsi="Arial" w:cs="Arial"/>
        </w:rPr>
        <w:t xml:space="preserve">, </w:t>
      </w:r>
      <w:r w:rsidR="000D396C" w:rsidRPr="00970D72">
        <w:rPr>
          <w:rFonts w:ascii="Arial" w:hAnsi="Arial" w:cs="Arial"/>
        </w:rPr>
        <w:t xml:space="preserve">mechanisms, </w:t>
      </w:r>
      <w:proofErr w:type="gramStart"/>
      <w:r w:rsidR="00E54197" w:rsidRPr="00970D72">
        <w:rPr>
          <w:rFonts w:ascii="Arial" w:hAnsi="Arial" w:cs="Arial"/>
        </w:rPr>
        <w:t>policies</w:t>
      </w:r>
      <w:proofErr w:type="gramEnd"/>
      <w:r w:rsidR="000D396C" w:rsidRPr="00970D72">
        <w:rPr>
          <w:rFonts w:ascii="Arial" w:hAnsi="Arial" w:cs="Arial"/>
        </w:rPr>
        <w:t xml:space="preserve"> and procedures</w:t>
      </w:r>
      <w:r w:rsidR="00AB0F67">
        <w:rPr>
          <w:rFonts w:ascii="Arial" w:hAnsi="Arial" w:cs="Arial"/>
        </w:rPr>
        <w:t xml:space="preserve"> </w:t>
      </w:r>
      <w:r w:rsidR="00B82C84" w:rsidRPr="00970D72">
        <w:rPr>
          <w:rFonts w:ascii="Arial" w:hAnsi="Arial" w:cs="Arial"/>
        </w:rPr>
        <w:t>by which the</w:t>
      </w:r>
      <w:r w:rsidR="00B82C84">
        <w:rPr>
          <w:rFonts w:ascii="Arial" w:hAnsi="Arial" w:cs="Arial"/>
        </w:rPr>
        <w:t xml:space="preserve"> AO</w:t>
      </w:r>
      <w:r w:rsidR="00B82C84" w:rsidRPr="00970D72">
        <w:rPr>
          <w:rFonts w:ascii="Arial" w:hAnsi="Arial" w:cs="Arial"/>
        </w:rPr>
        <w:t xml:space="preserve"> ensure</w:t>
      </w:r>
      <w:r w:rsidR="00B82C84">
        <w:rPr>
          <w:rFonts w:ascii="Arial" w:hAnsi="Arial" w:cs="Arial"/>
        </w:rPr>
        <w:t xml:space="preserve">s that </w:t>
      </w:r>
      <w:r w:rsidR="00B95C92">
        <w:rPr>
          <w:rFonts w:ascii="Arial" w:hAnsi="Arial" w:cs="Arial"/>
        </w:rPr>
        <w:t xml:space="preserve">its approved </w:t>
      </w:r>
      <w:r w:rsidR="00B82C84">
        <w:rPr>
          <w:rFonts w:ascii="Arial" w:hAnsi="Arial" w:cs="Arial"/>
        </w:rPr>
        <w:t>third party/</w:t>
      </w:r>
      <w:r w:rsidR="00B82C84" w:rsidRPr="00970D72">
        <w:rPr>
          <w:rFonts w:ascii="Arial" w:hAnsi="Arial" w:cs="Arial"/>
        </w:rPr>
        <w:t xml:space="preserve">centre provider(s) meet </w:t>
      </w:r>
      <w:r w:rsidR="00B82C84">
        <w:rPr>
          <w:rFonts w:ascii="Arial" w:hAnsi="Arial" w:cs="Arial"/>
        </w:rPr>
        <w:t xml:space="preserve">the </w:t>
      </w:r>
      <w:r w:rsidR="00AB0F67" w:rsidRPr="00AB0F67">
        <w:rPr>
          <w:rFonts w:ascii="Arial" w:hAnsi="Arial" w:cs="Arial"/>
          <w:b/>
          <w:bCs/>
        </w:rPr>
        <w:t>Requirements</w:t>
      </w:r>
      <w:r w:rsidR="00AB0F67" w:rsidRPr="00AB0F67">
        <w:rPr>
          <w:rFonts w:ascii="Arial" w:hAnsi="Arial" w:cs="Arial"/>
        </w:rPr>
        <w:t xml:space="preserve"> </w:t>
      </w:r>
      <w:r w:rsidR="00B82C84">
        <w:rPr>
          <w:rFonts w:ascii="Arial" w:hAnsi="Arial" w:cs="Arial"/>
        </w:rPr>
        <w:t>in full</w:t>
      </w:r>
      <w:r w:rsidR="00B82C84" w:rsidRPr="00970D72">
        <w:rPr>
          <w:rFonts w:ascii="Arial" w:hAnsi="Arial" w:cs="Arial"/>
        </w:rPr>
        <w:t xml:space="preserve"> through the </w:t>
      </w:r>
      <w:r w:rsidR="00AB0F67">
        <w:rPr>
          <w:rFonts w:ascii="Arial" w:hAnsi="Arial" w:cs="Arial"/>
        </w:rPr>
        <w:t>AO’s own</w:t>
      </w:r>
      <w:r w:rsidR="00B82C84" w:rsidRPr="00970D72">
        <w:rPr>
          <w:rFonts w:ascii="Arial" w:hAnsi="Arial" w:cs="Arial"/>
        </w:rPr>
        <w:t xml:space="preserve"> quality </w:t>
      </w:r>
      <w:r w:rsidR="00AB0F67">
        <w:rPr>
          <w:rFonts w:ascii="Arial" w:hAnsi="Arial" w:cs="Arial"/>
        </w:rPr>
        <w:t xml:space="preserve">control and </w:t>
      </w:r>
      <w:r w:rsidR="00B82C84" w:rsidRPr="00970D72">
        <w:rPr>
          <w:rFonts w:ascii="Arial" w:hAnsi="Arial" w:cs="Arial"/>
        </w:rPr>
        <w:t>assurance activities.</w:t>
      </w:r>
      <w:r w:rsidR="00AB0F67" w:rsidRPr="00AB0F67">
        <w:rPr>
          <w:rFonts w:ascii="Arial" w:hAnsi="Arial" w:cs="Arial"/>
        </w:rPr>
        <w:t xml:space="preserve"> </w:t>
      </w:r>
    </w:p>
    <w:p w14:paraId="4EA959F5" w14:textId="7419929C" w:rsidR="004D13FA" w:rsidRDefault="00DE66E4" w:rsidP="004D13FA">
      <w:pPr>
        <w:rPr>
          <w:rFonts w:ascii="Arial" w:hAnsi="Arial" w:cs="Arial"/>
          <w:i/>
          <w:iCs/>
        </w:rPr>
      </w:pPr>
      <w:r>
        <w:rPr>
          <w:rFonts w:ascii="Arial" w:hAnsi="Arial" w:cs="Arial"/>
        </w:rPr>
        <w:t xml:space="preserve">The </w:t>
      </w:r>
      <w:r w:rsidRPr="00DE66E4">
        <w:rPr>
          <w:rFonts w:ascii="Arial" w:hAnsi="Arial" w:cs="Arial"/>
          <w:b/>
          <w:bCs/>
        </w:rPr>
        <w:t>Evidence Framework</w:t>
      </w:r>
      <w:r>
        <w:rPr>
          <w:rFonts w:ascii="Arial" w:hAnsi="Arial" w:cs="Arial"/>
        </w:rPr>
        <w:t xml:space="preserve"> gives guidance </w:t>
      </w:r>
      <w:r w:rsidR="001E2BDD">
        <w:rPr>
          <w:rFonts w:ascii="Arial" w:hAnsi="Arial" w:cs="Arial"/>
        </w:rPr>
        <w:t xml:space="preserve">on the type, </w:t>
      </w:r>
      <w:proofErr w:type="gramStart"/>
      <w:r w:rsidR="001E2BDD">
        <w:rPr>
          <w:rFonts w:ascii="Arial" w:hAnsi="Arial" w:cs="Arial"/>
        </w:rPr>
        <w:t>range</w:t>
      </w:r>
      <w:proofErr w:type="gramEnd"/>
      <w:r w:rsidR="001E2BDD">
        <w:rPr>
          <w:rFonts w:ascii="Arial" w:hAnsi="Arial" w:cs="Arial"/>
        </w:rPr>
        <w:t xml:space="preserve"> and scope of evidence an</w:t>
      </w:r>
      <w:r>
        <w:rPr>
          <w:rFonts w:ascii="Arial" w:hAnsi="Arial" w:cs="Arial"/>
        </w:rPr>
        <w:t xml:space="preserve"> </w:t>
      </w:r>
      <w:r w:rsidRPr="00DE66E4">
        <w:rPr>
          <w:rFonts w:ascii="Arial" w:hAnsi="Arial" w:cs="Arial"/>
        </w:rPr>
        <w:t xml:space="preserve">AO </w:t>
      </w:r>
      <w:r w:rsidR="001E2BDD">
        <w:rPr>
          <w:rFonts w:ascii="Arial" w:hAnsi="Arial" w:cs="Arial"/>
        </w:rPr>
        <w:t>may like to consider submitting to demonstrate assurance</w:t>
      </w:r>
      <w:r w:rsidR="00807CE3">
        <w:rPr>
          <w:rFonts w:ascii="Arial" w:hAnsi="Arial" w:cs="Arial"/>
        </w:rPr>
        <w:t xml:space="preserve"> </w:t>
      </w:r>
      <w:r w:rsidR="00A34A8C">
        <w:rPr>
          <w:rFonts w:ascii="Arial" w:hAnsi="Arial" w:cs="Arial"/>
        </w:rPr>
        <w:t xml:space="preserve">that </w:t>
      </w:r>
      <w:r w:rsidR="00807CE3">
        <w:rPr>
          <w:rFonts w:ascii="Arial" w:hAnsi="Arial" w:cs="Arial"/>
        </w:rPr>
        <w:t>the AO’s approved qualification</w:t>
      </w:r>
      <w:r w:rsidR="009D56E6">
        <w:rPr>
          <w:rFonts w:ascii="Arial" w:hAnsi="Arial" w:cs="Arial"/>
        </w:rPr>
        <w:t>,</w:t>
      </w:r>
      <w:r w:rsidR="00807CE3">
        <w:rPr>
          <w:rFonts w:ascii="Arial" w:hAnsi="Arial" w:cs="Arial"/>
        </w:rPr>
        <w:t xml:space="preserve"> and delivery of that qualification in full or in part on its behalf by </w:t>
      </w:r>
      <w:r w:rsidRPr="00DE66E4">
        <w:rPr>
          <w:rFonts w:ascii="Arial" w:hAnsi="Arial" w:cs="Arial"/>
        </w:rPr>
        <w:t>AO approved</w:t>
      </w:r>
      <w:r w:rsidR="001E2BDD">
        <w:rPr>
          <w:rFonts w:ascii="Arial" w:hAnsi="Arial" w:cs="Arial"/>
        </w:rPr>
        <w:t xml:space="preserve"> </w:t>
      </w:r>
      <w:r w:rsidRPr="00DE66E4">
        <w:rPr>
          <w:rFonts w:ascii="Arial" w:hAnsi="Arial" w:cs="Arial"/>
        </w:rPr>
        <w:t xml:space="preserve">centre provider(s) meet the </w:t>
      </w:r>
      <w:r w:rsidR="00F5429E" w:rsidRPr="0034662B">
        <w:rPr>
          <w:rFonts w:ascii="Arial" w:hAnsi="Arial" w:cs="Arial"/>
          <w:b/>
          <w:bCs/>
        </w:rPr>
        <w:t>R</w:t>
      </w:r>
      <w:r w:rsidRPr="0034662B">
        <w:rPr>
          <w:rFonts w:ascii="Arial" w:hAnsi="Arial" w:cs="Arial"/>
          <w:b/>
          <w:bCs/>
        </w:rPr>
        <w:t>equirements</w:t>
      </w:r>
      <w:r w:rsidRPr="00DE66E4">
        <w:rPr>
          <w:rFonts w:ascii="Arial" w:hAnsi="Arial" w:cs="Arial"/>
        </w:rPr>
        <w:t xml:space="preserve"> in full</w:t>
      </w:r>
      <w:r w:rsidR="001E2BDD">
        <w:rPr>
          <w:rFonts w:ascii="Arial" w:hAnsi="Arial" w:cs="Arial"/>
        </w:rPr>
        <w:t>.</w:t>
      </w:r>
      <w:r w:rsidR="004D13FA" w:rsidRPr="004D13FA">
        <w:rPr>
          <w:rFonts w:ascii="Arial" w:hAnsi="Arial" w:cs="Arial"/>
          <w:i/>
          <w:iCs/>
        </w:rPr>
        <w:t xml:space="preserve"> </w:t>
      </w:r>
    </w:p>
    <w:p w14:paraId="27AFCFC6" w14:textId="77777777" w:rsidR="00297037" w:rsidRPr="0034662B" w:rsidRDefault="00297037" w:rsidP="004D13FA">
      <w:pPr>
        <w:rPr>
          <w:rFonts w:ascii="Arial" w:hAnsi="Arial" w:cs="Arial"/>
        </w:rPr>
      </w:pPr>
    </w:p>
    <w:p w14:paraId="4FFB61B1" w14:textId="51391FD6" w:rsidR="00B45171" w:rsidRPr="00023F34" w:rsidRDefault="00CA3D70" w:rsidP="008A45C9">
      <w:pPr>
        <w:pStyle w:val="Heading3"/>
        <w:pBdr>
          <w:bottom w:val="single" w:sz="4" w:space="1" w:color="auto"/>
        </w:pBdr>
        <w:rPr>
          <w:rFonts w:ascii="Arial" w:hAnsi="Arial" w:cs="Arial"/>
          <w:color w:val="005191"/>
          <w:sz w:val="24"/>
        </w:rPr>
      </w:pPr>
      <w:bookmarkStart w:id="13" w:name="_Toc93934483"/>
      <w:bookmarkEnd w:id="11"/>
      <w:r w:rsidRPr="00023F34">
        <w:rPr>
          <w:rFonts w:ascii="Arial" w:hAnsi="Arial" w:cs="Arial"/>
          <w:color w:val="005191"/>
          <w:sz w:val="24"/>
        </w:rPr>
        <w:t>Guidance for new qualification approval and continuing approval</w:t>
      </w:r>
      <w:bookmarkEnd w:id="13"/>
    </w:p>
    <w:p w14:paraId="3DC8AE95" w14:textId="25B973CA" w:rsidR="006572C9" w:rsidRDefault="00D312EE" w:rsidP="00D312EE">
      <w:pPr>
        <w:rPr>
          <w:rFonts w:ascii="Arial" w:hAnsi="Arial" w:cs="Arial"/>
        </w:rPr>
      </w:pPr>
      <w:r w:rsidRPr="00097296">
        <w:rPr>
          <w:rFonts w:ascii="Arial" w:hAnsi="Arial" w:cs="Arial"/>
        </w:rPr>
        <w:t xml:space="preserve">Applications for new qualification approval </w:t>
      </w:r>
      <w:r w:rsidR="00CA3D70">
        <w:rPr>
          <w:rFonts w:ascii="Arial" w:hAnsi="Arial" w:cs="Arial"/>
        </w:rPr>
        <w:t>(i.e.</w:t>
      </w:r>
      <w:r w:rsidR="00E26CE9">
        <w:rPr>
          <w:rFonts w:ascii="Arial" w:hAnsi="Arial" w:cs="Arial"/>
        </w:rPr>
        <w:t>,</w:t>
      </w:r>
      <w:r w:rsidR="00CA3D70">
        <w:rPr>
          <w:rFonts w:ascii="Arial" w:hAnsi="Arial" w:cs="Arial"/>
        </w:rPr>
        <w:t xml:space="preserve"> qualifications not currently approved or provisionally approved by</w:t>
      </w:r>
      <w:r w:rsidR="00DD59AB">
        <w:rPr>
          <w:rFonts w:ascii="Arial" w:hAnsi="Arial" w:cs="Arial"/>
        </w:rPr>
        <w:t xml:space="preserve"> the</w:t>
      </w:r>
      <w:r w:rsidR="00CA3D70">
        <w:rPr>
          <w:rFonts w:ascii="Arial" w:hAnsi="Arial" w:cs="Arial"/>
        </w:rPr>
        <w:t xml:space="preserve"> GOC) </w:t>
      </w:r>
      <w:r w:rsidR="00DF6453" w:rsidRPr="00097296">
        <w:rPr>
          <w:rFonts w:ascii="Arial" w:hAnsi="Arial" w:cs="Arial"/>
        </w:rPr>
        <w:t xml:space="preserve">will be considered in accordance with the staged approach </w:t>
      </w:r>
      <w:r w:rsidR="00DF6453" w:rsidRPr="00097296">
        <w:rPr>
          <w:rFonts w:ascii="Arial" w:hAnsi="Arial" w:cs="Arial"/>
        </w:rPr>
        <w:lastRenderedPageBreak/>
        <w:t xml:space="preserve">described in our </w:t>
      </w:r>
      <w:r w:rsidR="00CA3D70">
        <w:rPr>
          <w:rFonts w:ascii="Arial" w:hAnsi="Arial" w:cs="Arial"/>
          <w:b/>
          <w:bCs/>
        </w:rPr>
        <w:t>Q</w:t>
      </w:r>
      <w:r w:rsidR="001F5338">
        <w:rPr>
          <w:rFonts w:ascii="Arial" w:hAnsi="Arial" w:cs="Arial"/>
          <w:b/>
          <w:bCs/>
        </w:rPr>
        <w:t>A&amp;EM</w:t>
      </w:r>
      <w:r w:rsidR="00CB712E">
        <w:rPr>
          <w:rFonts w:ascii="Arial" w:hAnsi="Arial" w:cs="Arial"/>
        </w:rPr>
        <w:t xml:space="preserve">. </w:t>
      </w:r>
      <w:r w:rsidR="00472081">
        <w:rPr>
          <w:rFonts w:ascii="Arial" w:hAnsi="Arial" w:cs="Arial"/>
        </w:rPr>
        <w:t>Decisions on c</w:t>
      </w:r>
      <w:r w:rsidR="00CB712E">
        <w:rPr>
          <w:rFonts w:ascii="Arial" w:hAnsi="Arial" w:cs="Arial"/>
        </w:rPr>
        <w:t>ontinuing approval</w:t>
      </w:r>
      <w:r w:rsidRPr="00097296">
        <w:rPr>
          <w:rFonts w:ascii="Arial" w:hAnsi="Arial" w:cs="Arial"/>
        </w:rPr>
        <w:t xml:space="preserve"> </w:t>
      </w:r>
      <w:r w:rsidR="00472081">
        <w:rPr>
          <w:rFonts w:ascii="Arial" w:hAnsi="Arial" w:cs="Arial"/>
        </w:rPr>
        <w:t xml:space="preserve">will be </w:t>
      </w:r>
      <w:r w:rsidRPr="00097296">
        <w:rPr>
          <w:rFonts w:ascii="Arial" w:hAnsi="Arial" w:cs="Arial"/>
        </w:rPr>
        <w:t xml:space="preserve">informed by thematic, periodic, sample-based annual reviews of </w:t>
      </w:r>
      <w:r w:rsidR="00E26CE9">
        <w:rPr>
          <w:rFonts w:ascii="Arial" w:hAnsi="Arial" w:cs="Arial"/>
        </w:rPr>
        <w:t xml:space="preserve">the </w:t>
      </w:r>
      <w:r w:rsidRPr="00097296">
        <w:rPr>
          <w:rFonts w:ascii="Arial" w:hAnsi="Arial" w:cs="Arial"/>
        </w:rPr>
        <w:t>qualifications we approve</w:t>
      </w:r>
      <w:r w:rsidR="00DF6453" w:rsidRPr="00097296">
        <w:rPr>
          <w:rFonts w:ascii="Arial" w:hAnsi="Arial" w:cs="Arial"/>
        </w:rPr>
        <w:t>.</w:t>
      </w:r>
    </w:p>
    <w:p w14:paraId="736A9038" w14:textId="7452C4E9" w:rsidR="004478C4" w:rsidRPr="00B6387A" w:rsidRDefault="004478C4" w:rsidP="008A45C9">
      <w:pPr>
        <w:pStyle w:val="Heading3"/>
        <w:pBdr>
          <w:bottom w:val="single" w:sz="4" w:space="1" w:color="auto"/>
        </w:pBdr>
        <w:rPr>
          <w:rFonts w:ascii="Arial" w:hAnsi="Arial" w:cs="Arial"/>
          <w:color w:val="005191"/>
          <w:sz w:val="24"/>
        </w:rPr>
      </w:pPr>
      <w:bookmarkStart w:id="14" w:name="_Toc93934484"/>
      <w:r w:rsidRPr="00B6387A">
        <w:rPr>
          <w:rFonts w:ascii="Arial" w:hAnsi="Arial" w:cs="Arial"/>
          <w:color w:val="005191"/>
          <w:sz w:val="24"/>
        </w:rPr>
        <w:t xml:space="preserve">Guidance on </w:t>
      </w:r>
      <w:r w:rsidR="4D44880B" w:rsidRPr="00B6387A">
        <w:rPr>
          <w:rFonts w:ascii="Arial" w:hAnsi="Arial" w:cs="Arial"/>
          <w:color w:val="005191"/>
          <w:sz w:val="24"/>
        </w:rPr>
        <w:t>Mil</w:t>
      </w:r>
      <w:r w:rsidR="6ECAC9EE" w:rsidRPr="00B6387A">
        <w:rPr>
          <w:rFonts w:ascii="Arial" w:hAnsi="Arial" w:cs="Arial"/>
          <w:color w:val="005191"/>
          <w:sz w:val="24"/>
        </w:rPr>
        <w:t>l</w:t>
      </w:r>
      <w:r w:rsidR="4D44880B" w:rsidRPr="00B6387A">
        <w:rPr>
          <w:rFonts w:ascii="Arial" w:hAnsi="Arial" w:cs="Arial"/>
          <w:color w:val="005191"/>
          <w:sz w:val="24"/>
        </w:rPr>
        <w:t>er’s</w:t>
      </w:r>
      <w:r w:rsidRPr="00B6387A">
        <w:rPr>
          <w:rFonts w:ascii="Arial" w:hAnsi="Arial" w:cs="Arial"/>
          <w:color w:val="005191"/>
          <w:sz w:val="24"/>
        </w:rPr>
        <w:t xml:space="preserve"> Pyramid of Clinical Competence</w:t>
      </w:r>
      <w:bookmarkEnd w:id="14"/>
      <w:r w:rsidRPr="00B6387A">
        <w:rPr>
          <w:rFonts w:ascii="Arial" w:hAnsi="Arial" w:cs="Arial"/>
          <w:color w:val="005191"/>
          <w:sz w:val="24"/>
        </w:rPr>
        <w:t xml:space="preserve"> </w:t>
      </w:r>
    </w:p>
    <w:p w14:paraId="3E3F8463" w14:textId="48DB1662" w:rsidR="00E85798" w:rsidRPr="00097296" w:rsidRDefault="00E85798" w:rsidP="00E85798">
      <w:pPr>
        <w:rPr>
          <w:rFonts w:ascii="Arial" w:hAnsi="Arial" w:cs="Arial"/>
        </w:rPr>
      </w:pPr>
      <w:r w:rsidRPr="00097296">
        <w:rPr>
          <w:rFonts w:ascii="Arial" w:hAnsi="Arial" w:cs="Arial"/>
        </w:rPr>
        <w:t xml:space="preserve">The </w:t>
      </w:r>
      <w:r w:rsidRPr="00B3356A">
        <w:rPr>
          <w:rFonts w:ascii="Arial" w:hAnsi="Arial" w:cs="Arial"/>
          <w:b/>
          <w:bCs/>
        </w:rPr>
        <w:t xml:space="preserve">Outcomes </w:t>
      </w:r>
      <w:r w:rsidRPr="00097296">
        <w:rPr>
          <w:rFonts w:ascii="Arial" w:hAnsi="Arial" w:cs="Arial"/>
        </w:rPr>
        <w:t xml:space="preserve">describe the expected knowledge, </w:t>
      </w:r>
      <w:proofErr w:type="gramStart"/>
      <w:r w:rsidRPr="00097296">
        <w:rPr>
          <w:rFonts w:ascii="Arial" w:hAnsi="Arial" w:cs="Arial"/>
        </w:rPr>
        <w:t>skills</w:t>
      </w:r>
      <w:proofErr w:type="gramEnd"/>
      <w:r w:rsidRPr="00097296">
        <w:rPr>
          <w:rFonts w:ascii="Arial" w:hAnsi="Arial" w:cs="Arial"/>
          <w:spacing w:val="-8"/>
        </w:rPr>
        <w:t xml:space="preserve"> </w:t>
      </w:r>
      <w:r w:rsidRPr="00097296">
        <w:rPr>
          <w:rFonts w:ascii="Arial" w:hAnsi="Arial" w:cs="Arial"/>
        </w:rPr>
        <w:t>and</w:t>
      </w:r>
      <w:r w:rsidRPr="00097296">
        <w:rPr>
          <w:rFonts w:ascii="Arial" w:hAnsi="Arial" w:cs="Arial"/>
          <w:spacing w:val="-8"/>
        </w:rPr>
        <w:t xml:space="preserve"> </w:t>
      </w:r>
      <w:r w:rsidRPr="00097296">
        <w:rPr>
          <w:rFonts w:ascii="Arial" w:hAnsi="Arial" w:cs="Arial"/>
        </w:rPr>
        <w:t>behaviours</w:t>
      </w:r>
      <w:r w:rsidRPr="00097296">
        <w:rPr>
          <w:rFonts w:ascii="Arial" w:hAnsi="Arial" w:cs="Arial"/>
          <w:spacing w:val="-8"/>
        </w:rPr>
        <w:t xml:space="preserve"> </w:t>
      </w:r>
      <w:r w:rsidRPr="00097296">
        <w:rPr>
          <w:rFonts w:ascii="Arial" w:hAnsi="Arial" w:cs="Arial"/>
        </w:rPr>
        <w:t>a</w:t>
      </w:r>
      <w:r w:rsidRPr="00097296">
        <w:rPr>
          <w:rFonts w:ascii="Arial" w:hAnsi="Arial" w:cs="Arial"/>
          <w:spacing w:val="-8"/>
        </w:rPr>
        <w:t xml:space="preserve"> </w:t>
      </w:r>
      <w:r w:rsidRPr="00097296">
        <w:rPr>
          <w:rFonts w:ascii="Arial" w:hAnsi="Arial" w:cs="Arial"/>
        </w:rPr>
        <w:t>dispensing</w:t>
      </w:r>
      <w:r w:rsidRPr="00097296">
        <w:rPr>
          <w:rFonts w:ascii="Arial" w:hAnsi="Arial" w:cs="Arial"/>
          <w:spacing w:val="-8"/>
        </w:rPr>
        <w:t xml:space="preserve"> </w:t>
      </w:r>
      <w:r w:rsidRPr="00097296">
        <w:rPr>
          <w:rFonts w:ascii="Arial" w:hAnsi="Arial" w:cs="Arial"/>
        </w:rPr>
        <w:t>optician</w:t>
      </w:r>
      <w:r w:rsidRPr="00097296">
        <w:rPr>
          <w:rFonts w:ascii="Arial" w:hAnsi="Arial" w:cs="Arial"/>
          <w:spacing w:val="-8"/>
        </w:rPr>
        <w:t xml:space="preserve"> </w:t>
      </w:r>
      <w:r w:rsidRPr="00097296">
        <w:rPr>
          <w:rFonts w:ascii="Arial" w:hAnsi="Arial" w:cs="Arial"/>
        </w:rPr>
        <w:t>or</w:t>
      </w:r>
      <w:r w:rsidRPr="00097296">
        <w:rPr>
          <w:rFonts w:ascii="Arial" w:hAnsi="Arial" w:cs="Arial"/>
          <w:spacing w:val="-8"/>
        </w:rPr>
        <w:t xml:space="preserve"> </w:t>
      </w:r>
      <w:r w:rsidRPr="00097296">
        <w:rPr>
          <w:rFonts w:ascii="Arial" w:hAnsi="Arial" w:cs="Arial"/>
          <w:spacing w:val="-3"/>
        </w:rPr>
        <w:t xml:space="preserve">optometrist </w:t>
      </w:r>
      <w:r w:rsidRPr="00097296">
        <w:rPr>
          <w:rFonts w:ascii="Arial" w:hAnsi="Arial" w:cs="Arial"/>
        </w:rPr>
        <w:t>must</w:t>
      </w:r>
      <w:r w:rsidRPr="00097296">
        <w:rPr>
          <w:rFonts w:ascii="Arial" w:hAnsi="Arial" w:cs="Arial"/>
          <w:spacing w:val="-8"/>
        </w:rPr>
        <w:t xml:space="preserve"> </w:t>
      </w:r>
      <w:r w:rsidRPr="00097296">
        <w:rPr>
          <w:rFonts w:ascii="Arial" w:hAnsi="Arial" w:cs="Arial"/>
        </w:rPr>
        <w:t>have</w:t>
      </w:r>
      <w:r w:rsidRPr="00097296">
        <w:rPr>
          <w:rFonts w:ascii="Arial" w:hAnsi="Arial" w:cs="Arial"/>
          <w:spacing w:val="-7"/>
        </w:rPr>
        <w:t xml:space="preserve"> </w:t>
      </w:r>
      <w:r w:rsidRPr="00097296">
        <w:rPr>
          <w:rFonts w:ascii="Arial" w:hAnsi="Arial" w:cs="Arial"/>
        </w:rPr>
        <w:t>at</w:t>
      </w:r>
      <w:r w:rsidRPr="00097296">
        <w:rPr>
          <w:rFonts w:ascii="Arial" w:hAnsi="Arial" w:cs="Arial"/>
          <w:spacing w:val="-8"/>
        </w:rPr>
        <w:t xml:space="preserve"> </w:t>
      </w:r>
      <w:r w:rsidRPr="00097296">
        <w:rPr>
          <w:rFonts w:ascii="Arial" w:hAnsi="Arial" w:cs="Arial"/>
        </w:rPr>
        <w:t>the</w:t>
      </w:r>
      <w:r w:rsidRPr="00097296">
        <w:rPr>
          <w:rFonts w:ascii="Arial" w:hAnsi="Arial" w:cs="Arial"/>
          <w:spacing w:val="-7"/>
        </w:rPr>
        <w:t xml:space="preserve"> </w:t>
      </w:r>
      <w:r w:rsidRPr="00097296">
        <w:rPr>
          <w:rFonts w:ascii="Arial" w:hAnsi="Arial" w:cs="Arial"/>
        </w:rPr>
        <w:t>point</w:t>
      </w:r>
      <w:r w:rsidRPr="00097296">
        <w:rPr>
          <w:rFonts w:ascii="Arial" w:hAnsi="Arial" w:cs="Arial"/>
          <w:spacing w:val="-8"/>
        </w:rPr>
        <w:t xml:space="preserve"> </w:t>
      </w:r>
      <w:r w:rsidRPr="00097296">
        <w:rPr>
          <w:rFonts w:ascii="Arial" w:hAnsi="Arial" w:cs="Arial"/>
        </w:rPr>
        <w:t>they</w:t>
      </w:r>
      <w:r w:rsidRPr="00097296">
        <w:rPr>
          <w:rFonts w:ascii="Arial" w:hAnsi="Arial" w:cs="Arial"/>
          <w:spacing w:val="-7"/>
        </w:rPr>
        <w:t xml:space="preserve"> </w:t>
      </w:r>
      <w:r w:rsidRPr="00097296">
        <w:rPr>
          <w:rFonts w:ascii="Arial" w:hAnsi="Arial" w:cs="Arial"/>
        </w:rPr>
        <w:t>qualify</w:t>
      </w:r>
      <w:r w:rsidR="007A1EBF">
        <w:rPr>
          <w:rFonts w:ascii="Arial" w:hAnsi="Arial" w:cs="Arial"/>
        </w:rPr>
        <w:t xml:space="preserve"> (t</w:t>
      </w:r>
      <w:r w:rsidRPr="00097296">
        <w:rPr>
          <w:rFonts w:ascii="Arial" w:hAnsi="Arial" w:cs="Arial"/>
        </w:rPr>
        <w:t xml:space="preserve">hese can be found in the </w:t>
      </w:r>
      <w:r w:rsidRPr="00097296">
        <w:rPr>
          <w:rFonts w:ascii="Arial" w:hAnsi="Arial" w:cs="Arial"/>
          <w:b/>
          <w:bCs/>
        </w:rPr>
        <w:t>Requirements</w:t>
      </w:r>
      <w:r w:rsidR="007A1EBF">
        <w:rPr>
          <w:rFonts w:ascii="Arial" w:hAnsi="Arial" w:cs="Arial"/>
          <w:b/>
          <w:bCs/>
        </w:rPr>
        <w:t>)</w:t>
      </w:r>
      <w:r w:rsidRPr="00097296">
        <w:rPr>
          <w:rFonts w:ascii="Arial" w:hAnsi="Arial" w:cs="Arial"/>
        </w:rPr>
        <w:t xml:space="preserve">. Please note, the categories and individual outcomes are </w:t>
      </w:r>
      <w:proofErr w:type="gramStart"/>
      <w:r w:rsidRPr="00097296">
        <w:rPr>
          <w:rFonts w:ascii="Arial" w:hAnsi="Arial" w:cs="Arial"/>
        </w:rPr>
        <w:t>all of</w:t>
      </w:r>
      <w:proofErr w:type="gramEnd"/>
      <w:r w:rsidRPr="00097296">
        <w:rPr>
          <w:rFonts w:ascii="Arial" w:hAnsi="Arial" w:cs="Arial"/>
        </w:rPr>
        <w:t xml:space="preserve"> equal importance. </w:t>
      </w:r>
    </w:p>
    <w:p w14:paraId="25C69D70" w14:textId="40EEA4F1" w:rsidR="00E85798" w:rsidRPr="00097296" w:rsidRDefault="00E85798" w:rsidP="00E85798">
      <w:pPr>
        <w:rPr>
          <w:rFonts w:ascii="Arial" w:hAnsi="Arial" w:cs="Arial"/>
        </w:rPr>
      </w:pPr>
      <w:r w:rsidRPr="00097296">
        <w:rPr>
          <w:rFonts w:ascii="Arial" w:hAnsi="Arial" w:cs="Arial"/>
        </w:rPr>
        <w:t>Each outcome is described using a level</w:t>
      </w:r>
      <w:r w:rsidR="0014623E">
        <w:rPr>
          <w:rFonts w:ascii="Arial" w:hAnsi="Arial" w:cs="Arial"/>
        </w:rPr>
        <w:t>,</w:t>
      </w:r>
      <w:r w:rsidRPr="00097296">
        <w:rPr>
          <w:rFonts w:ascii="Arial" w:hAnsi="Arial" w:cs="Arial"/>
        </w:rPr>
        <w:t xml:space="preserve"> based on an established competence and assessment hierarchy known as ‘Miller’s Pyramid of Clinical Competence’</w:t>
      </w:r>
      <w:r w:rsidRPr="00097296">
        <w:rPr>
          <w:rFonts w:ascii="Arial" w:hAnsi="Arial" w:cs="Arial"/>
          <w:position w:val="7"/>
        </w:rPr>
        <w:t xml:space="preserve"> </w:t>
      </w:r>
      <w:r w:rsidRPr="00097296">
        <w:rPr>
          <w:rFonts w:ascii="Arial" w:hAnsi="Arial" w:cs="Arial"/>
        </w:rPr>
        <w:t xml:space="preserve">(knows; knows how; shows how; and does). </w:t>
      </w:r>
    </w:p>
    <w:p w14:paraId="4F92A981" w14:textId="77777777" w:rsidR="00E85798" w:rsidRPr="00097296" w:rsidRDefault="00E85798" w:rsidP="00E85798">
      <w:pPr>
        <w:rPr>
          <w:rFonts w:ascii="Arial" w:hAnsi="Arial" w:cs="Arial"/>
          <w:b/>
          <w:bCs/>
        </w:rPr>
      </w:pPr>
      <w:r w:rsidRPr="00097296">
        <w:rPr>
          <w:rFonts w:ascii="Arial" w:hAnsi="Arial" w:cs="Arial"/>
          <w:noProof/>
        </w:rPr>
        <w:drawing>
          <wp:anchor distT="0" distB="0" distL="114300" distR="114300" simplePos="0" relativeHeight="251658240" behindDoc="0" locked="0" layoutInCell="1" allowOverlap="1" wp14:anchorId="52763442" wp14:editId="1BBFABB5">
            <wp:simplePos x="0" y="0"/>
            <wp:positionH relativeFrom="margin">
              <wp:align>left</wp:align>
            </wp:positionH>
            <wp:positionV relativeFrom="paragraph">
              <wp:posOffset>2947</wp:posOffset>
            </wp:positionV>
            <wp:extent cx="4339590" cy="3274060"/>
            <wp:effectExtent l="0" t="0" r="3810" b="2540"/>
            <wp:wrapSquare wrapText="bothSides"/>
            <wp:docPr id="5" name="Picture 5"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businesscard&#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39590" cy="327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7D8F35" w14:textId="77777777" w:rsidR="00E85798" w:rsidRPr="00097296" w:rsidRDefault="00E85798" w:rsidP="00E85798">
      <w:pPr>
        <w:rPr>
          <w:rFonts w:ascii="Arial" w:hAnsi="Arial" w:cs="Arial"/>
        </w:rPr>
      </w:pPr>
      <w:r w:rsidRPr="00097296">
        <w:rPr>
          <w:rFonts w:ascii="Arial" w:hAnsi="Arial" w:cs="Arial"/>
          <w:b/>
          <w:bCs/>
        </w:rPr>
        <w:t xml:space="preserve">Knows </w:t>
      </w:r>
      <w:r w:rsidRPr="00097296">
        <w:rPr>
          <w:rFonts w:ascii="Arial" w:hAnsi="Arial" w:cs="Arial"/>
        </w:rPr>
        <w:t>(Knowledge that may be applied in the future)</w:t>
      </w:r>
    </w:p>
    <w:p w14:paraId="13EBB9D3" w14:textId="77777777" w:rsidR="00E85798" w:rsidRPr="00097296" w:rsidRDefault="00E85798" w:rsidP="00E85798">
      <w:pPr>
        <w:rPr>
          <w:rFonts w:ascii="Arial" w:hAnsi="Arial" w:cs="Arial"/>
        </w:rPr>
      </w:pPr>
      <w:r w:rsidRPr="00097296">
        <w:rPr>
          <w:rFonts w:ascii="Arial" w:hAnsi="Arial" w:cs="Arial"/>
          <w:b/>
          <w:bCs/>
        </w:rPr>
        <w:t>Knows how</w:t>
      </w:r>
      <w:r w:rsidRPr="00097296">
        <w:rPr>
          <w:rFonts w:ascii="Arial" w:hAnsi="Arial" w:cs="Arial"/>
        </w:rPr>
        <w:t xml:space="preserve"> (Knows how to apply knowledge and skills in a defined context or situation)</w:t>
      </w:r>
    </w:p>
    <w:p w14:paraId="554497C3" w14:textId="77777777" w:rsidR="00E85798" w:rsidRPr="00097296" w:rsidRDefault="00E85798" w:rsidP="00E85798">
      <w:pPr>
        <w:rPr>
          <w:rFonts w:ascii="Arial" w:hAnsi="Arial" w:cs="Arial"/>
        </w:rPr>
      </w:pPr>
      <w:r w:rsidRPr="00097296">
        <w:rPr>
          <w:rFonts w:ascii="Arial" w:hAnsi="Arial" w:cs="Arial"/>
          <w:b/>
          <w:bCs/>
        </w:rPr>
        <w:t>Shows how</w:t>
      </w:r>
      <w:r w:rsidRPr="00097296">
        <w:rPr>
          <w:rFonts w:ascii="Arial" w:hAnsi="Arial" w:cs="Arial"/>
        </w:rPr>
        <w:t xml:space="preserve"> (Applies knowledge, </w:t>
      </w:r>
      <w:proofErr w:type="gramStart"/>
      <w:r w:rsidRPr="00097296">
        <w:rPr>
          <w:rFonts w:ascii="Arial" w:hAnsi="Arial" w:cs="Arial"/>
        </w:rPr>
        <w:t>skill</w:t>
      </w:r>
      <w:proofErr w:type="gramEnd"/>
      <w:r w:rsidRPr="00097296">
        <w:rPr>
          <w:rFonts w:ascii="Arial" w:hAnsi="Arial" w:cs="Arial"/>
        </w:rPr>
        <w:t xml:space="preserve"> and behaviour in a simulated environment or in real life repeatedly and reliably)</w:t>
      </w:r>
    </w:p>
    <w:p w14:paraId="437EF1F3" w14:textId="77777777" w:rsidR="00E85798" w:rsidRPr="00097296" w:rsidRDefault="00E85798" w:rsidP="00E85798">
      <w:pPr>
        <w:rPr>
          <w:rFonts w:ascii="Arial" w:hAnsi="Arial" w:cs="Arial"/>
        </w:rPr>
      </w:pPr>
      <w:r w:rsidRPr="00097296">
        <w:rPr>
          <w:rFonts w:ascii="Arial" w:hAnsi="Arial" w:cs="Arial"/>
          <w:b/>
          <w:bCs/>
        </w:rPr>
        <w:t>Does</w:t>
      </w:r>
      <w:r w:rsidRPr="00097296">
        <w:rPr>
          <w:rFonts w:ascii="Arial" w:hAnsi="Arial" w:cs="Arial"/>
        </w:rPr>
        <w:t xml:space="preserve"> (Acting independently and consistently in a complex situation of an everyday or familiar context repeatedly and reliably)</w:t>
      </w:r>
      <w:r w:rsidRPr="00097296">
        <w:rPr>
          <w:rFonts w:ascii="Arial" w:hAnsi="Arial" w:cs="Arial"/>
        </w:rPr>
        <w:br w:type="textWrapping" w:clear="all"/>
      </w:r>
    </w:p>
    <w:p w14:paraId="2550E401" w14:textId="2A0B221D" w:rsidR="00E85798" w:rsidRDefault="00E85798" w:rsidP="00D312EE">
      <w:pPr>
        <w:rPr>
          <w:rFonts w:ascii="Arial" w:hAnsi="Arial" w:cs="Arial"/>
        </w:rPr>
      </w:pPr>
      <w:r>
        <w:rPr>
          <w:rFonts w:ascii="Arial" w:hAnsi="Arial" w:cs="Arial"/>
        </w:rPr>
        <w:t>Approved</w:t>
      </w:r>
      <w:r w:rsidRPr="00097296">
        <w:rPr>
          <w:rFonts w:ascii="Arial" w:hAnsi="Arial" w:cs="Arial"/>
        </w:rPr>
        <w:t xml:space="preserve"> qualification</w:t>
      </w:r>
      <w:r w:rsidR="004478C4">
        <w:rPr>
          <w:rFonts w:ascii="Arial" w:hAnsi="Arial" w:cs="Arial"/>
        </w:rPr>
        <w:t>s</w:t>
      </w:r>
      <w:r w:rsidRPr="00097296">
        <w:rPr>
          <w:rFonts w:ascii="Arial" w:hAnsi="Arial" w:cs="Arial"/>
        </w:rPr>
        <w:t xml:space="preserve"> must be progressive and integrate </w:t>
      </w:r>
      <w:r>
        <w:rPr>
          <w:rFonts w:ascii="Arial" w:hAnsi="Arial" w:cs="Arial"/>
        </w:rPr>
        <w:t xml:space="preserve">the required </w:t>
      </w:r>
      <w:r w:rsidRPr="00097296">
        <w:rPr>
          <w:rFonts w:ascii="Arial" w:hAnsi="Arial" w:cs="Arial"/>
        </w:rPr>
        <w:t xml:space="preserve">knowledge, </w:t>
      </w:r>
      <w:proofErr w:type="gramStart"/>
      <w:r w:rsidRPr="00097296">
        <w:rPr>
          <w:rFonts w:ascii="Arial" w:hAnsi="Arial" w:cs="Arial"/>
        </w:rPr>
        <w:t>skills</w:t>
      </w:r>
      <w:proofErr w:type="gramEnd"/>
      <w:r w:rsidRPr="00097296">
        <w:rPr>
          <w:rFonts w:ascii="Arial" w:hAnsi="Arial" w:cs="Arial"/>
        </w:rPr>
        <w:t xml:space="preserve"> and behaviours in an increasingly more complex way throughout the period of stud</w:t>
      </w:r>
      <w:r>
        <w:rPr>
          <w:rFonts w:ascii="Arial" w:hAnsi="Arial" w:cs="Arial"/>
        </w:rPr>
        <w:t xml:space="preserve">y. </w:t>
      </w:r>
      <w:r w:rsidRPr="00097296">
        <w:rPr>
          <w:rFonts w:ascii="Arial" w:hAnsi="Arial" w:cs="Arial"/>
        </w:rPr>
        <w:t xml:space="preserve">As </w:t>
      </w:r>
      <w:proofErr w:type="spellStart"/>
      <w:r>
        <w:rPr>
          <w:rFonts w:ascii="Arial" w:hAnsi="Arial" w:cs="Arial"/>
        </w:rPr>
        <w:t>students</w:t>
      </w:r>
      <w:proofErr w:type="spellEnd"/>
      <w:r>
        <w:rPr>
          <w:rFonts w:ascii="Arial" w:hAnsi="Arial" w:cs="Arial"/>
        </w:rPr>
        <w:t xml:space="preserve"> </w:t>
      </w:r>
      <w:r w:rsidRPr="00097296">
        <w:rPr>
          <w:rFonts w:ascii="Arial" w:hAnsi="Arial" w:cs="Arial"/>
        </w:rPr>
        <w:t xml:space="preserve">progress through the qualification, they will be expected to demonstrate the outcomes </w:t>
      </w:r>
      <w:r>
        <w:rPr>
          <w:rFonts w:ascii="Arial" w:hAnsi="Arial" w:cs="Arial"/>
        </w:rPr>
        <w:t>at</w:t>
      </w:r>
      <w:r w:rsidRPr="00097296">
        <w:rPr>
          <w:rFonts w:ascii="Arial" w:hAnsi="Arial" w:cs="Arial"/>
        </w:rPr>
        <w:t xml:space="preserve"> a greater depth, </w:t>
      </w:r>
      <w:proofErr w:type="gramStart"/>
      <w:r w:rsidRPr="00097296">
        <w:rPr>
          <w:rFonts w:ascii="Arial" w:hAnsi="Arial" w:cs="Arial"/>
        </w:rPr>
        <w:t>breadth</w:t>
      </w:r>
      <w:proofErr w:type="gramEnd"/>
      <w:r w:rsidRPr="00097296">
        <w:rPr>
          <w:rFonts w:ascii="Arial" w:hAnsi="Arial" w:cs="Arial"/>
        </w:rPr>
        <w:t xml:space="preserve"> and complexity. </w:t>
      </w:r>
    </w:p>
    <w:p w14:paraId="082873A7" w14:textId="77777777" w:rsidR="000C7845" w:rsidRPr="00097296" w:rsidRDefault="000C7845" w:rsidP="00D312EE">
      <w:pPr>
        <w:rPr>
          <w:rFonts w:ascii="Arial" w:hAnsi="Arial" w:cs="Arial"/>
        </w:rPr>
      </w:pPr>
    </w:p>
    <w:p w14:paraId="78F25335" w14:textId="0CB4B237" w:rsidR="00F66B89" w:rsidRPr="00B6387A" w:rsidRDefault="00F66B89" w:rsidP="000C7845">
      <w:pPr>
        <w:pStyle w:val="Heading2"/>
        <w:rPr>
          <w:rFonts w:ascii="Arial" w:hAnsi="Arial" w:cs="Arial"/>
          <w:color w:val="005191"/>
          <w:sz w:val="24"/>
          <w:szCs w:val="24"/>
        </w:rPr>
      </w:pPr>
      <w:bookmarkStart w:id="15" w:name="_Toc93934485"/>
      <w:r w:rsidRPr="00B6387A">
        <w:rPr>
          <w:rFonts w:ascii="Arial" w:hAnsi="Arial" w:cs="Arial"/>
          <w:color w:val="005191"/>
          <w:sz w:val="24"/>
          <w:szCs w:val="24"/>
        </w:rPr>
        <w:t>Other useful guidance</w:t>
      </w:r>
      <w:bookmarkEnd w:id="15"/>
    </w:p>
    <w:p w14:paraId="6FE3687F" w14:textId="54EE1FE8" w:rsidR="009F6C8E" w:rsidRPr="00097296" w:rsidRDefault="00F333AE" w:rsidP="009F6C8E">
      <w:pPr>
        <w:rPr>
          <w:rFonts w:ascii="Arial" w:hAnsi="Arial" w:cs="Arial"/>
        </w:rPr>
      </w:pPr>
      <w:r>
        <w:rPr>
          <w:rFonts w:ascii="Arial" w:hAnsi="Arial" w:cs="Arial"/>
        </w:rPr>
        <w:t>When</w:t>
      </w:r>
      <w:r w:rsidR="00FA7209">
        <w:rPr>
          <w:rFonts w:ascii="Arial" w:hAnsi="Arial" w:cs="Arial"/>
        </w:rPr>
        <w:t xml:space="preserve"> preparing your evidence </w:t>
      </w:r>
      <w:r w:rsidR="00724622">
        <w:rPr>
          <w:rFonts w:ascii="Arial" w:hAnsi="Arial" w:cs="Arial"/>
        </w:rPr>
        <w:t xml:space="preserve">please </w:t>
      </w:r>
      <w:r w:rsidR="009F6C8E" w:rsidRPr="00097296">
        <w:rPr>
          <w:rFonts w:ascii="Arial" w:hAnsi="Arial" w:cs="Arial"/>
        </w:rPr>
        <w:t>consider other relevant policies and guidance which can be found below.</w:t>
      </w:r>
    </w:p>
    <w:p w14:paraId="5B46AC1B" w14:textId="675BCBE4" w:rsidR="00C25237" w:rsidRPr="00DC0091" w:rsidRDefault="004528C1" w:rsidP="00F66B89">
      <w:pPr>
        <w:rPr>
          <w:rFonts w:ascii="Arial" w:hAnsi="Arial" w:cs="Arial"/>
        </w:rPr>
      </w:pPr>
      <w:hyperlink r:id="rId20" w:history="1">
        <w:r w:rsidR="00F61A2E" w:rsidRPr="00CE36F7">
          <w:rPr>
            <w:rStyle w:val="Hyperlink"/>
            <w:rFonts w:ascii="Arial" w:hAnsi="Arial" w:cs="Arial"/>
          </w:rPr>
          <w:t>https://optical.org/en/standards</w:t>
        </w:r>
        <w:r w:rsidR="00F61A2E" w:rsidRPr="00CE36F7">
          <w:rPr>
            <w:rStyle w:val="Hyperlink"/>
            <w:rFonts w:ascii="Arial" w:hAnsi="Arial" w:cs="Arial"/>
          </w:rPr>
          <w:t>/</w:t>
        </w:r>
      </w:hyperlink>
      <w:r w:rsidR="00F61A2E">
        <w:rPr>
          <w:rFonts w:ascii="Arial" w:hAnsi="Arial" w:cs="Arial"/>
        </w:rPr>
        <w:t xml:space="preserve"> </w:t>
      </w:r>
    </w:p>
    <w:p w14:paraId="7CD5DAA4" w14:textId="77777777" w:rsidR="00DC0091" w:rsidRPr="00AA5B19" w:rsidRDefault="00CD24B9" w:rsidP="004971B0">
      <w:pPr>
        <w:pStyle w:val="ListParagraph"/>
        <w:numPr>
          <w:ilvl w:val="0"/>
          <w:numId w:val="31"/>
        </w:numPr>
        <w:rPr>
          <w:rStyle w:val="Hyperlink"/>
          <w:rFonts w:ascii="Arial" w:hAnsi="Arial" w:cs="Arial"/>
          <w:b w:val="0"/>
          <w:bCs/>
        </w:rPr>
      </w:pPr>
      <w:hyperlink r:id="rId21" w:history="1">
        <w:r w:rsidR="00394C73" w:rsidRPr="00CA5385">
          <w:rPr>
            <w:rStyle w:val="Hyperlink"/>
            <w:rFonts w:ascii="Arial" w:hAnsi="Arial" w:cs="Arial"/>
            <w:b w:val="0"/>
            <w:bCs/>
          </w:rPr>
          <w:t>Standards for optometrists and dispensing opticians</w:t>
        </w:r>
      </w:hyperlink>
      <w:r w:rsidR="00982DC9" w:rsidRPr="00CA5385">
        <w:rPr>
          <w:rStyle w:val="Hyperlink"/>
          <w:rFonts w:ascii="Arial" w:hAnsi="Arial" w:cs="Arial"/>
          <w:b w:val="0"/>
          <w:bCs/>
        </w:rPr>
        <w:t xml:space="preserve"> </w:t>
      </w:r>
    </w:p>
    <w:p w14:paraId="18DC0BA1" w14:textId="77777777" w:rsidR="00DC0091" w:rsidRPr="00AA5B19" w:rsidRDefault="004528C1" w:rsidP="004971B0">
      <w:pPr>
        <w:pStyle w:val="ListParagraph"/>
        <w:numPr>
          <w:ilvl w:val="0"/>
          <w:numId w:val="31"/>
        </w:numPr>
        <w:rPr>
          <w:rStyle w:val="Hyperlink"/>
          <w:rFonts w:ascii="Arial" w:hAnsi="Arial" w:cs="Arial"/>
          <w:b w:val="0"/>
          <w:bCs/>
        </w:rPr>
      </w:pPr>
      <w:hyperlink r:id="rId22" w:history="1">
        <w:r w:rsidR="00394C73" w:rsidRPr="00CA5385">
          <w:rPr>
            <w:rStyle w:val="Hyperlink"/>
            <w:rFonts w:ascii="Arial" w:hAnsi="Arial" w:cs="Arial"/>
            <w:b w:val="0"/>
            <w:bCs/>
          </w:rPr>
          <w:t>Standards for optical students</w:t>
        </w:r>
      </w:hyperlink>
    </w:p>
    <w:p w14:paraId="7031F188" w14:textId="3331CEEC" w:rsidR="00394C73" w:rsidRPr="00CA5385" w:rsidRDefault="004528C1" w:rsidP="004971B0">
      <w:pPr>
        <w:pStyle w:val="ListParagraph"/>
        <w:numPr>
          <w:ilvl w:val="0"/>
          <w:numId w:val="31"/>
        </w:numPr>
        <w:rPr>
          <w:rFonts w:ascii="Arial" w:hAnsi="Arial" w:cs="Arial"/>
          <w:b/>
          <w:bCs/>
        </w:rPr>
      </w:pPr>
      <w:hyperlink r:id="rId23" w:history="1">
        <w:r w:rsidR="00394C73" w:rsidRPr="00CA5385">
          <w:rPr>
            <w:rStyle w:val="Hyperlink"/>
            <w:rFonts w:ascii="Arial" w:hAnsi="Arial" w:cs="Arial"/>
            <w:b w:val="0"/>
            <w:bCs/>
          </w:rPr>
          <w:t>The professional duty of candour</w:t>
        </w:r>
      </w:hyperlink>
    </w:p>
    <w:p w14:paraId="6C59E9D6" w14:textId="687912F0" w:rsidR="00B9783E" w:rsidRDefault="004528C1" w:rsidP="00F66B89">
      <w:pPr>
        <w:rPr>
          <w:rFonts w:ascii="Arial" w:hAnsi="Arial" w:cs="Arial"/>
          <w:b/>
          <w:bCs/>
        </w:rPr>
      </w:pPr>
      <w:hyperlink r:id="rId24" w:history="1">
        <w:r w:rsidR="00F61A2E" w:rsidRPr="00CE36F7">
          <w:rPr>
            <w:rStyle w:val="Hyperlink"/>
            <w:rFonts w:ascii="Arial" w:hAnsi="Arial" w:cs="Arial"/>
            <w:bCs/>
          </w:rPr>
          <w:t>https://optical.org/en/publications/acc</w:t>
        </w:r>
        <w:r w:rsidR="00F61A2E" w:rsidRPr="00CE36F7">
          <w:rPr>
            <w:rStyle w:val="Hyperlink"/>
            <w:rFonts w:ascii="Arial" w:hAnsi="Arial" w:cs="Arial"/>
            <w:bCs/>
          </w:rPr>
          <w:t>e</w:t>
        </w:r>
        <w:r w:rsidR="00F61A2E" w:rsidRPr="00CE36F7">
          <w:rPr>
            <w:rStyle w:val="Hyperlink"/>
            <w:rFonts w:ascii="Arial" w:hAnsi="Arial" w:cs="Arial"/>
            <w:bCs/>
          </w:rPr>
          <w:t>ptance-criteria/</w:t>
        </w:r>
      </w:hyperlink>
      <w:r w:rsidR="00F61A2E">
        <w:rPr>
          <w:rFonts w:ascii="Arial" w:hAnsi="Arial" w:cs="Arial"/>
          <w:b/>
          <w:bCs/>
        </w:rPr>
        <w:t xml:space="preserve"> </w:t>
      </w:r>
    </w:p>
    <w:p w14:paraId="7BB4E77B" w14:textId="52218E38" w:rsidR="000638DB" w:rsidRPr="00CA5385" w:rsidRDefault="000638DB" w:rsidP="004971B0">
      <w:pPr>
        <w:pStyle w:val="ListParagraph"/>
        <w:numPr>
          <w:ilvl w:val="0"/>
          <w:numId w:val="32"/>
        </w:numPr>
        <w:rPr>
          <w:rFonts w:ascii="Arial" w:hAnsi="Arial" w:cs="Arial"/>
        </w:rPr>
      </w:pPr>
      <w:r w:rsidRPr="00CA5385">
        <w:rPr>
          <w:rFonts w:ascii="Arial" w:hAnsi="Arial" w:cs="Arial"/>
        </w:rPr>
        <w:t>GOC Acceptance Criteria</w:t>
      </w:r>
    </w:p>
    <w:p w14:paraId="08B06F32" w14:textId="0A640E8B" w:rsidR="00A56EEB" w:rsidRDefault="004528C1">
      <w:pPr>
        <w:rPr>
          <w:rFonts w:ascii="Arial" w:hAnsi="Arial" w:cs="Arial"/>
        </w:rPr>
      </w:pPr>
      <w:hyperlink r:id="rId25" w:history="1">
        <w:r w:rsidR="00F61A2E" w:rsidRPr="00CE36F7">
          <w:rPr>
            <w:rStyle w:val="Hyperlink"/>
            <w:rFonts w:ascii="Arial" w:hAnsi="Arial" w:cs="Arial"/>
          </w:rPr>
          <w:t>https://www.college-optometrists.or</w:t>
        </w:r>
        <w:r w:rsidR="00F61A2E" w:rsidRPr="00CE36F7">
          <w:rPr>
            <w:rStyle w:val="Hyperlink"/>
            <w:rFonts w:ascii="Arial" w:hAnsi="Arial" w:cs="Arial"/>
          </w:rPr>
          <w:t>g</w:t>
        </w:r>
        <w:r w:rsidR="00F61A2E" w:rsidRPr="00CE36F7">
          <w:rPr>
            <w:rStyle w:val="Hyperlink"/>
            <w:rFonts w:ascii="Arial" w:hAnsi="Arial" w:cs="Arial"/>
          </w:rPr>
          <w:t>/qualifying/sector-partnership-for-optical-knowledge-and-educa</w:t>
        </w:r>
      </w:hyperlink>
      <w:r w:rsidR="00F61A2E">
        <w:rPr>
          <w:rFonts w:ascii="Arial" w:hAnsi="Arial" w:cs="Arial"/>
        </w:rPr>
        <w:t xml:space="preserve"> </w:t>
      </w:r>
      <w:r w:rsidR="00A56EEB" w:rsidRPr="00A56EEB">
        <w:rPr>
          <w:rFonts w:ascii="Arial" w:hAnsi="Arial" w:cs="Arial"/>
        </w:rPr>
        <w:t xml:space="preserve"> </w:t>
      </w:r>
    </w:p>
    <w:p w14:paraId="44024732" w14:textId="6D4BD81A" w:rsidR="00C16B13" w:rsidRPr="00CA5385" w:rsidRDefault="001F47EC" w:rsidP="00CA5385">
      <w:pPr>
        <w:pStyle w:val="ListParagraph"/>
        <w:numPr>
          <w:ilvl w:val="0"/>
          <w:numId w:val="32"/>
        </w:numPr>
        <w:rPr>
          <w:rFonts w:ascii="Arial" w:eastAsiaTheme="majorEastAsia" w:hAnsi="Arial" w:cs="Arial"/>
          <w:b/>
          <w:color w:val="005191"/>
        </w:rPr>
      </w:pPr>
      <w:r w:rsidRPr="00CA5385">
        <w:rPr>
          <w:rFonts w:ascii="Arial" w:hAnsi="Arial" w:cs="Arial"/>
        </w:rPr>
        <w:t>S</w:t>
      </w:r>
      <w:r w:rsidR="00732246" w:rsidRPr="00CA5385">
        <w:rPr>
          <w:rFonts w:ascii="Arial" w:hAnsi="Arial" w:cs="Arial"/>
        </w:rPr>
        <w:t xml:space="preserve">ector </w:t>
      </w:r>
      <w:r w:rsidRPr="00CA5385">
        <w:rPr>
          <w:rFonts w:ascii="Arial" w:hAnsi="Arial" w:cs="Arial"/>
        </w:rPr>
        <w:t>P</w:t>
      </w:r>
      <w:r w:rsidR="00732246" w:rsidRPr="00CA5385">
        <w:rPr>
          <w:rFonts w:ascii="Arial" w:hAnsi="Arial" w:cs="Arial"/>
        </w:rPr>
        <w:t xml:space="preserve">artnership for </w:t>
      </w:r>
      <w:r w:rsidRPr="00CA5385">
        <w:rPr>
          <w:rFonts w:ascii="Arial" w:hAnsi="Arial" w:cs="Arial"/>
        </w:rPr>
        <w:t>O</w:t>
      </w:r>
      <w:r w:rsidR="00732246" w:rsidRPr="00CA5385">
        <w:rPr>
          <w:rFonts w:ascii="Arial" w:hAnsi="Arial" w:cs="Arial"/>
        </w:rPr>
        <w:t>ptical knowledge and Education (SPO</w:t>
      </w:r>
      <w:r w:rsidRPr="00CA5385">
        <w:rPr>
          <w:rFonts w:ascii="Arial" w:hAnsi="Arial" w:cs="Arial"/>
        </w:rPr>
        <w:t>KE</w:t>
      </w:r>
      <w:r w:rsidR="00732246" w:rsidRPr="00CA5385">
        <w:rPr>
          <w:rFonts w:ascii="Arial" w:hAnsi="Arial" w:cs="Arial"/>
        </w:rPr>
        <w:t>)</w:t>
      </w:r>
      <w:r w:rsidR="006C260E" w:rsidRPr="00CA5385">
        <w:rPr>
          <w:rFonts w:ascii="Arial" w:hAnsi="Arial" w:cs="Arial"/>
        </w:rPr>
        <w:t xml:space="preserve">: </w:t>
      </w:r>
      <w:r w:rsidRPr="00CA5385">
        <w:rPr>
          <w:rFonts w:ascii="Arial" w:hAnsi="Arial" w:cs="Arial"/>
        </w:rPr>
        <w:t>i</w:t>
      </w:r>
      <w:r w:rsidR="00505393" w:rsidRPr="00CA5385">
        <w:rPr>
          <w:rFonts w:ascii="Arial" w:hAnsi="Arial" w:cs="Arial"/>
        </w:rPr>
        <w:t>ndic</w:t>
      </w:r>
      <w:r w:rsidR="003A3A57" w:rsidRPr="00CA5385">
        <w:rPr>
          <w:rFonts w:ascii="Arial" w:hAnsi="Arial" w:cs="Arial"/>
        </w:rPr>
        <w:t>a</w:t>
      </w:r>
      <w:r w:rsidR="00505393" w:rsidRPr="00CA5385">
        <w:rPr>
          <w:rFonts w:ascii="Arial" w:hAnsi="Arial" w:cs="Arial"/>
        </w:rPr>
        <w:t xml:space="preserve">tive guidance </w:t>
      </w:r>
      <w:r w:rsidR="00B30E1C" w:rsidRPr="00CA5385">
        <w:rPr>
          <w:rFonts w:ascii="Arial" w:hAnsi="Arial" w:cs="Arial"/>
        </w:rPr>
        <w:t xml:space="preserve">document </w:t>
      </w:r>
      <w:r w:rsidR="00C16B13" w:rsidRPr="00CA5385">
        <w:rPr>
          <w:rFonts w:ascii="Arial" w:hAnsi="Arial" w:cs="Arial"/>
          <w:color w:val="005191"/>
        </w:rPr>
        <w:br w:type="page"/>
      </w:r>
    </w:p>
    <w:p w14:paraId="6D44DDDC" w14:textId="5BC586F5" w:rsidR="0046212F" w:rsidRDefault="0046212F" w:rsidP="0046212F">
      <w:pPr>
        <w:pStyle w:val="Heading2"/>
        <w:rPr>
          <w:rFonts w:ascii="Arial" w:hAnsi="Arial" w:cs="Arial"/>
          <w:b w:val="0"/>
          <w:bCs/>
          <w:color w:val="005191"/>
          <w:sz w:val="56"/>
          <w:szCs w:val="56"/>
        </w:rPr>
      </w:pPr>
      <w:bookmarkStart w:id="16" w:name="_Toc93934486"/>
      <w:r w:rsidRPr="0044490A">
        <w:rPr>
          <w:rFonts w:ascii="Arial" w:hAnsi="Arial" w:cs="Arial"/>
          <w:color w:val="005191"/>
          <w:sz w:val="56"/>
          <w:szCs w:val="56"/>
        </w:rPr>
        <w:lastRenderedPageBreak/>
        <w:t xml:space="preserve">Evidence Framework </w:t>
      </w:r>
      <w:r w:rsidRPr="00B6387A">
        <w:rPr>
          <w:rFonts w:ascii="Arial" w:hAnsi="Arial" w:cs="Arial"/>
          <w:b w:val="0"/>
          <w:bCs/>
          <w:color w:val="005191"/>
          <w:sz w:val="56"/>
          <w:szCs w:val="56"/>
        </w:rPr>
        <w:t>(</w:t>
      </w:r>
      <w:r w:rsidRPr="0044490A">
        <w:rPr>
          <w:rFonts w:ascii="Arial" w:hAnsi="Arial" w:cs="Arial"/>
          <w:b w:val="0"/>
          <w:bCs/>
          <w:color w:val="005191"/>
          <w:sz w:val="56"/>
          <w:szCs w:val="56"/>
        </w:rPr>
        <w:t xml:space="preserve">for approved </w:t>
      </w:r>
      <w:r w:rsidR="000C7845">
        <w:rPr>
          <w:rFonts w:ascii="Arial" w:hAnsi="Arial" w:cs="Arial"/>
          <w:b w:val="0"/>
          <w:bCs/>
          <w:color w:val="005191"/>
          <w:sz w:val="56"/>
          <w:szCs w:val="56"/>
        </w:rPr>
        <w:t>q</w:t>
      </w:r>
      <w:r w:rsidRPr="0044490A">
        <w:rPr>
          <w:rFonts w:ascii="Arial" w:hAnsi="Arial" w:cs="Arial"/>
          <w:b w:val="0"/>
          <w:bCs/>
          <w:color w:val="005191"/>
          <w:sz w:val="56"/>
          <w:szCs w:val="56"/>
        </w:rPr>
        <w:t xml:space="preserve">ualifications in </w:t>
      </w:r>
      <w:r w:rsidR="000C7845">
        <w:rPr>
          <w:rFonts w:ascii="Arial" w:hAnsi="Arial" w:cs="Arial"/>
          <w:b w:val="0"/>
          <w:bCs/>
          <w:color w:val="005191"/>
          <w:sz w:val="56"/>
          <w:szCs w:val="56"/>
        </w:rPr>
        <w:t>o</w:t>
      </w:r>
      <w:r w:rsidRPr="0044490A">
        <w:rPr>
          <w:rFonts w:ascii="Arial" w:hAnsi="Arial" w:cs="Arial"/>
          <w:b w:val="0"/>
          <w:bCs/>
          <w:color w:val="005191"/>
          <w:sz w:val="56"/>
          <w:szCs w:val="56"/>
        </w:rPr>
        <w:t xml:space="preserve">ptometry or </w:t>
      </w:r>
      <w:r w:rsidR="000C7845">
        <w:rPr>
          <w:rFonts w:ascii="Arial" w:hAnsi="Arial" w:cs="Arial"/>
          <w:b w:val="0"/>
          <w:bCs/>
          <w:color w:val="005191"/>
          <w:sz w:val="56"/>
          <w:szCs w:val="56"/>
        </w:rPr>
        <w:t>d</w:t>
      </w:r>
      <w:r w:rsidRPr="0044490A">
        <w:rPr>
          <w:rFonts w:ascii="Arial" w:hAnsi="Arial" w:cs="Arial"/>
          <w:b w:val="0"/>
          <w:bCs/>
          <w:color w:val="005191"/>
          <w:sz w:val="56"/>
          <w:szCs w:val="56"/>
        </w:rPr>
        <w:t xml:space="preserve">ispensing </w:t>
      </w:r>
      <w:r w:rsidR="000C7845">
        <w:rPr>
          <w:rFonts w:ascii="Arial" w:hAnsi="Arial" w:cs="Arial"/>
          <w:b w:val="0"/>
          <w:bCs/>
          <w:color w:val="005191"/>
          <w:sz w:val="56"/>
          <w:szCs w:val="56"/>
        </w:rPr>
        <w:t>o</w:t>
      </w:r>
      <w:r w:rsidRPr="0044490A">
        <w:rPr>
          <w:rFonts w:ascii="Arial" w:hAnsi="Arial" w:cs="Arial"/>
          <w:b w:val="0"/>
          <w:bCs/>
          <w:color w:val="005191"/>
          <w:sz w:val="56"/>
          <w:szCs w:val="56"/>
        </w:rPr>
        <w:t>ptics)</w:t>
      </w:r>
      <w:bookmarkEnd w:id="16"/>
      <w:r w:rsidRPr="0044490A">
        <w:rPr>
          <w:rFonts w:ascii="Arial" w:hAnsi="Arial" w:cs="Arial"/>
          <w:b w:val="0"/>
          <w:bCs/>
          <w:color w:val="005191"/>
          <w:sz w:val="56"/>
          <w:szCs w:val="56"/>
        </w:rPr>
        <w:t xml:space="preserve"> </w:t>
      </w:r>
    </w:p>
    <w:p w14:paraId="1EB63583" w14:textId="77777777" w:rsidR="00FF6FF3" w:rsidRPr="00B6387A" w:rsidRDefault="00FF6FF3" w:rsidP="00C31ECD"/>
    <w:p w14:paraId="78E52296" w14:textId="6604D880" w:rsidR="0046212F" w:rsidRPr="000C7845" w:rsidRDefault="0046212F" w:rsidP="00B63E03">
      <w:pPr>
        <w:pStyle w:val="Heading2"/>
        <w:pBdr>
          <w:bottom w:val="single" w:sz="4" w:space="1" w:color="auto"/>
        </w:pBdr>
        <w:rPr>
          <w:rFonts w:ascii="Arial" w:hAnsi="Arial" w:cs="Arial"/>
          <w:color w:val="005191"/>
          <w:sz w:val="24"/>
          <w:szCs w:val="24"/>
        </w:rPr>
      </w:pPr>
      <w:bookmarkStart w:id="17" w:name="_Toc93934487"/>
      <w:r w:rsidRPr="000C7845">
        <w:rPr>
          <w:rFonts w:ascii="Arial" w:hAnsi="Arial" w:cs="Arial"/>
          <w:color w:val="005191"/>
          <w:sz w:val="24"/>
          <w:szCs w:val="24"/>
        </w:rPr>
        <w:t xml:space="preserve">Guidance for providers of approved qualifications, </w:t>
      </w:r>
      <w:r w:rsidR="00153024">
        <w:rPr>
          <w:rFonts w:ascii="Arial" w:hAnsi="Arial" w:cs="Arial"/>
          <w:color w:val="005191"/>
          <w:sz w:val="24"/>
          <w:szCs w:val="24"/>
        </w:rPr>
        <w:t>e</w:t>
      </w:r>
      <w:r w:rsidRPr="000C7845">
        <w:rPr>
          <w:rFonts w:ascii="Arial" w:hAnsi="Arial" w:cs="Arial"/>
          <w:color w:val="005191"/>
          <w:sz w:val="24"/>
          <w:szCs w:val="24"/>
        </w:rPr>
        <w:t xml:space="preserve">ducation </w:t>
      </w:r>
      <w:r w:rsidR="00153024">
        <w:rPr>
          <w:rFonts w:ascii="Arial" w:hAnsi="Arial" w:cs="Arial"/>
          <w:color w:val="005191"/>
          <w:sz w:val="24"/>
          <w:szCs w:val="24"/>
        </w:rPr>
        <w:t>v</w:t>
      </w:r>
      <w:r w:rsidRPr="000C7845">
        <w:rPr>
          <w:rFonts w:ascii="Arial" w:hAnsi="Arial" w:cs="Arial"/>
          <w:color w:val="005191"/>
          <w:sz w:val="24"/>
          <w:szCs w:val="24"/>
        </w:rPr>
        <w:t>isitors and GOC education decision-makers</w:t>
      </w:r>
      <w:bookmarkEnd w:id="17"/>
    </w:p>
    <w:p w14:paraId="155F74FD" w14:textId="62F299F6" w:rsidR="009559CA" w:rsidRDefault="009559CA" w:rsidP="009559CA">
      <w:pPr>
        <w:rPr>
          <w:rFonts w:ascii="Arial" w:hAnsi="Arial" w:cs="Arial"/>
        </w:rPr>
      </w:pPr>
      <w:r>
        <w:rPr>
          <w:rFonts w:ascii="Arial" w:hAnsi="Arial" w:cs="Arial"/>
        </w:rPr>
        <w:t xml:space="preserve">The </w:t>
      </w:r>
      <w:r w:rsidRPr="007437F5">
        <w:rPr>
          <w:rFonts w:ascii="Arial" w:hAnsi="Arial" w:cs="Arial"/>
          <w:b/>
          <w:bCs/>
        </w:rPr>
        <w:t>Evidence Framework</w:t>
      </w:r>
      <w:r>
        <w:rPr>
          <w:rFonts w:ascii="Arial" w:hAnsi="Arial" w:cs="Arial"/>
        </w:rPr>
        <w:t xml:space="preserve"> provides guidance, </w:t>
      </w:r>
      <w:r w:rsidRPr="00086212">
        <w:rPr>
          <w:rFonts w:ascii="Arial" w:hAnsi="Arial" w:cs="Arial"/>
        </w:rPr>
        <w:t>in the form of a series of questions</w:t>
      </w:r>
      <w:r w:rsidR="00317A86">
        <w:rPr>
          <w:rFonts w:ascii="Arial" w:hAnsi="Arial" w:cs="Arial"/>
        </w:rPr>
        <w:t xml:space="preserve"> (non-exhaustive)</w:t>
      </w:r>
      <w:r w:rsidRPr="00086212">
        <w:rPr>
          <w:rFonts w:ascii="Arial" w:hAnsi="Arial" w:cs="Arial"/>
        </w:rPr>
        <w:t>, that providers</w:t>
      </w:r>
      <w:r>
        <w:rPr>
          <w:rFonts w:ascii="Arial" w:hAnsi="Arial" w:cs="Arial"/>
        </w:rPr>
        <w:t xml:space="preserve">, </w:t>
      </w:r>
      <w:r w:rsidR="00153024">
        <w:rPr>
          <w:rFonts w:ascii="Arial" w:hAnsi="Arial" w:cs="Arial"/>
        </w:rPr>
        <w:t>EVPs</w:t>
      </w:r>
      <w:r w:rsidRPr="00086212">
        <w:rPr>
          <w:rFonts w:ascii="Arial" w:hAnsi="Arial" w:cs="Arial"/>
        </w:rPr>
        <w:t xml:space="preserve">, GOC quality assurance officers and education decision-makers may like to consider </w:t>
      </w:r>
      <w:r w:rsidR="00CA1D3E">
        <w:rPr>
          <w:rFonts w:ascii="Arial" w:hAnsi="Arial" w:cs="Arial"/>
        </w:rPr>
        <w:t>in relation to</w:t>
      </w:r>
      <w:r w:rsidRPr="00086212">
        <w:rPr>
          <w:rFonts w:ascii="Arial" w:hAnsi="Arial" w:cs="Arial"/>
        </w:rPr>
        <w:t xml:space="preserve"> the type, scope and sufficiency of information and evidence that may be submitted by providers to demonstrate how each of the </w:t>
      </w:r>
      <w:r w:rsidRPr="00B63E03">
        <w:rPr>
          <w:rFonts w:ascii="Arial" w:hAnsi="Arial" w:cs="Arial"/>
          <w:b/>
          <w:bCs/>
        </w:rPr>
        <w:t>Standards</w:t>
      </w:r>
      <w:r w:rsidRPr="00086212">
        <w:rPr>
          <w:rFonts w:ascii="Arial" w:hAnsi="Arial" w:cs="Arial"/>
        </w:rPr>
        <w:t xml:space="preserve"> are met or intended to be met. </w:t>
      </w:r>
    </w:p>
    <w:p w14:paraId="0A644D5E" w14:textId="77777777" w:rsidR="00B872EC" w:rsidRPr="00774D33" w:rsidRDefault="00B872EC" w:rsidP="009559CA">
      <w:pPr>
        <w:rPr>
          <w:rFonts w:ascii="Arial" w:hAnsi="Arial" w:cs="Arial"/>
        </w:rPr>
      </w:pPr>
    </w:p>
    <w:p w14:paraId="26E328B2" w14:textId="62F49F16" w:rsidR="00AD2D9E" w:rsidRPr="00097296" w:rsidRDefault="00D8205E" w:rsidP="00CE497A">
      <w:pPr>
        <w:pStyle w:val="Heading3"/>
        <w:rPr>
          <w:rFonts w:ascii="Arial" w:hAnsi="Arial" w:cs="Arial"/>
          <w:color w:val="005191"/>
          <w:sz w:val="24"/>
        </w:rPr>
      </w:pPr>
      <w:bookmarkStart w:id="18" w:name="_Toc93934488"/>
      <w:r w:rsidRPr="00097296">
        <w:rPr>
          <w:rFonts w:ascii="Arial" w:hAnsi="Arial" w:cs="Arial"/>
          <w:color w:val="005191"/>
          <w:sz w:val="24"/>
        </w:rPr>
        <w:t xml:space="preserve">Standard 1: </w:t>
      </w:r>
      <w:r w:rsidR="00AD2D9E" w:rsidRPr="00097296">
        <w:rPr>
          <w:rFonts w:ascii="Arial" w:hAnsi="Arial" w:cs="Arial"/>
          <w:color w:val="005191"/>
          <w:sz w:val="24"/>
        </w:rPr>
        <w:t>Public and patient safety</w:t>
      </w:r>
      <w:bookmarkEnd w:id="18"/>
    </w:p>
    <w:p w14:paraId="6E98D428" w14:textId="562DB113" w:rsidR="00AD2D9E" w:rsidRPr="00B63E03" w:rsidRDefault="00AD2D9E" w:rsidP="00AD2D9E">
      <w:pPr>
        <w:rPr>
          <w:rFonts w:ascii="Arial" w:hAnsi="Arial" w:cs="Arial"/>
        </w:rPr>
      </w:pPr>
      <w:r w:rsidRPr="00B63E03">
        <w:rPr>
          <w:rFonts w:ascii="Arial" w:hAnsi="Arial" w:cs="Arial"/>
        </w:rPr>
        <w:t xml:space="preserve">Approved qualifications must be delivered in </w:t>
      </w:r>
      <w:r w:rsidR="00E8750C" w:rsidRPr="00B63E03">
        <w:rPr>
          <w:rFonts w:ascii="Arial" w:hAnsi="Arial" w:cs="Arial"/>
        </w:rPr>
        <w:t xml:space="preserve">a </w:t>
      </w:r>
      <w:r w:rsidRPr="00B63E03">
        <w:rPr>
          <w:rFonts w:ascii="Arial" w:hAnsi="Arial" w:cs="Arial"/>
        </w:rPr>
        <w:t>context which ensures public and patient safety and support</w:t>
      </w:r>
      <w:r w:rsidR="00E8750C" w:rsidRPr="00B63E03">
        <w:rPr>
          <w:rFonts w:ascii="Arial" w:hAnsi="Arial" w:cs="Arial"/>
        </w:rPr>
        <w:t>s</w:t>
      </w:r>
      <w:r w:rsidRPr="00B63E03">
        <w:rPr>
          <w:rFonts w:ascii="Arial" w:hAnsi="Arial" w:cs="Arial"/>
        </w:rPr>
        <w:t xml:space="preserve"> students’ development and the demonstration of patient-centred professionalism.</w:t>
      </w:r>
    </w:p>
    <w:tbl>
      <w:tblPr>
        <w:tblStyle w:val="GPhCTableDefault"/>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1580"/>
        <w:gridCol w:w="3631"/>
        <w:gridCol w:w="4995"/>
      </w:tblGrid>
      <w:tr w:rsidR="00AD2D9E" w:rsidRPr="00097296" w14:paraId="0BC16C44" w14:textId="77777777" w:rsidTr="00B63E03">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2DE36AAC" w14:textId="3EEEDB78" w:rsidR="00AD2D9E" w:rsidRPr="00097296" w:rsidRDefault="00D8205E" w:rsidP="00264D10">
            <w:pPr>
              <w:spacing w:after="120"/>
              <w:rPr>
                <w:rFonts w:ascii="Arial" w:hAnsi="Arial" w:cs="Arial"/>
              </w:rPr>
            </w:pPr>
            <w:r w:rsidRPr="00097296">
              <w:rPr>
                <w:rFonts w:ascii="Arial" w:hAnsi="Arial" w:cs="Arial"/>
              </w:rPr>
              <w:t>No</w:t>
            </w:r>
            <w:r w:rsidR="00F73C8B">
              <w:rPr>
                <w:rFonts w:ascii="Arial" w:hAnsi="Arial" w:cs="Arial"/>
              </w:rPr>
              <w:t>.</w:t>
            </w:r>
          </w:p>
        </w:tc>
        <w:tc>
          <w:tcPr>
            <w:tcW w:w="0" w:type="dxa"/>
            <w:shd w:val="clear" w:color="auto" w:fill="005191"/>
          </w:tcPr>
          <w:p w14:paraId="088026F9" w14:textId="77777777" w:rsidR="00AD2D9E" w:rsidRPr="00097296" w:rsidRDefault="00AD2D9E" w:rsidP="00264D10">
            <w:pPr>
              <w:spacing w:after="120"/>
              <w:rPr>
                <w:rFonts w:ascii="Arial" w:hAnsi="Arial" w:cs="Arial"/>
              </w:rPr>
            </w:pPr>
            <w:r w:rsidRPr="00097296">
              <w:rPr>
                <w:rFonts w:ascii="Arial" w:hAnsi="Arial" w:cs="Arial"/>
              </w:rPr>
              <w:t>Criteria</w:t>
            </w:r>
          </w:p>
        </w:tc>
        <w:tc>
          <w:tcPr>
            <w:tcW w:w="0" w:type="dxa"/>
            <w:shd w:val="clear" w:color="auto" w:fill="005191"/>
          </w:tcPr>
          <w:p w14:paraId="3763D3CF" w14:textId="10096F0D" w:rsidR="00AD2D9E" w:rsidRPr="00097296" w:rsidRDefault="00B32CFB" w:rsidP="00264D10">
            <w:pPr>
              <w:spacing w:after="120"/>
              <w:rPr>
                <w:rFonts w:ascii="Arial" w:hAnsi="Arial" w:cs="Arial"/>
              </w:rPr>
            </w:pPr>
            <w:r>
              <w:rPr>
                <w:rFonts w:ascii="Arial" w:hAnsi="Arial" w:cs="Arial"/>
              </w:rPr>
              <w:t xml:space="preserve">Guidance </w:t>
            </w:r>
            <w:r w:rsidR="008D5787">
              <w:rPr>
                <w:rFonts w:ascii="Arial" w:hAnsi="Arial" w:cs="Arial"/>
              </w:rPr>
              <w:t xml:space="preserve">(non-exhaustive) </w:t>
            </w:r>
            <w:r w:rsidR="000140F6">
              <w:rPr>
                <w:rFonts w:ascii="Arial" w:hAnsi="Arial" w:cs="Arial"/>
              </w:rPr>
              <w:t xml:space="preserve">for </w:t>
            </w:r>
            <w:r w:rsidR="000140F6" w:rsidRPr="000140F6">
              <w:rPr>
                <w:rFonts w:ascii="Arial" w:hAnsi="Arial" w:cs="Arial"/>
              </w:rPr>
              <w:t xml:space="preserve">providers, </w:t>
            </w:r>
            <w:r w:rsidR="008B35BD">
              <w:rPr>
                <w:rFonts w:ascii="Arial" w:hAnsi="Arial" w:cs="Arial"/>
              </w:rPr>
              <w:t>EVP</w:t>
            </w:r>
            <w:r w:rsidR="000140F6" w:rsidRPr="000140F6">
              <w:rPr>
                <w:rFonts w:ascii="Arial" w:hAnsi="Arial" w:cs="Arial"/>
              </w:rPr>
              <w:t xml:space="preserve">s and GOC </w:t>
            </w:r>
            <w:r w:rsidR="008D5787">
              <w:rPr>
                <w:rFonts w:ascii="Arial" w:hAnsi="Arial" w:cs="Arial"/>
              </w:rPr>
              <w:t xml:space="preserve">staff and </w:t>
            </w:r>
            <w:r w:rsidR="000140F6" w:rsidRPr="000140F6">
              <w:rPr>
                <w:rFonts w:ascii="Arial" w:hAnsi="Arial" w:cs="Arial"/>
              </w:rPr>
              <w:t>education decision-makers</w:t>
            </w:r>
            <w:r w:rsidR="00864BBB">
              <w:rPr>
                <w:rFonts w:ascii="Arial" w:hAnsi="Arial" w:cs="Arial"/>
              </w:rPr>
              <w:t xml:space="preserve"> </w:t>
            </w:r>
          </w:p>
        </w:tc>
      </w:tr>
      <w:tr w:rsidR="00AD2D9E" w:rsidRPr="00097296" w14:paraId="2E7DB643" w14:textId="77777777" w:rsidTr="00B63E03">
        <w:tc>
          <w:tcPr>
            <w:tcW w:w="0" w:type="dxa"/>
            <w:shd w:val="clear" w:color="auto" w:fill="F2F2F2" w:themeFill="background1" w:themeFillShade="F2"/>
          </w:tcPr>
          <w:p w14:paraId="16632BCC" w14:textId="5BF166A9" w:rsidR="00AD2D9E" w:rsidRPr="00097296" w:rsidRDefault="00D8205E" w:rsidP="00AD2D9E">
            <w:pPr>
              <w:rPr>
                <w:rFonts w:ascii="Arial" w:hAnsi="Arial" w:cs="Arial"/>
              </w:rPr>
            </w:pPr>
            <w:r w:rsidRPr="00097296">
              <w:rPr>
                <w:rFonts w:ascii="Arial" w:hAnsi="Arial" w:cs="Arial"/>
              </w:rPr>
              <w:t>S1.1</w:t>
            </w:r>
          </w:p>
        </w:tc>
        <w:tc>
          <w:tcPr>
            <w:tcW w:w="0" w:type="dxa"/>
            <w:shd w:val="clear" w:color="auto" w:fill="F2F2F2" w:themeFill="background1" w:themeFillShade="F2"/>
          </w:tcPr>
          <w:p w14:paraId="7593E256" w14:textId="1AADEF6D" w:rsidR="00AD2D9E" w:rsidRPr="00097296" w:rsidRDefault="00D8205E" w:rsidP="00AD2D9E">
            <w:pPr>
              <w:rPr>
                <w:rFonts w:ascii="Arial" w:hAnsi="Arial" w:cs="Arial"/>
              </w:rPr>
            </w:pPr>
            <w:r w:rsidRPr="00097296">
              <w:rPr>
                <w:rFonts w:ascii="Arial" w:hAnsi="Arial" w:cs="Arial"/>
              </w:rPr>
              <w:t>There must be policies and systems in place to ensure students understand and adhere to the GOC’s Standards for Optical Students and understand the GOC’s Standards of Practice for Optometrists and Dispensing Opticians.</w:t>
            </w:r>
          </w:p>
        </w:tc>
        <w:tc>
          <w:tcPr>
            <w:tcW w:w="0" w:type="dxa"/>
            <w:shd w:val="clear" w:color="auto" w:fill="F2F2F2" w:themeFill="background1" w:themeFillShade="F2"/>
          </w:tcPr>
          <w:p w14:paraId="0010ED47" w14:textId="13EF68D6" w:rsidR="00264D10" w:rsidRPr="00042111" w:rsidRDefault="00FA28B9" w:rsidP="00042111">
            <w:pPr>
              <w:rPr>
                <w:rFonts w:ascii="Arial" w:hAnsi="Arial" w:cs="Arial"/>
                <w:color w:val="005191"/>
              </w:rPr>
            </w:pPr>
            <w:r>
              <w:rPr>
                <w:rFonts w:ascii="Arial" w:hAnsi="Arial" w:cs="Arial"/>
                <w:color w:val="005191"/>
              </w:rPr>
              <w:t xml:space="preserve">Does </w:t>
            </w:r>
            <w:r w:rsidR="006952DE">
              <w:rPr>
                <w:rFonts w:ascii="Arial" w:hAnsi="Arial" w:cs="Arial"/>
                <w:color w:val="005191"/>
              </w:rPr>
              <w:t xml:space="preserve">the </w:t>
            </w:r>
            <w:r w:rsidR="00FC7123">
              <w:rPr>
                <w:rFonts w:ascii="Arial" w:hAnsi="Arial" w:cs="Arial"/>
                <w:color w:val="005191"/>
              </w:rPr>
              <w:t xml:space="preserve">evidence demonstrate that the </w:t>
            </w:r>
            <w:r w:rsidR="00264D10" w:rsidRPr="00042111">
              <w:rPr>
                <w:rFonts w:ascii="Arial" w:hAnsi="Arial" w:cs="Arial"/>
                <w:color w:val="005191"/>
              </w:rPr>
              <w:t>GOC’s Standards for Optical Students and Standards of Practice for Optometrists and Dispensing Opticians</w:t>
            </w:r>
            <w:r w:rsidR="009F6C8E" w:rsidRPr="00042111">
              <w:rPr>
                <w:rFonts w:ascii="Arial" w:hAnsi="Arial" w:cs="Arial"/>
                <w:color w:val="005191"/>
              </w:rPr>
              <w:t xml:space="preserve"> (where applicable)</w:t>
            </w:r>
            <w:r w:rsidR="00264D10" w:rsidRPr="00042111">
              <w:rPr>
                <w:rFonts w:ascii="Arial" w:hAnsi="Arial" w:cs="Arial"/>
                <w:color w:val="005191"/>
              </w:rPr>
              <w:t xml:space="preserve"> </w:t>
            </w:r>
            <w:r>
              <w:rPr>
                <w:rFonts w:ascii="Arial" w:hAnsi="Arial" w:cs="Arial"/>
                <w:color w:val="005191"/>
              </w:rPr>
              <w:t xml:space="preserve">appropriately inform qualification design, </w:t>
            </w:r>
            <w:proofErr w:type="gramStart"/>
            <w:r>
              <w:rPr>
                <w:rFonts w:ascii="Arial" w:hAnsi="Arial" w:cs="Arial"/>
                <w:color w:val="005191"/>
              </w:rPr>
              <w:t>delivery</w:t>
            </w:r>
            <w:proofErr w:type="gramEnd"/>
            <w:r>
              <w:rPr>
                <w:rFonts w:ascii="Arial" w:hAnsi="Arial" w:cs="Arial"/>
                <w:color w:val="005191"/>
              </w:rPr>
              <w:t xml:space="preserve"> and assessment? </w:t>
            </w:r>
          </w:p>
          <w:p w14:paraId="4BADC0D8" w14:textId="77777777" w:rsidR="00506C28" w:rsidRDefault="00506C28" w:rsidP="00F41836">
            <w:pPr>
              <w:rPr>
                <w:rFonts w:ascii="Arial" w:hAnsi="Arial" w:cs="Arial"/>
                <w:color w:val="005191"/>
              </w:rPr>
            </w:pPr>
          </w:p>
          <w:p w14:paraId="4B1CE4AE" w14:textId="53EDFEAF" w:rsidR="00E755F3" w:rsidRPr="00A34A8C" w:rsidRDefault="00506C28" w:rsidP="00A34A8C">
            <w:pPr>
              <w:rPr>
                <w:rFonts w:ascii="Arial" w:hAnsi="Arial" w:cs="Arial"/>
                <w:color w:val="005191"/>
              </w:rPr>
            </w:pPr>
            <w:r>
              <w:rPr>
                <w:rFonts w:ascii="Arial" w:hAnsi="Arial" w:cs="Arial"/>
                <w:color w:val="005191"/>
              </w:rPr>
              <w:t xml:space="preserve">Is there assurance that </w:t>
            </w:r>
            <w:r w:rsidR="0040799E" w:rsidRPr="00F41836">
              <w:rPr>
                <w:rFonts w:ascii="Arial" w:hAnsi="Arial" w:cs="Arial"/>
                <w:color w:val="005191"/>
              </w:rPr>
              <w:t>s</w:t>
            </w:r>
            <w:r w:rsidR="00264D10" w:rsidRPr="00F41836">
              <w:rPr>
                <w:rFonts w:ascii="Arial" w:hAnsi="Arial" w:cs="Arial"/>
                <w:color w:val="005191"/>
              </w:rPr>
              <w:t>tudents understand</w:t>
            </w:r>
            <w:r w:rsidR="00732CC5" w:rsidRPr="00F41836">
              <w:rPr>
                <w:rFonts w:ascii="Arial" w:hAnsi="Arial" w:cs="Arial"/>
                <w:color w:val="005191"/>
              </w:rPr>
              <w:t xml:space="preserve"> </w:t>
            </w:r>
            <w:r w:rsidR="00264D10" w:rsidRPr="00F41836">
              <w:rPr>
                <w:rFonts w:ascii="Arial" w:hAnsi="Arial" w:cs="Arial"/>
                <w:color w:val="005191"/>
              </w:rPr>
              <w:t xml:space="preserve">the key principles of the </w:t>
            </w:r>
            <w:r w:rsidR="00DC728E">
              <w:rPr>
                <w:rFonts w:ascii="Arial" w:hAnsi="Arial" w:cs="Arial"/>
                <w:color w:val="005191"/>
              </w:rPr>
              <w:t xml:space="preserve">GOC’s </w:t>
            </w:r>
            <w:r w:rsidR="00264D10" w:rsidRPr="00F41836">
              <w:rPr>
                <w:rFonts w:ascii="Arial" w:hAnsi="Arial" w:cs="Arial"/>
                <w:color w:val="005191"/>
              </w:rPr>
              <w:t>Standards</w:t>
            </w:r>
            <w:r>
              <w:rPr>
                <w:rFonts w:ascii="Arial" w:hAnsi="Arial" w:cs="Arial"/>
                <w:color w:val="005191"/>
              </w:rPr>
              <w:t>,</w:t>
            </w:r>
            <w:r w:rsidR="00264D10" w:rsidRPr="00F41836">
              <w:rPr>
                <w:rFonts w:ascii="Arial" w:hAnsi="Arial" w:cs="Arial"/>
                <w:color w:val="005191"/>
              </w:rPr>
              <w:t xml:space="preserve"> including what is and what is not </w:t>
            </w:r>
            <w:r w:rsidR="00732CC5" w:rsidRPr="00F41836">
              <w:rPr>
                <w:rFonts w:ascii="Arial" w:hAnsi="Arial" w:cs="Arial"/>
                <w:color w:val="005191"/>
              </w:rPr>
              <w:t xml:space="preserve">appropriate </w:t>
            </w:r>
            <w:r w:rsidR="00264D10" w:rsidRPr="00F41836">
              <w:rPr>
                <w:rFonts w:ascii="Arial" w:hAnsi="Arial" w:cs="Arial"/>
                <w:color w:val="005191"/>
              </w:rPr>
              <w:t>professional behaviour</w:t>
            </w:r>
            <w:r w:rsidR="00935002" w:rsidRPr="00F41836">
              <w:rPr>
                <w:rFonts w:ascii="Arial" w:hAnsi="Arial" w:cs="Arial"/>
                <w:color w:val="005191"/>
              </w:rPr>
              <w:t xml:space="preserve"> from day one of study</w:t>
            </w:r>
            <w:r>
              <w:rPr>
                <w:rFonts w:ascii="Arial" w:hAnsi="Arial" w:cs="Arial"/>
                <w:color w:val="005191"/>
              </w:rPr>
              <w:t>?</w:t>
            </w:r>
          </w:p>
        </w:tc>
      </w:tr>
      <w:tr w:rsidR="00AD2D9E" w:rsidRPr="00097296" w14:paraId="4F0A5C46" w14:textId="77777777" w:rsidTr="00B63E03">
        <w:tc>
          <w:tcPr>
            <w:tcW w:w="0" w:type="dxa"/>
            <w:shd w:val="clear" w:color="auto" w:fill="F2F2F2" w:themeFill="background1" w:themeFillShade="F2"/>
          </w:tcPr>
          <w:p w14:paraId="27C5F405" w14:textId="338669F3" w:rsidR="00AD2D9E" w:rsidRPr="00097296" w:rsidRDefault="00D8205E" w:rsidP="00AD2D9E">
            <w:pPr>
              <w:rPr>
                <w:rFonts w:ascii="Arial" w:hAnsi="Arial" w:cs="Arial"/>
              </w:rPr>
            </w:pPr>
            <w:r w:rsidRPr="00097296">
              <w:rPr>
                <w:rFonts w:ascii="Arial" w:hAnsi="Arial" w:cs="Arial"/>
              </w:rPr>
              <w:t>S1.2</w:t>
            </w:r>
          </w:p>
        </w:tc>
        <w:tc>
          <w:tcPr>
            <w:tcW w:w="0" w:type="dxa"/>
            <w:shd w:val="clear" w:color="auto" w:fill="F2F2F2" w:themeFill="background1" w:themeFillShade="F2"/>
          </w:tcPr>
          <w:p w14:paraId="702F28D3" w14:textId="2ED2AFF9" w:rsidR="00AD2D9E" w:rsidRPr="00097296" w:rsidRDefault="181FBD6C" w:rsidP="00AD2D9E">
            <w:pPr>
              <w:rPr>
                <w:rFonts w:ascii="Arial" w:hAnsi="Arial" w:cs="Arial"/>
              </w:rPr>
            </w:pPr>
            <w:r w:rsidRPr="4A08476B">
              <w:rPr>
                <w:rFonts w:ascii="Arial" w:hAnsi="Arial" w:cs="Arial"/>
              </w:rPr>
              <w:t>Concerns about a student’s fitness to train must be investigated through robust, fair</w:t>
            </w:r>
            <w:r w:rsidR="12603385" w:rsidRPr="4A08476B">
              <w:rPr>
                <w:rFonts w:ascii="Arial" w:hAnsi="Arial" w:cs="Arial"/>
              </w:rPr>
              <w:t>,</w:t>
            </w:r>
            <w:r w:rsidR="00F16AA5">
              <w:rPr>
                <w:rFonts w:ascii="Arial" w:hAnsi="Arial" w:cs="Arial"/>
              </w:rPr>
              <w:t xml:space="preserve"> and</w:t>
            </w:r>
            <w:r w:rsidRPr="4A08476B">
              <w:rPr>
                <w:rFonts w:ascii="Arial" w:hAnsi="Arial" w:cs="Arial"/>
              </w:rPr>
              <w:t xml:space="preserve"> proportionate processes and</w:t>
            </w:r>
            <w:r w:rsidR="00201383">
              <w:rPr>
                <w:rFonts w:ascii="Arial" w:hAnsi="Arial" w:cs="Arial"/>
              </w:rPr>
              <w:t>,</w:t>
            </w:r>
            <w:r w:rsidRPr="4A08476B">
              <w:rPr>
                <w:rFonts w:ascii="Arial" w:hAnsi="Arial" w:cs="Arial"/>
              </w:rPr>
              <w:t xml:space="preserve"> where necessary, action taken and reported to the GOC. (The GOC Acceptance Criteria and the related guidance in annex A </w:t>
            </w:r>
            <w:r w:rsidRPr="4A08476B">
              <w:rPr>
                <w:rFonts w:ascii="Arial" w:hAnsi="Arial" w:cs="Arial"/>
              </w:rPr>
              <w:lastRenderedPageBreak/>
              <w:t>should be used as a guide as to how a fitness to train matter should be investigated and when it should be reported.)</w:t>
            </w:r>
          </w:p>
        </w:tc>
        <w:tc>
          <w:tcPr>
            <w:tcW w:w="0" w:type="dxa"/>
            <w:shd w:val="clear" w:color="auto" w:fill="F2F2F2" w:themeFill="background1" w:themeFillShade="F2"/>
            <w:vAlign w:val="center"/>
          </w:tcPr>
          <w:p w14:paraId="2B236897" w14:textId="6007C1BB" w:rsidR="00FC7123" w:rsidRDefault="00607BED" w:rsidP="00607BED">
            <w:pPr>
              <w:pStyle w:val="ListBullet"/>
              <w:numPr>
                <w:ilvl w:val="0"/>
                <w:numId w:val="0"/>
              </w:numPr>
              <w:rPr>
                <w:rFonts w:ascii="Arial" w:hAnsi="Arial" w:cs="Arial"/>
                <w:color w:val="005191"/>
              </w:rPr>
            </w:pPr>
            <w:r>
              <w:rPr>
                <w:rFonts w:ascii="Arial" w:hAnsi="Arial" w:cs="Arial"/>
                <w:color w:val="005191"/>
              </w:rPr>
              <w:lastRenderedPageBreak/>
              <w:t>Does the evidence demonstrate that t</w:t>
            </w:r>
            <w:r w:rsidRPr="00097296">
              <w:rPr>
                <w:rFonts w:ascii="Arial" w:hAnsi="Arial" w:cs="Arial"/>
                <w:color w:val="005191"/>
              </w:rPr>
              <w:t>he GOC Acceptance Criteria</w:t>
            </w:r>
            <w:r>
              <w:rPr>
                <w:rFonts w:ascii="Arial" w:hAnsi="Arial" w:cs="Arial"/>
                <w:color w:val="005191"/>
              </w:rPr>
              <w:t xml:space="preserve"> </w:t>
            </w:r>
            <w:r w:rsidR="007320C8">
              <w:rPr>
                <w:rFonts w:ascii="Arial" w:hAnsi="Arial" w:cs="Arial"/>
                <w:color w:val="005191"/>
              </w:rPr>
              <w:t xml:space="preserve">and the </w:t>
            </w:r>
            <w:r w:rsidR="007320C8" w:rsidRPr="007320C8">
              <w:rPr>
                <w:rFonts w:ascii="Arial" w:hAnsi="Arial" w:cs="Arial"/>
                <w:color w:val="005191"/>
              </w:rPr>
              <w:t xml:space="preserve">guidance in </w:t>
            </w:r>
            <w:r w:rsidR="004720CD">
              <w:rPr>
                <w:rFonts w:ascii="Arial" w:hAnsi="Arial" w:cs="Arial"/>
                <w:color w:val="005191"/>
              </w:rPr>
              <w:t>A</w:t>
            </w:r>
            <w:r w:rsidR="007320C8" w:rsidRPr="007320C8">
              <w:rPr>
                <w:rFonts w:ascii="Arial" w:hAnsi="Arial" w:cs="Arial"/>
                <w:color w:val="005191"/>
              </w:rPr>
              <w:t>nnex A</w:t>
            </w:r>
            <w:r w:rsidR="004720CD">
              <w:rPr>
                <w:rFonts w:ascii="Arial" w:hAnsi="Arial" w:cs="Arial"/>
                <w:color w:val="005191"/>
              </w:rPr>
              <w:t xml:space="preserve"> (Guidance Note</w:t>
            </w:r>
            <w:r w:rsidR="00942B07">
              <w:rPr>
                <w:rFonts w:ascii="Arial" w:hAnsi="Arial" w:cs="Arial"/>
                <w:color w:val="005191"/>
              </w:rPr>
              <w:t xml:space="preserve"> for Addressing Student Fitness to Train</w:t>
            </w:r>
            <w:r w:rsidR="00BB13D8">
              <w:rPr>
                <w:rFonts w:ascii="Arial" w:hAnsi="Arial" w:cs="Arial"/>
                <w:color w:val="005191"/>
              </w:rPr>
              <w:t xml:space="preserve"> Concerns)</w:t>
            </w:r>
            <w:r w:rsidR="007320C8" w:rsidRPr="007320C8">
              <w:rPr>
                <w:rFonts w:ascii="Arial" w:hAnsi="Arial" w:cs="Arial"/>
                <w:color w:val="005191"/>
              </w:rPr>
              <w:t xml:space="preserve"> </w:t>
            </w:r>
            <w:r w:rsidRPr="00097296">
              <w:rPr>
                <w:rFonts w:ascii="Arial" w:hAnsi="Arial" w:cs="Arial"/>
                <w:color w:val="005191"/>
              </w:rPr>
              <w:t xml:space="preserve">has been used as a guide in development of </w:t>
            </w:r>
            <w:r w:rsidR="004A43F7">
              <w:rPr>
                <w:rFonts w:ascii="Arial" w:hAnsi="Arial" w:cs="Arial"/>
                <w:color w:val="005191"/>
              </w:rPr>
              <w:t xml:space="preserve">the provider’s </w:t>
            </w:r>
            <w:r w:rsidRPr="00097296">
              <w:rPr>
                <w:rFonts w:ascii="Arial" w:hAnsi="Arial" w:cs="Arial"/>
                <w:color w:val="005191"/>
              </w:rPr>
              <w:t>fitness to train processes</w:t>
            </w:r>
            <w:r>
              <w:rPr>
                <w:rFonts w:ascii="Arial" w:hAnsi="Arial" w:cs="Arial"/>
                <w:color w:val="005191"/>
              </w:rPr>
              <w:t>?</w:t>
            </w:r>
          </w:p>
          <w:p w14:paraId="244C93F3" w14:textId="28D491A4" w:rsidR="00AC5D99" w:rsidRDefault="00AC5D99" w:rsidP="00607BED">
            <w:pPr>
              <w:pStyle w:val="ListBullet"/>
              <w:numPr>
                <w:ilvl w:val="0"/>
                <w:numId w:val="0"/>
              </w:numPr>
              <w:rPr>
                <w:rFonts w:ascii="Arial" w:hAnsi="Arial" w:cs="Arial"/>
                <w:color w:val="005191"/>
              </w:rPr>
            </w:pPr>
          </w:p>
          <w:p w14:paraId="7DE41B8A" w14:textId="131B32AF" w:rsidR="00AC5D99" w:rsidRDefault="00230C13" w:rsidP="00607BED">
            <w:pPr>
              <w:pStyle w:val="ListBullet"/>
              <w:numPr>
                <w:ilvl w:val="0"/>
                <w:numId w:val="0"/>
              </w:numPr>
              <w:rPr>
                <w:rFonts w:ascii="Arial" w:hAnsi="Arial" w:cs="Arial"/>
                <w:color w:val="005191"/>
              </w:rPr>
            </w:pPr>
            <w:r>
              <w:rPr>
                <w:rFonts w:ascii="Arial" w:hAnsi="Arial" w:cs="Arial"/>
                <w:color w:val="005191"/>
              </w:rPr>
              <w:t xml:space="preserve">Is there assurance that </w:t>
            </w:r>
            <w:r w:rsidR="00AC5D99">
              <w:rPr>
                <w:rFonts w:ascii="Arial" w:hAnsi="Arial" w:cs="Arial"/>
                <w:color w:val="005191"/>
              </w:rPr>
              <w:t xml:space="preserve">the </w:t>
            </w:r>
            <w:r>
              <w:rPr>
                <w:rFonts w:ascii="Arial" w:hAnsi="Arial" w:cs="Arial"/>
                <w:color w:val="005191"/>
              </w:rPr>
              <w:t xml:space="preserve">provider’s </w:t>
            </w:r>
            <w:r w:rsidRPr="00097296">
              <w:rPr>
                <w:rFonts w:ascii="Arial" w:hAnsi="Arial" w:cs="Arial"/>
                <w:color w:val="005191"/>
              </w:rPr>
              <w:t>fitness to train processes</w:t>
            </w:r>
            <w:r>
              <w:rPr>
                <w:rFonts w:ascii="Arial" w:hAnsi="Arial" w:cs="Arial"/>
                <w:color w:val="005191"/>
              </w:rPr>
              <w:t xml:space="preserve"> </w:t>
            </w:r>
            <w:r w:rsidR="00AC5D99">
              <w:rPr>
                <w:rFonts w:ascii="Arial" w:hAnsi="Arial" w:cs="Arial"/>
                <w:color w:val="005191"/>
              </w:rPr>
              <w:t xml:space="preserve">ensure that </w:t>
            </w:r>
            <w:r w:rsidR="00AC5D99" w:rsidRPr="00097296">
              <w:rPr>
                <w:rFonts w:ascii="Arial" w:hAnsi="Arial" w:cs="Arial"/>
                <w:color w:val="005191"/>
              </w:rPr>
              <w:t xml:space="preserve">concerns are </w:t>
            </w:r>
            <w:r w:rsidR="00AC5D99" w:rsidRPr="00097296">
              <w:rPr>
                <w:rFonts w:ascii="Arial" w:hAnsi="Arial" w:cs="Arial"/>
                <w:color w:val="005191"/>
              </w:rPr>
              <w:lastRenderedPageBreak/>
              <w:t xml:space="preserve">monitored, </w:t>
            </w:r>
            <w:proofErr w:type="gramStart"/>
            <w:r w:rsidR="00AC5D99" w:rsidRPr="00097296">
              <w:rPr>
                <w:rFonts w:ascii="Arial" w:hAnsi="Arial" w:cs="Arial"/>
                <w:color w:val="005191"/>
              </w:rPr>
              <w:t>raised</w:t>
            </w:r>
            <w:proofErr w:type="gramEnd"/>
            <w:r w:rsidR="00AC5D99" w:rsidRPr="00097296">
              <w:rPr>
                <w:rFonts w:ascii="Arial" w:hAnsi="Arial" w:cs="Arial"/>
                <w:color w:val="005191"/>
              </w:rPr>
              <w:t xml:space="preserve"> and escalated where appropriate</w:t>
            </w:r>
            <w:r w:rsidR="007320C8">
              <w:rPr>
                <w:rFonts w:ascii="Arial" w:hAnsi="Arial" w:cs="Arial"/>
                <w:color w:val="005191"/>
              </w:rPr>
              <w:t xml:space="preserve">, and that there </w:t>
            </w:r>
            <w:r w:rsidR="007320C8" w:rsidRPr="00097296">
              <w:rPr>
                <w:rFonts w:ascii="Arial" w:hAnsi="Arial" w:cs="Arial"/>
                <w:color w:val="005191"/>
              </w:rPr>
              <w:t>are procedures to investigate and deal with concerns within all learning/placement environments</w:t>
            </w:r>
            <w:r w:rsidR="007320C8">
              <w:rPr>
                <w:rFonts w:ascii="Arial" w:hAnsi="Arial" w:cs="Arial"/>
                <w:color w:val="005191"/>
              </w:rPr>
              <w:t>?</w:t>
            </w:r>
          </w:p>
          <w:p w14:paraId="78E3ABF8" w14:textId="77777777" w:rsidR="00AD0363" w:rsidRDefault="00AD0363" w:rsidP="00607BED">
            <w:pPr>
              <w:pStyle w:val="ListBullet"/>
              <w:numPr>
                <w:ilvl w:val="0"/>
                <w:numId w:val="0"/>
              </w:numPr>
              <w:rPr>
                <w:rFonts w:ascii="Arial" w:hAnsi="Arial" w:cs="Arial"/>
                <w:color w:val="005191"/>
              </w:rPr>
            </w:pPr>
          </w:p>
          <w:p w14:paraId="15741089" w14:textId="63E6A425" w:rsidR="007320C8" w:rsidRDefault="009C481F" w:rsidP="00607BED">
            <w:pPr>
              <w:pStyle w:val="ListBullet"/>
              <w:numPr>
                <w:ilvl w:val="0"/>
                <w:numId w:val="0"/>
              </w:numPr>
              <w:rPr>
                <w:rFonts w:ascii="Arial" w:hAnsi="Arial" w:cs="Arial"/>
                <w:color w:val="005191"/>
              </w:rPr>
            </w:pPr>
            <w:r>
              <w:rPr>
                <w:rFonts w:ascii="Arial" w:hAnsi="Arial" w:cs="Arial"/>
                <w:color w:val="005191"/>
              </w:rPr>
              <w:t>Is there evidence which describes h</w:t>
            </w:r>
            <w:r w:rsidR="007320C8">
              <w:rPr>
                <w:rFonts w:ascii="Arial" w:hAnsi="Arial" w:cs="Arial"/>
                <w:color w:val="005191"/>
              </w:rPr>
              <w:t>ow</w:t>
            </w:r>
            <w:r w:rsidR="00A6603E">
              <w:rPr>
                <w:rFonts w:ascii="Arial" w:hAnsi="Arial" w:cs="Arial"/>
                <w:color w:val="005191"/>
              </w:rPr>
              <w:t xml:space="preserve"> </w:t>
            </w:r>
            <w:r>
              <w:rPr>
                <w:rFonts w:ascii="Arial" w:hAnsi="Arial" w:cs="Arial"/>
                <w:color w:val="005191"/>
              </w:rPr>
              <w:t>s</w:t>
            </w:r>
            <w:r w:rsidRPr="009C481F">
              <w:rPr>
                <w:rFonts w:ascii="Arial" w:hAnsi="Arial" w:cs="Arial"/>
                <w:color w:val="005191"/>
              </w:rPr>
              <w:t xml:space="preserve">tudents </w:t>
            </w:r>
            <w:r>
              <w:rPr>
                <w:rFonts w:ascii="Arial" w:hAnsi="Arial" w:cs="Arial"/>
                <w:color w:val="005191"/>
              </w:rPr>
              <w:t xml:space="preserve">are informed about </w:t>
            </w:r>
            <w:r w:rsidR="00FF1C67">
              <w:rPr>
                <w:rFonts w:ascii="Arial" w:hAnsi="Arial" w:cs="Arial"/>
                <w:color w:val="005191"/>
              </w:rPr>
              <w:t>how concerns regarding a student’s</w:t>
            </w:r>
            <w:r>
              <w:rPr>
                <w:rFonts w:ascii="Arial" w:hAnsi="Arial" w:cs="Arial"/>
                <w:color w:val="005191"/>
              </w:rPr>
              <w:t xml:space="preserve"> </w:t>
            </w:r>
            <w:r w:rsidRPr="009C481F">
              <w:rPr>
                <w:rFonts w:ascii="Arial" w:hAnsi="Arial" w:cs="Arial"/>
                <w:color w:val="005191"/>
              </w:rPr>
              <w:t xml:space="preserve">fitness to train </w:t>
            </w:r>
            <w:r w:rsidR="008822E6">
              <w:rPr>
                <w:rFonts w:ascii="Arial" w:hAnsi="Arial" w:cs="Arial"/>
                <w:color w:val="005191"/>
              </w:rPr>
              <w:t>can be raised and will be</w:t>
            </w:r>
            <w:r w:rsidR="00FF1C67">
              <w:rPr>
                <w:rFonts w:ascii="Arial" w:hAnsi="Arial" w:cs="Arial"/>
                <w:color w:val="005191"/>
              </w:rPr>
              <w:t xml:space="preserve"> investigated</w:t>
            </w:r>
            <w:r w:rsidRPr="009C481F">
              <w:rPr>
                <w:rFonts w:ascii="Arial" w:hAnsi="Arial" w:cs="Arial"/>
                <w:color w:val="005191"/>
              </w:rPr>
              <w:t xml:space="preserve"> within all learning/placement environments</w:t>
            </w:r>
            <w:r>
              <w:rPr>
                <w:rFonts w:ascii="Arial" w:hAnsi="Arial" w:cs="Arial"/>
                <w:color w:val="005191"/>
              </w:rPr>
              <w:t>?</w:t>
            </w:r>
          </w:p>
          <w:p w14:paraId="4C8F4BC9" w14:textId="77777777" w:rsidR="00607BED" w:rsidRDefault="00607BED" w:rsidP="00607BED">
            <w:pPr>
              <w:pStyle w:val="ListBullet"/>
              <w:numPr>
                <w:ilvl w:val="0"/>
                <w:numId w:val="0"/>
              </w:numPr>
              <w:ind w:left="1572" w:hanging="284"/>
              <w:rPr>
                <w:rFonts w:ascii="Arial" w:hAnsi="Arial" w:cs="Arial"/>
                <w:color w:val="005191"/>
              </w:rPr>
            </w:pPr>
          </w:p>
          <w:p w14:paraId="7C079C1F" w14:textId="7E595544" w:rsidR="007320C8" w:rsidRDefault="00DB7740" w:rsidP="009C481F">
            <w:pPr>
              <w:pStyle w:val="ListBullet"/>
              <w:numPr>
                <w:ilvl w:val="0"/>
                <w:numId w:val="0"/>
              </w:numPr>
              <w:rPr>
                <w:rFonts w:ascii="Arial" w:hAnsi="Arial" w:cs="Arial"/>
                <w:color w:val="005191"/>
              </w:rPr>
            </w:pPr>
            <w:r>
              <w:rPr>
                <w:rFonts w:ascii="Arial" w:hAnsi="Arial" w:cs="Arial"/>
                <w:color w:val="005191"/>
              </w:rPr>
              <w:t xml:space="preserve">Is there evidence </w:t>
            </w:r>
            <w:r w:rsidR="008822E6">
              <w:rPr>
                <w:rFonts w:ascii="Arial" w:hAnsi="Arial" w:cs="Arial"/>
                <w:color w:val="005191"/>
              </w:rPr>
              <w:t>of</w:t>
            </w:r>
            <w:r>
              <w:rPr>
                <w:rFonts w:ascii="Arial" w:hAnsi="Arial" w:cs="Arial"/>
                <w:color w:val="005191"/>
              </w:rPr>
              <w:t xml:space="preserve"> </w:t>
            </w:r>
            <w:r w:rsidR="000D5BC4">
              <w:rPr>
                <w:rFonts w:ascii="Arial" w:hAnsi="Arial" w:cs="Arial"/>
                <w:color w:val="005191"/>
              </w:rPr>
              <w:t>clearly described</w:t>
            </w:r>
            <w:r w:rsidR="0010590D">
              <w:rPr>
                <w:rFonts w:ascii="Arial" w:hAnsi="Arial" w:cs="Arial"/>
                <w:color w:val="005191"/>
              </w:rPr>
              <w:t xml:space="preserve">, </w:t>
            </w:r>
            <w:r w:rsidR="000D5BC4">
              <w:rPr>
                <w:rFonts w:ascii="Arial" w:hAnsi="Arial" w:cs="Arial"/>
                <w:color w:val="005191"/>
              </w:rPr>
              <w:t xml:space="preserve">suitable </w:t>
            </w:r>
            <w:r w:rsidR="0010590D">
              <w:rPr>
                <w:rFonts w:ascii="Arial" w:hAnsi="Arial" w:cs="Arial"/>
                <w:color w:val="005191"/>
              </w:rPr>
              <w:t xml:space="preserve">and consistently applied </w:t>
            </w:r>
            <w:r w:rsidR="000F2BFB">
              <w:rPr>
                <w:rFonts w:ascii="Arial" w:hAnsi="Arial" w:cs="Arial"/>
                <w:color w:val="005191"/>
              </w:rPr>
              <w:t xml:space="preserve">policies and </w:t>
            </w:r>
            <w:r w:rsidR="000D5BC4">
              <w:rPr>
                <w:rFonts w:ascii="Arial" w:hAnsi="Arial" w:cs="Arial"/>
                <w:color w:val="005191"/>
              </w:rPr>
              <w:t>systems</w:t>
            </w:r>
            <w:r w:rsidR="000F2BFB">
              <w:rPr>
                <w:rFonts w:ascii="Arial" w:hAnsi="Arial" w:cs="Arial"/>
                <w:color w:val="005191"/>
              </w:rPr>
              <w:t xml:space="preserve"> </w:t>
            </w:r>
            <w:r w:rsidR="000D5BC4">
              <w:rPr>
                <w:rFonts w:ascii="Arial" w:hAnsi="Arial" w:cs="Arial"/>
                <w:color w:val="005191"/>
              </w:rPr>
              <w:t>to ensure that c</w:t>
            </w:r>
            <w:r w:rsidR="000D5BC4" w:rsidRPr="00097296">
              <w:rPr>
                <w:rFonts w:ascii="Arial" w:hAnsi="Arial" w:cs="Arial"/>
                <w:color w:val="005191"/>
              </w:rPr>
              <w:t xml:space="preserve">oncerns </w:t>
            </w:r>
            <w:r w:rsidR="000D5BC4">
              <w:rPr>
                <w:rFonts w:ascii="Arial" w:hAnsi="Arial" w:cs="Arial"/>
                <w:color w:val="005191"/>
              </w:rPr>
              <w:t xml:space="preserve">when raised </w:t>
            </w:r>
            <w:r w:rsidR="000D5BC4" w:rsidRPr="00097296">
              <w:rPr>
                <w:rFonts w:ascii="Arial" w:hAnsi="Arial" w:cs="Arial"/>
                <w:color w:val="005191"/>
              </w:rPr>
              <w:t>are documented from start to completion and are addressed in a timely manner</w:t>
            </w:r>
            <w:r w:rsidR="00864BBB">
              <w:rPr>
                <w:rFonts w:ascii="Arial" w:hAnsi="Arial" w:cs="Arial"/>
                <w:color w:val="005191"/>
              </w:rPr>
              <w:t xml:space="preserve">, and that there are </w:t>
            </w:r>
            <w:r w:rsidR="00864BBB" w:rsidRPr="00864BBB">
              <w:rPr>
                <w:rFonts w:ascii="Arial" w:hAnsi="Arial" w:cs="Arial"/>
                <w:color w:val="005191"/>
              </w:rPr>
              <w:t>transparent and documented processes available to all those concerned in the investigation</w:t>
            </w:r>
            <w:r w:rsidR="00864BBB">
              <w:rPr>
                <w:rFonts w:ascii="Arial" w:hAnsi="Arial" w:cs="Arial"/>
                <w:color w:val="005191"/>
              </w:rPr>
              <w:t>?</w:t>
            </w:r>
          </w:p>
          <w:p w14:paraId="046E589B" w14:textId="1849E483" w:rsidR="00864BBB" w:rsidRDefault="00864BBB" w:rsidP="009C481F">
            <w:pPr>
              <w:pStyle w:val="ListBullet"/>
              <w:numPr>
                <w:ilvl w:val="0"/>
                <w:numId w:val="0"/>
              </w:numPr>
              <w:rPr>
                <w:rFonts w:ascii="Arial" w:hAnsi="Arial" w:cs="Arial"/>
                <w:color w:val="005191"/>
              </w:rPr>
            </w:pPr>
          </w:p>
          <w:p w14:paraId="0BDD9784" w14:textId="7A29E0FF" w:rsidR="009F6C8E" w:rsidRPr="00097296" w:rsidRDefault="00864BBB" w:rsidP="00864BBB">
            <w:pPr>
              <w:pStyle w:val="ListBullet"/>
              <w:numPr>
                <w:ilvl w:val="0"/>
                <w:numId w:val="0"/>
              </w:numPr>
              <w:rPr>
                <w:rFonts w:ascii="Arial" w:hAnsi="Arial" w:cs="Arial"/>
                <w:color w:val="005191"/>
              </w:rPr>
            </w:pPr>
            <w:r>
              <w:rPr>
                <w:rFonts w:ascii="Arial" w:hAnsi="Arial" w:cs="Arial"/>
                <w:color w:val="005191"/>
              </w:rPr>
              <w:t xml:space="preserve">Is there </w:t>
            </w:r>
            <w:r w:rsidRPr="00BF3CF1">
              <w:rPr>
                <w:rFonts w:ascii="Arial" w:hAnsi="Arial" w:cs="Arial"/>
                <w:color w:val="005191"/>
              </w:rPr>
              <w:t>assurance</w:t>
            </w:r>
            <w:r>
              <w:rPr>
                <w:rFonts w:ascii="Arial" w:hAnsi="Arial" w:cs="Arial"/>
                <w:color w:val="005191"/>
              </w:rPr>
              <w:t xml:space="preserve"> that</w:t>
            </w:r>
            <w:r>
              <w:t xml:space="preserve"> </w:t>
            </w:r>
            <w:r w:rsidR="004F690E" w:rsidRPr="00B63E03">
              <w:rPr>
                <w:rFonts w:ascii="Arial" w:hAnsi="Arial" w:cs="Arial"/>
                <w:color w:val="005191"/>
              </w:rPr>
              <w:t>the</w:t>
            </w:r>
            <w:r w:rsidR="004F690E">
              <w:t xml:space="preserve"> </w:t>
            </w:r>
            <w:r w:rsidRPr="00864BBB">
              <w:rPr>
                <w:rFonts w:ascii="Arial" w:hAnsi="Arial" w:cs="Arial"/>
                <w:color w:val="005191"/>
              </w:rPr>
              <w:t xml:space="preserve">GOC </w:t>
            </w:r>
            <w:r>
              <w:rPr>
                <w:rFonts w:ascii="Arial" w:hAnsi="Arial" w:cs="Arial"/>
                <w:color w:val="005191"/>
              </w:rPr>
              <w:t xml:space="preserve">is notified </w:t>
            </w:r>
            <w:r w:rsidRPr="00864BBB">
              <w:rPr>
                <w:rFonts w:ascii="Arial" w:hAnsi="Arial" w:cs="Arial"/>
                <w:color w:val="005191"/>
              </w:rPr>
              <w:t xml:space="preserve">of concerns, investigations, and outcomes </w:t>
            </w:r>
            <w:r>
              <w:rPr>
                <w:rFonts w:ascii="Arial" w:hAnsi="Arial" w:cs="Arial"/>
                <w:color w:val="005191"/>
              </w:rPr>
              <w:t xml:space="preserve">in accordance with the </w:t>
            </w:r>
            <w:r w:rsidRPr="00097296">
              <w:rPr>
                <w:rFonts w:ascii="Arial" w:hAnsi="Arial" w:cs="Arial"/>
                <w:color w:val="005191"/>
              </w:rPr>
              <w:t>GOC Acceptance Criteria</w:t>
            </w:r>
            <w:r>
              <w:rPr>
                <w:rFonts w:ascii="Arial" w:hAnsi="Arial" w:cs="Arial"/>
                <w:color w:val="005191"/>
              </w:rPr>
              <w:t xml:space="preserve"> and the </w:t>
            </w:r>
            <w:r w:rsidRPr="007320C8">
              <w:rPr>
                <w:rFonts w:ascii="Arial" w:hAnsi="Arial" w:cs="Arial"/>
                <w:color w:val="005191"/>
              </w:rPr>
              <w:t>guidance in annex A</w:t>
            </w:r>
            <w:r>
              <w:rPr>
                <w:rFonts w:ascii="Arial" w:hAnsi="Arial" w:cs="Arial"/>
                <w:color w:val="005191"/>
              </w:rPr>
              <w:t xml:space="preserve">? </w:t>
            </w:r>
          </w:p>
        </w:tc>
      </w:tr>
      <w:tr w:rsidR="00AD2D9E" w:rsidRPr="00097296" w14:paraId="2703F3D6" w14:textId="77777777" w:rsidTr="00B63E03">
        <w:tc>
          <w:tcPr>
            <w:tcW w:w="0" w:type="dxa"/>
            <w:shd w:val="clear" w:color="auto" w:fill="F2F2F2" w:themeFill="background1" w:themeFillShade="F2"/>
          </w:tcPr>
          <w:p w14:paraId="5B82C18B" w14:textId="01E65420" w:rsidR="00AD2D9E" w:rsidRPr="00097296" w:rsidRDefault="00D8205E" w:rsidP="00AD2D9E">
            <w:pPr>
              <w:rPr>
                <w:rFonts w:ascii="Arial" w:hAnsi="Arial" w:cs="Arial"/>
              </w:rPr>
            </w:pPr>
            <w:r w:rsidRPr="00097296">
              <w:rPr>
                <w:rFonts w:ascii="Arial" w:hAnsi="Arial" w:cs="Arial"/>
              </w:rPr>
              <w:lastRenderedPageBreak/>
              <w:t>S1.3</w:t>
            </w:r>
          </w:p>
        </w:tc>
        <w:tc>
          <w:tcPr>
            <w:tcW w:w="0" w:type="dxa"/>
            <w:shd w:val="clear" w:color="auto" w:fill="F2F2F2" w:themeFill="background1" w:themeFillShade="F2"/>
          </w:tcPr>
          <w:p w14:paraId="4247E2B7" w14:textId="0D3DD41B" w:rsidR="00AD2D9E" w:rsidRPr="00097296" w:rsidRDefault="00D8205E" w:rsidP="00AD2D9E">
            <w:pPr>
              <w:rPr>
                <w:rFonts w:ascii="Arial" w:hAnsi="Arial" w:cs="Arial"/>
              </w:rPr>
            </w:pPr>
            <w:r w:rsidRPr="00097296">
              <w:rPr>
                <w:rFonts w:ascii="Arial" w:hAnsi="Arial" w:cs="Arial"/>
              </w:rPr>
              <w:t xml:space="preserve">Students must not put patients, service-users, the public or colleagues at risk. This means that anyone who teaches, assesses, </w:t>
            </w:r>
            <w:proofErr w:type="gramStart"/>
            <w:r w:rsidRPr="00097296">
              <w:rPr>
                <w:rFonts w:ascii="Arial" w:hAnsi="Arial" w:cs="Arial"/>
              </w:rPr>
              <w:t>supervises</w:t>
            </w:r>
            <w:proofErr w:type="gramEnd"/>
            <w:r w:rsidRPr="00097296">
              <w:rPr>
                <w:rFonts w:ascii="Arial" w:hAnsi="Arial" w:cs="Arial"/>
              </w:rPr>
              <w:t xml:space="preserve"> or employs students must ensure students practise safely and that students only undertake activities within the limits of their competence, and are appropriately supervised when with patients and service-users.</w:t>
            </w:r>
          </w:p>
        </w:tc>
        <w:tc>
          <w:tcPr>
            <w:tcW w:w="0" w:type="dxa"/>
            <w:shd w:val="clear" w:color="auto" w:fill="F2F2F2" w:themeFill="background1" w:themeFillShade="F2"/>
          </w:tcPr>
          <w:p w14:paraId="49F87751" w14:textId="25A23C35" w:rsidR="004F12D8" w:rsidRDefault="00F418D4" w:rsidP="00864BBB">
            <w:pPr>
              <w:rPr>
                <w:rFonts w:ascii="Arial" w:hAnsi="Arial" w:cs="Arial"/>
                <w:color w:val="005191"/>
              </w:rPr>
            </w:pPr>
            <w:r>
              <w:rPr>
                <w:rFonts w:ascii="Arial" w:hAnsi="Arial" w:cs="Arial"/>
                <w:color w:val="005191"/>
              </w:rPr>
              <w:t>Is there assurance that</w:t>
            </w:r>
            <w:r w:rsidR="00833A0B">
              <w:rPr>
                <w:rFonts w:ascii="Arial" w:hAnsi="Arial" w:cs="Arial"/>
                <w:color w:val="005191"/>
              </w:rPr>
              <w:t xml:space="preserve"> there are appropriate policies </w:t>
            </w:r>
            <w:r w:rsidR="00E206E9">
              <w:rPr>
                <w:rFonts w:ascii="Arial" w:hAnsi="Arial" w:cs="Arial"/>
                <w:color w:val="005191"/>
              </w:rPr>
              <w:t xml:space="preserve">and systems </w:t>
            </w:r>
            <w:r w:rsidR="00833A0B">
              <w:rPr>
                <w:rFonts w:ascii="Arial" w:hAnsi="Arial" w:cs="Arial"/>
                <w:color w:val="005191"/>
              </w:rPr>
              <w:t xml:space="preserve">consistently applied </w:t>
            </w:r>
            <w:r w:rsidR="0097515D">
              <w:rPr>
                <w:rFonts w:ascii="Arial" w:hAnsi="Arial" w:cs="Arial"/>
                <w:color w:val="005191"/>
              </w:rPr>
              <w:t>which</w:t>
            </w:r>
            <w:r w:rsidR="00833A0B">
              <w:rPr>
                <w:rFonts w:ascii="Arial" w:hAnsi="Arial" w:cs="Arial"/>
                <w:color w:val="005191"/>
              </w:rPr>
              <w:t xml:space="preserve"> mitigate</w:t>
            </w:r>
            <w:r>
              <w:rPr>
                <w:rFonts w:ascii="Arial" w:hAnsi="Arial" w:cs="Arial"/>
                <w:color w:val="005191"/>
              </w:rPr>
              <w:t xml:space="preserve"> </w:t>
            </w:r>
            <w:r w:rsidR="00EA0B5D" w:rsidRPr="00864BBB">
              <w:rPr>
                <w:rFonts w:ascii="Arial" w:hAnsi="Arial" w:cs="Arial"/>
                <w:color w:val="005191"/>
              </w:rPr>
              <w:t xml:space="preserve">risk </w:t>
            </w:r>
            <w:r w:rsidR="0097515D">
              <w:rPr>
                <w:rFonts w:ascii="Arial" w:hAnsi="Arial" w:cs="Arial"/>
                <w:color w:val="005191"/>
              </w:rPr>
              <w:t xml:space="preserve">of harm </w:t>
            </w:r>
            <w:r w:rsidR="00EA0B5D">
              <w:rPr>
                <w:rFonts w:ascii="Arial" w:hAnsi="Arial" w:cs="Arial"/>
                <w:color w:val="005191"/>
              </w:rPr>
              <w:t xml:space="preserve">to </w:t>
            </w:r>
            <w:r w:rsidR="00EA0B5D" w:rsidRPr="00864BBB">
              <w:rPr>
                <w:rFonts w:ascii="Arial" w:hAnsi="Arial" w:cs="Arial"/>
                <w:color w:val="005191"/>
              </w:rPr>
              <w:t>patients, service-users, the public or colleagues</w:t>
            </w:r>
            <w:r w:rsidR="0097515D">
              <w:rPr>
                <w:rFonts w:ascii="Arial" w:hAnsi="Arial" w:cs="Arial"/>
                <w:color w:val="005191"/>
              </w:rPr>
              <w:t>?</w:t>
            </w:r>
          </w:p>
          <w:p w14:paraId="436477E9" w14:textId="77777777" w:rsidR="0097515D" w:rsidRPr="00864BBB" w:rsidRDefault="0097515D" w:rsidP="00864BBB">
            <w:pPr>
              <w:rPr>
                <w:rFonts w:ascii="Arial" w:hAnsi="Arial" w:cs="Arial"/>
                <w:color w:val="005191"/>
              </w:rPr>
            </w:pPr>
          </w:p>
          <w:p w14:paraId="5C0649B9" w14:textId="04642104" w:rsidR="004F12D8" w:rsidRPr="00097296" w:rsidRDefault="00217563" w:rsidP="007320C8">
            <w:pPr>
              <w:rPr>
                <w:rFonts w:ascii="Arial" w:hAnsi="Arial" w:cs="Arial"/>
                <w:color w:val="005191"/>
              </w:rPr>
            </w:pPr>
            <w:r>
              <w:rPr>
                <w:rFonts w:ascii="Arial" w:hAnsi="Arial" w:cs="Arial"/>
                <w:color w:val="005191"/>
              </w:rPr>
              <w:t>Is there evidence that</w:t>
            </w:r>
            <w:r w:rsidR="00D01E46" w:rsidRPr="00097296">
              <w:rPr>
                <w:rFonts w:ascii="Arial" w:hAnsi="Arial" w:cs="Arial"/>
                <w:color w:val="005191"/>
              </w:rPr>
              <w:t xml:space="preserve"> s</w:t>
            </w:r>
            <w:r w:rsidR="004F12D8" w:rsidRPr="00097296">
              <w:rPr>
                <w:rFonts w:ascii="Arial" w:hAnsi="Arial" w:cs="Arial"/>
                <w:color w:val="005191"/>
              </w:rPr>
              <w:t xml:space="preserve">tudents </w:t>
            </w:r>
            <w:r>
              <w:rPr>
                <w:rFonts w:ascii="Arial" w:hAnsi="Arial" w:cs="Arial"/>
                <w:color w:val="005191"/>
              </w:rPr>
              <w:t xml:space="preserve">are </w:t>
            </w:r>
            <w:r w:rsidR="001A4634" w:rsidRPr="00097296">
              <w:rPr>
                <w:rFonts w:ascii="Arial" w:hAnsi="Arial" w:cs="Arial"/>
                <w:color w:val="005191"/>
              </w:rPr>
              <w:t xml:space="preserve">provided </w:t>
            </w:r>
            <w:r w:rsidR="004F12D8" w:rsidRPr="00097296">
              <w:rPr>
                <w:rFonts w:ascii="Arial" w:hAnsi="Arial" w:cs="Arial"/>
                <w:color w:val="005191"/>
              </w:rPr>
              <w:t xml:space="preserve">with </w:t>
            </w:r>
            <w:r w:rsidR="00593F9D" w:rsidRPr="00097296">
              <w:rPr>
                <w:rFonts w:ascii="Arial" w:hAnsi="Arial" w:cs="Arial"/>
                <w:color w:val="005191"/>
              </w:rPr>
              <w:t xml:space="preserve">timely </w:t>
            </w:r>
            <w:r w:rsidR="004F12D8" w:rsidRPr="00097296">
              <w:rPr>
                <w:rFonts w:ascii="Arial" w:hAnsi="Arial" w:cs="Arial"/>
                <w:color w:val="005191"/>
              </w:rPr>
              <w:t xml:space="preserve">feedback and </w:t>
            </w:r>
            <w:r w:rsidR="0010590D">
              <w:rPr>
                <w:rFonts w:ascii="Arial" w:hAnsi="Arial" w:cs="Arial"/>
                <w:color w:val="005191"/>
              </w:rPr>
              <w:t xml:space="preserve">sufficient </w:t>
            </w:r>
            <w:r w:rsidR="004F12D8" w:rsidRPr="00097296">
              <w:rPr>
                <w:rFonts w:ascii="Arial" w:hAnsi="Arial" w:cs="Arial"/>
                <w:color w:val="005191"/>
              </w:rPr>
              <w:t xml:space="preserve">opportunities to identify and address errors to allow them to learn and </w:t>
            </w:r>
            <w:r w:rsidR="0010590D">
              <w:rPr>
                <w:rFonts w:ascii="Arial" w:hAnsi="Arial" w:cs="Arial"/>
                <w:color w:val="005191"/>
              </w:rPr>
              <w:t>be assessed</w:t>
            </w:r>
            <w:r w:rsidR="004F12D8" w:rsidRPr="00097296">
              <w:rPr>
                <w:rFonts w:ascii="Arial" w:hAnsi="Arial" w:cs="Arial"/>
                <w:color w:val="005191"/>
              </w:rPr>
              <w:t xml:space="preserve"> safely</w:t>
            </w:r>
            <w:r w:rsidR="0010590D">
              <w:rPr>
                <w:rFonts w:ascii="Arial" w:hAnsi="Arial" w:cs="Arial"/>
                <w:color w:val="005191"/>
              </w:rPr>
              <w:t>?</w:t>
            </w:r>
          </w:p>
          <w:p w14:paraId="309FEA6C" w14:textId="77777777" w:rsidR="007320C8" w:rsidRDefault="007320C8" w:rsidP="007320C8">
            <w:pPr>
              <w:rPr>
                <w:rFonts w:ascii="Arial" w:hAnsi="Arial" w:cs="Arial"/>
                <w:color w:val="005191"/>
              </w:rPr>
            </w:pPr>
          </w:p>
          <w:p w14:paraId="78471C3D" w14:textId="677091E3" w:rsidR="004F12D8" w:rsidRPr="00097296" w:rsidRDefault="6B97FE08" w:rsidP="007320C8">
            <w:pPr>
              <w:rPr>
                <w:rFonts w:ascii="Arial" w:hAnsi="Arial" w:cs="Arial"/>
                <w:color w:val="005191"/>
              </w:rPr>
            </w:pPr>
            <w:r w:rsidRPr="4A08476B">
              <w:rPr>
                <w:rFonts w:ascii="Arial" w:hAnsi="Arial" w:cs="Arial"/>
                <w:color w:val="005191"/>
              </w:rPr>
              <w:t xml:space="preserve">Does the evidence demonstrate that </w:t>
            </w:r>
            <w:r w:rsidR="4BD86435" w:rsidRPr="4A08476B">
              <w:rPr>
                <w:rFonts w:ascii="Arial" w:hAnsi="Arial" w:cs="Arial"/>
                <w:color w:val="005191"/>
              </w:rPr>
              <w:t xml:space="preserve">the </w:t>
            </w:r>
            <w:r w:rsidRPr="4A08476B">
              <w:rPr>
                <w:rFonts w:ascii="Arial" w:hAnsi="Arial" w:cs="Arial"/>
                <w:color w:val="005191"/>
              </w:rPr>
              <w:t>a</w:t>
            </w:r>
            <w:r w:rsidR="5FFB5894" w:rsidRPr="4A08476B">
              <w:rPr>
                <w:rFonts w:ascii="Arial" w:hAnsi="Arial" w:cs="Arial"/>
                <w:color w:val="005191"/>
              </w:rPr>
              <w:t xml:space="preserve">ssessment methods </w:t>
            </w:r>
            <w:r w:rsidR="3C0F5468" w:rsidRPr="4A08476B">
              <w:rPr>
                <w:rFonts w:ascii="Arial" w:hAnsi="Arial" w:cs="Arial"/>
                <w:color w:val="005191"/>
              </w:rPr>
              <w:t xml:space="preserve">selected </w:t>
            </w:r>
            <w:r w:rsidR="5FFB5894" w:rsidRPr="4A08476B">
              <w:rPr>
                <w:rFonts w:ascii="Arial" w:hAnsi="Arial" w:cs="Arial"/>
                <w:color w:val="005191"/>
              </w:rPr>
              <w:t xml:space="preserve">allow students to develop and improve </w:t>
            </w:r>
            <w:r w:rsidRPr="4A08476B">
              <w:rPr>
                <w:rFonts w:ascii="Arial" w:hAnsi="Arial" w:cs="Arial"/>
                <w:color w:val="005191"/>
              </w:rPr>
              <w:t xml:space="preserve">without </w:t>
            </w:r>
            <w:r w:rsidR="6FFFE824" w:rsidRPr="4A08476B">
              <w:rPr>
                <w:rFonts w:ascii="Arial" w:hAnsi="Arial" w:cs="Arial"/>
                <w:color w:val="005191"/>
              </w:rPr>
              <w:t>putting</w:t>
            </w:r>
            <w:r w:rsidR="5FFB5894" w:rsidRPr="4A08476B">
              <w:rPr>
                <w:rFonts w:ascii="Arial" w:hAnsi="Arial" w:cs="Arial"/>
                <w:color w:val="005191"/>
              </w:rPr>
              <w:t xml:space="preserve"> </w:t>
            </w:r>
            <w:r w:rsidR="37776770" w:rsidRPr="4A08476B">
              <w:rPr>
                <w:rFonts w:ascii="Arial" w:hAnsi="Arial" w:cs="Arial"/>
                <w:color w:val="005191"/>
              </w:rPr>
              <w:t xml:space="preserve">patients, </w:t>
            </w:r>
            <w:r w:rsidR="00916D79">
              <w:rPr>
                <w:rFonts w:ascii="Arial" w:hAnsi="Arial" w:cs="Arial"/>
                <w:color w:val="005191"/>
              </w:rPr>
              <w:t xml:space="preserve">other students, </w:t>
            </w:r>
            <w:r w:rsidR="37776770" w:rsidRPr="4A08476B">
              <w:rPr>
                <w:rFonts w:ascii="Arial" w:hAnsi="Arial" w:cs="Arial"/>
                <w:color w:val="005191"/>
              </w:rPr>
              <w:t>service-users, the public or colleague’s safety</w:t>
            </w:r>
            <w:r w:rsidR="6FFFE824" w:rsidRPr="4A08476B">
              <w:rPr>
                <w:rFonts w:ascii="Arial" w:hAnsi="Arial" w:cs="Arial"/>
                <w:color w:val="005191"/>
              </w:rPr>
              <w:t xml:space="preserve"> at risk</w:t>
            </w:r>
            <w:r w:rsidR="0A489601" w:rsidRPr="4A08476B">
              <w:rPr>
                <w:rFonts w:ascii="Arial" w:hAnsi="Arial" w:cs="Arial"/>
                <w:color w:val="005191"/>
              </w:rPr>
              <w:t xml:space="preserve">? </w:t>
            </w:r>
          </w:p>
          <w:p w14:paraId="0A085D06" w14:textId="77777777" w:rsidR="006156D1" w:rsidRDefault="006156D1" w:rsidP="006156D1">
            <w:pPr>
              <w:rPr>
                <w:rFonts w:ascii="Arial" w:hAnsi="Arial" w:cs="Arial"/>
                <w:color w:val="005191"/>
              </w:rPr>
            </w:pPr>
          </w:p>
          <w:p w14:paraId="3A3BE66F" w14:textId="3272AB56" w:rsidR="00593F9D" w:rsidRPr="00097296" w:rsidRDefault="00E54098" w:rsidP="00254308">
            <w:pPr>
              <w:rPr>
                <w:rFonts w:ascii="Arial" w:hAnsi="Arial" w:cs="Arial"/>
                <w:color w:val="005191"/>
              </w:rPr>
            </w:pPr>
            <w:r w:rsidRPr="66A7EB67">
              <w:rPr>
                <w:rFonts w:ascii="Arial" w:hAnsi="Arial" w:cs="Arial"/>
                <w:color w:val="005191"/>
              </w:rPr>
              <w:t xml:space="preserve">Is there assurance that </w:t>
            </w:r>
            <w:r w:rsidR="00A36803">
              <w:rPr>
                <w:rFonts w:ascii="Arial" w:hAnsi="Arial" w:cs="Arial"/>
                <w:color w:val="005191"/>
              </w:rPr>
              <w:t xml:space="preserve">the </w:t>
            </w:r>
            <w:r w:rsidRPr="66A7EB67">
              <w:rPr>
                <w:rFonts w:ascii="Arial" w:hAnsi="Arial" w:cs="Arial"/>
                <w:color w:val="005191"/>
              </w:rPr>
              <w:t>a</w:t>
            </w:r>
            <w:r w:rsidR="004F12D8" w:rsidRPr="66A7EB67">
              <w:rPr>
                <w:rFonts w:ascii="Arial" w:hAnsi="Arial" w:cs="Arial"/>
                <w:color w:val="005191"/>
              </w:rPr>
              <w:t xml:space="preserve">ssessment criteria </w:t>
            </w:r>
            <w:proofErr w:type="gramStart"/>
            <w:r w:rsidR="00217563" w:rsidRPr="66A7EB67">
              <w:rPr>
                <w:rFonts w:ascii="Arial" w:hAnsi="Arial" w:cs="Arial"/>
                <w:color w:val="005191"/>
              </w:rPr>
              <w:t>reflects</w:t>
            </w:r>
            <w:proofErr w:type="gramEnd"/>
            <w:r w:rsidR="00217563" w:rsidRPr="66A7EB67">
              <w:rPr>
                <w:rFonts w:ascii="Arial" w:hAnsi="Arial" w:cs="Arial"/>
                <w:color w:val="005191"/>
              </w:rPr>
              <w:t xml:space="preserve"> </w:t>
            </w:r>
            <w:r w:rsidR="004F12D8" w:rsidRPr="66A7EB67">
              <w:rPr>
                <w:rFonts w:ascii="Arial" w:hAnsi="Arial" w:cs="Arial"/>
                <w:color w:val="005191"/>
              </w:rPr>
              <w:t>safe practi</w:t>
            </w:r>
            <w:r w:rsidR="00F40163" w:rsidRPr="66A7EB67">
              <w:rPr>
                <w:rFonts w:ascii="Arial" w:hAnsi="Arial" w:cs="Arial"/>
                <w:color w:val="005191"/>
              </w:rPr>
              <w:t>s</w:t>
            </w:r>
            <w:r w:rsidR="004F12D8" w:rsidRPr="66A7EB67">
              <w:rPr>
                <w:rFonts w:ascii="Arial" w:hAnsi="Arial" w:cs="Arial"/>
                <w:color w:val="005191"/>
              </w:rPr>
              <w:t>e</w:t>
            </w:r>
            <w:r w:rsidRPr="66A7EB67">
              <w:rPr>
                <w:rFonts w:ascii="Arial" w:hAnsi="Arial" w:cs="Arial"/>
                <w:color w:val="005191"/>
              </w:rPr>
              <w:t xml:space="preserve"> and </w:t>
            </w:r>
            <w:r w:rsidR="00254308" w:rsidRPr="66A7EB67">
              <w:rPr>
                <w:rFonts w:ascii="Arial" w:hAnsi="Arial" w:cs="Arial"/>
                <w:color w:val="005191"/>
              </w:rPr>
              <w:t xml:space="preserve">that </w:t>
            </w:r>
            <w:r w:rsidRPr="66A7EB67">
              <w:rPr>
                <w:rFonts w:ascii="Arial" w:hAnsi="Arial" w:cs="Arial"/>
                <w:color w:val="005191"/>
              </w:rPr>
              <w:lastRenderedPageBreak/>
              <w:t>s</w:t>
            </w:r>
            <w:r w:rsidR="004F12D8" w:rsidRPr="66A7EB67">
              <w:rPr>
                <w:rFonts w:ascii="Arial" w:hAnsi="Arial" w:cs="Arial"/>
                <w:color w:val="005191"/>
              </w:rPr>
              <w:t xml:space="preserve">tudents do not complete and pass an approved </w:t>
            </w:r>
            <w:r w:rsidR="00522414" w:rsidRPr="66A7EB67">
              <w:rPr>
                <w:rFonts w:ascii="Arial" w:hAnsi="Arial" w:cs="Arial"/>
                <w:color w:val="005191"/>
              </w:rPr>
              <w:t>qualification</w:t>
            </w:r>
            <w:r w:rsidR="004F12D8" w:rsidRPr="66A7EB67">
              <w:rPr>
                <w:rFonts w:ascii="Arial" w:hAnsi="Arial" w:cs="Arial"/>
                <w:color w:val="005191"/>
              </w:rPr>
              <w:t xml:space="preserve"> if they are assessed as being a risk to </w:t>
            </w:r>
            <w:r w:rsidR="00593F9D" w:rsidRPr="66A7EB67">
              <w:rPr>
                <w:rFonts w:ascii="Arial" w:hAnsi="Arial" w:cs="Arial"/>
                <w:color w:val="005191"/>
              </w:rPr>
              <w:t xml:space="preserve">patients, </w:t>
            </w:r>
            <w:r w:rsidR="00083D25">
              <w:rPr>
                <w:rFonts w:ascii="Arial" w:hAnsi="Arial" w:cs="Arial"/>
                <w:color w:val="005191"/>
              </w:rPr>
              <w:t xml:space="preserve">other students, </w:t>
            </w:r>
            <w:r w:rsidR="00593F9D" w:rsidRPr="66A7EB67">
              <w:rPr>
                <w:rFonts w:ascii="Arial" w:hAnsi="Arial" w:cs="Arial"/>
                <w:color w:val="005191"/>
              </w:rPr>
              <w:t>service-users, the public or colleague’s safety</w:t>
            </w:r>
            <w:r w:rsidR="00254308" w:rsidRPr="66A7EB67">
              <w:rPr>
                <w:rFonts w:ascii="Arial" w:hAnsi="Arial" w:cs="Arial"/>
                <w:color w:val="005191"/>
              </w:rPr>
              <w:t xml:space="preserve">? </w:t>
            </w:r>
            <w:r w:rsidR="004F12D8" w:rsidRPr="66A7EB67">
              <w:rPr>
                <w:rFonts w:ascii="Arial" w:hAnsi="Arial" w:cs="Arial"/>
                <w:color w:val="005191"/>
              </w:rPr>
              <w:t xml:space="preserve"> </w:t>
            </w:r>
          </w:p>
        </w:tc>
      </w:tr>
      <w:tr w:rsidR="00AD2D9E" w:rsidRPr="00097296" w14:paraId="41C14E2C" w14:textId="77777777" w:rsidTr="00B63E03">
        <w:tc>
          <w:tcPr>
            <w:tcW w:w="0" w:type="dxa"/>
            <w:shd w:val="clear" w:color="auto" w:fill="F2F2F2" w:themeFill="background1" w:themeFillShade="F2"/>
          </w:tcPr>
          <w:p w14:paraId="5DAE2578" w14:textId="62BA4E7B" w:rsidR="00AD2D9E" w:rsidRPr="00097296" w:rsidRDefault="00D8205E" w:rsidP="00AD2D9E">
            <w:pPr>
              <w:rPr>
                <w:rFonts w:ascii="Arial" w:hAnsi="Arial" w:cs="Arial"/>
              </w:rPr>
            </w:pPr>
            <w:r w:rsidRPr="00097296">
              <w:rPr>
                <w:rFonts w:ascii="Arial" w:hAnsi="Arial" w:cs="Arial"/>
              </w:rPr>
              <w:lastRenderedPageBreak/>
              <w:t>S1.4</w:t>
            </w:r>
          </w:p>
        </w:tc>
        <w:tc>
          <w:tcPr>
            <w:tcW w:w="0" w:type="dxa"/>
            <w:shd w:val="clear" w:color="auto" w:fill="F2F2F2" w:themeFill="background1" w:themeFillShade="F2"/>
          </w:tcPr>
          <w:p w14:paraId="7CE0466E" w14:textId="4525595C" w:rsidR="00AD2D9E" w:rsidRPr="00097296" w:rsidRDefault="00D8205E" w:rsidP="00AD2D9E">
            <w:pPr>
              <w:rPr>
                <w:rFonts w:ascii="Arial" w:hAnsi="Arial" w:cs="Arial"/>
              </w:rPr>
            </w:pPr>
            <w:r w:rsidRPr="00097296">
              <w:rPr>
                <w:rFonts w:ascii="Arial" w:hAnsi="Arial" w:cs="Arial"/>
              </w:rPr>
              <w:t>Upon admission (and at regular intervals thereafter) students must be informed</w:t>
            </w:r>
            <w:r w:rsidR="000A4010">
              <w:rPr>
                <w:rFonts w:ascii="Arial" w:hAnsi="Arial" w:cs="Arial"/>
              </w:rPr>
              <w:t xml:space="preserve"> that</w:t>
            </w:r>
            <w:r w:rsidRPr="00097296">
              <w:rPr>
                <w:rFonts w:ascii="Arial" w:hAnsi="Arial" w:cs="Arial"/>
              </w:rPr>
              <w:t xml:space="preserve"> it is an offence not to be </w:t>
            </w:r>
            <w:proofErr w:type="gramStart"/>
            <w:r w:rsidRPr="00097296">
              <w:rPr>
                <w:rFonts w:ascii="Arial" w:hAnsi="Arial" w:cs="Arial"/>
              </w:rPr>
              <w:t>registered as a student with the GOC at all times</w:t>
            </w:r>
            <w:proofErr w:type="gramEnd"/>
            <w:r w:rsidRPr="00097296">
              <w:rPr>
                <w:rFonts w:ascii="Arial" w:hAnsi="Arial" w:cs="Arial"/>
              </w:rPr>
              <w:t xml:space="preserve"> whilst studying on a programme leading to an approved qualification in optometry or dispensing optics.</w:t>
            </w:r>
          </w:p>
        </w:tc>
        <w:tc>
          <w:tcPr>
            <w:tcW w:w="0" w:type="dxa"/>
            <w:shd w:val="clear" w:color="auto" w:fill="F2F2F2" w:themeFill="background1" w:themeFillShade="F2"/>
          </w:tcPr>
          <w:p w14:paraId="19B14C1A" w14:textId="44290684" w:rsidR="00A653BA" w:rsidRPr="00097296" w:rsidRDefault="00DB7740" w:rsidP="002364AB">
            <w:pPr>
              <w:rPr>
                <w:rFonts w:ascii="Arial" w:hAnsi="Arial" w:cs="Arial"/>
                <w:color w:val="005191"/>
              </w:rPr>
            </w:pPr>
            <w:r>
              <w:rPr>
                <w:rFonts w:ascii="Arial" w:hAnsi="Arial" w:cs="Arial"/>
                <w:color w:val="005191"/>
              </w:rPr>
              <w:t xml:space="preserve">Is there evidence that there are clearly described, suitable and consistently applied </w:t>
            </w:r>
            <w:r w:rsidR="00217563">
              <w:rPr>
                <w:rFonts w:ascii="Arial" w:hAnsi="Arial" w:cs="Arial"/>
                <w:color w:val="005191"/>
              </w:rPr>
              <w:t xml:space="preserve">policies and </w:t>
            </w:r>
            <w:r>
              <w:rPr>
                <w:rFonts w:ascii="Arial" w:hAnsi="Arial" w:cs="Arial"/>
                <w:color w:val="005191"/>
              </w:rPr>
              <w:t>systems to ensure that s</w:t>
            </w:r>
            <w:r w:rsidR="00625A16" w:rsidRPr="00254308">
              <w:rPr>
                <w:rFonts w:ascii="Arial" w:hAnsi="Arial" w:cs="Arial"/>
                <w:color w:val="005191"/>
              </w:rPr>
              <w:t xml:space="preserve">tudents </w:t>
            </w:r>
            <w:r>
              <w:rPr>
                <w:rFonts w:ascii="Arial" w:hAnsi="Arial" w:cs="Arial"/>
                <w:color w:val="005191"/>
              </w:rPr>
              <w:t>are</w:t>
            </w:r>
            <w:r w:rsidR="00625A16" w:rsidRPr="00254308">
              <w:rPr>
                <w:rFonts w:ascii="Arial" w:hAnsi="Arial" w:cs="Arial"/>
                <w:color w:val="005191"/>
              </w:rPr>
              <w:t xml:space="preserve"> informed</w:t>
            </w:r>
            <w:r w:rsidR="002364AB">
              <w:rPr>
                <w:rFonts w:ascii="Arial" w:hAnsi="Arial" w:cs="Arial"/>
                <w:color w:val="005191"/>
              </w:rPr>
              <w:t xml:space="preserve"> upon admission and at regular intervals thereafter </w:t>
            </w:r>
            <w:r w:rsidR="00FA3FF3" w:rsidRPr="00254308">
              <w:rPr>
                <w:rFonts w:ascii="Arial" w:hAnsi="Arial" w:cs="Arial"/>
                <w:color w:val="005191"/>
              </w:rPr>
              <w:t>that</w:t>
            </w:r>
            <w:r w:rsidR="00625A16" w:rsidRPr="00254308">
              <w:rPr>
                <w:rFonts w:ascii="Arial" w:hAnsi="Arial" w:cs="Arial"/>
                <w:color w:val="005191"/>
              </w:rPr>
              <w:t xml:space="preserve"> it is an offence not to be </w:t>
            </w:r>
            <w:proofErr w:type="gramStart"/>
            <w:r w:rsidR="00625A16" w:rsidRPr="00254308">
              <w:rPr>
                <w:rFonts w:ascii="Arial" w:hAnsi="Arial" w:cs="Arial"/>
                <w:color w:val="005191"/>
              </w:rPr>
              <w:t>registered as a student with the GOC at all times</w:t>
            </w:r>
            <w:proofErr w:type="gramEnd"/>
            <w:r w:rsidR="00625A16" w:rsidRPr="00254308">
              <w:rPr>
                <w:rFonts w:ascii="Arial" w:hAnsi="Arial" w:cs="Arial"/>
                <w:color w:val="005191"/>
              </w:rPr>
              <w:t xml:space="preserve"> whilst studying an approved qualification</w:t>
            </w:r>
            <w:r w:rsidR="00477C34">
              <w:rPr>
                <w:rFonts w:ascii="Arial" w:hAnsi="Arial" w:cs="Arial"/>
                <w:color w:val="005191"/>
              </w:rPr>
              <w:t>?</w:t>
            </w:r>
          </w:p>
        </w:tc>
      </w:tr>
    </w:tbl>
    <w:p w14:paraId="0D92DBB1" w14:textId="77777777" w:rsidR="00AD2D9E" w:rsidRPr="00097296" w:rsidRDefault="00AD2D9E" w:rsidP="00AD2D9E">
      <w:pPr>
        <w:rPr>
          <w:rFonts w:ascii="Arial" w:hAnsi="Arial" w:cs="Arial"/>
        </w:rPr>
      </w:pPr>
    </w:p>
    <w:p w14:paraId="5602D284" w14:textId="0825D6D2" w:rsidR="00AD2D9E" w:rsidRPr="00097296" w:rsidRDefault="00D8205E" w:rsidP="00CE497A">
      <w:pPr>
        <w:pStyle w:val="Heading3"/>
        <w:rPr>
          <w:rFonts w:ascii="Arial" w:hAnsi="Arial" w:cs="Arial"/>
          <w:color w:val="005191"/>
          <w:sz w:val="24"/>
        </w:rPr>
      </w:pPr>
      <w:bookmarkStart w:id="19" w:name="_Toc93934489"/>
      <w:r w:rsidRPr="00097296">
        <w:rPr>
          <w:rFonts w:ascii="Arial" w:hAnsi="Arial" w:cs="Arial"/>
          <w:color w:val="005191"/>
          <w:sz w:val="24"/>
        </w:rPr>
        <w:t>Standard 2: Admission of students</w:t>
      </w:r>
      <w:bookmarkEnd w:id="19"/>
    </w:p>
    <w:p w14:paraId="2EAEF741" w14:textId="01BEBC4E" w:rsidR="00D8205E" w:rsidRPr="00B63E03" w:rsidRDefault="00D8205E" w:rsidP="00AD2D9E">
      <w:pPr>
        <w:rPr>
          <w:rFonts w:ascii="Arial" w:hAnsi="Arial" w:cs="Arial"/>
        </w:rPr>
      </w:pPr>
      <w:r w:rsidRPr="00B63E03">
        <w:rPr>
          <w:rFonts w:ascii="Arial" w:hAnsi="Arial" w:cs="Arial"/>
        </w:rPr>
        <w:t>Approved qualifications must be delivered in contexts which ensures public and patient safety and support students’ development and the demonstration of patient-centred professionalism.</w:t>
      </w:r>
    </w:p>
    <w:tbl>
      <w:tblPr>
        <w:tblStyle w:val="GPhCTableDefault"/>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1187"/>
        <w:gridCol w:w="4955"/>
        <w:gridCol w:w="4064"/>
      </w:tblGrid>
      <w:tr w:rsidR="00D8205E" w:rsidRPr="00097296" w14:paraId="08EC6F78" w14:textId="77777777" w:rsidTr="00B63E03">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1E42C525" w14:textId="24DFFFD4" w:rsidR="00D8205E" w:rsidRPr="00097296" w:rsidRDefault="00D8205E" w:rsidP="00264D10">
            <w:pPr>
              <w:spacing w:after="120"/>
              <w:rPr>
                <w:rFonts w:ascii="Arial" w:hAnsi="Arial" w:cs="Arial"/>
              </w:rPr>
            </w:pPr>
            <w:r w:rsidRPr="00097296">
              <w:rPr>
                <w:rFonts w:ascii="Arial" w:hAnsi="Arial" w:cs="Arial"/>
              </w:rPr>
              <w:t>No</w:t>
            </w:r>
            <w:r w:rsidR="009E2851">
              <w:rPr>
                <w:rFonts w:ascii="Arial" w:hAnsi="Arial" w:cs="Arial"/>
              </w:rPr>
              <w:t>.</w:t>
            </w:r>
          </w:p>
        </w:tc>
        <w:tc>
          <w:tcPr>
            <w:tcW w:w="0" w:type="dxa"/>
            <w:shd w:val="clear" w:color="auto" w:fill="005191"/>
          </w:tcPr>
          <w:p w14:paraId="0291CE7F" w14:textId="77777777" w:rsidR="00D8205E" w:rsidRPr="00097296" w:rsidRDefault="00D8205E" w:rsidP="00264D10">
            <w:pPr>
              <w:spacing w:after="120"/>
              <w:rPr>
                <w:rFonts w:ascii="Arial" w:hAnsi="Arial" w:cs="Arial"/>
              </w:rPr>
            </w:pPr>
            <w:r w:rsidRPr="00097296">
              <w:rPr>
                <w:rFonts w:ascii="Arial" w:hAnsi="Arial" w:cs="Arial"/>
              </w:rPr>
              <w:t>Criteria</w:t>
            </w:r>
          </w:p>
        </w:tc>
        <w:tc>
          <w:tcPr>
            <w:tcW w:w="0" w:type="dxa"/>
            <w:shd w:val="clear" w:color="auto" w:fill="005191"/>
          </w:tcPr>
          <w:p w14:paraId="2EAB9E80" w14:textId="019EA31A" w:rsidR="00D8205E" w:rsidRPr="00097296" w:rsidRDefault="000B2E1D" w:rsidP="00264D10">
            <w:pPr>
              <w:spacing w:after="120"/>
              <w:rPr>
                <w:rFonts w:ascii="Arial" w:hAnsi="Arial" w:cs="Arial"/>
              </w:rPr>
            </w:pPr>
            <w:r>
              <w:rPr>
                <w:rFonts w:ascii="Arial" w:hAnsi="Arial" w:cs="Arial"/>
              </w:rPr>
              <w:t xml:space="preserve">Guidance (non-exhaustive) for </w:t>
            </w:r>
            <w:r w:rsidRPr="000140F6">
              <w:rPr>
                <w:rFonts w:ascii="Arial" w:hAnsi="Arial" w:cs="Arial"/>
              </w:rPr>
              <w:t xml:space="preserve">providers, </w:t>
            </w:r>
            <w:r w:rsidR="008B35BD">
              <w:rPr>
                <w:rFonts w:ascii="Arial" w:hAnsi="Arial" w:cs="Arial"/>
              </w:rPr>
              <w:t xml:space="preserve">EVPs </w:t>
            </w:r>
            <w:r w:rsidRPr="000140F6">
              <w:rPr>
                <w:rFonts w:ascii="Arial" w:hAnsi="Arial" w:cs="Arial"/>
              </w:rPr>
              <w:t xml:space="preserve">and GOC </w:t>
            </w:r>
            <w:r>
              <w:rPr>
                <w:rFonts w:ascii="Arial" w:hAnsi="Arial" w:cs="Arial"/>
              </w:rPr>
              <w:t xml:space="preserve">staff and </w:t>
            </w:r>
            <w:r w:rsidRPr="000140F6">
              <w:rPr>
                <w:rFonts w:ascii="Arial" w:hAnsi="Arial" w:cs="Arial"/>
              </w:rPr>
              <w:t>education decision-makers</w:t>
            </w:r>
            <w:r>
              <w:rPr>
                <w:rFonts w:ascii="Arial" w:hAnsi="Arial" w:cs="Arial"/>
              </w:rPr>
              <w:t xml:space="preserve"> </w:t>
            </w:r>
          </w:p>
        </w:tc>
      </w:tr>
      <w:tr w:rsidR="00FA3FF3" w:rsidRPr="00097296" w14:paraId="00131162" w14:textId="77777777" w:rsidTr="00B63E03">
        <w:tc>
          <w:tcPr>
            <w:tcW w:w="0" w:type="dxa"/>
            <w:shd w:val="clear" w:color="auto" w:fill="F2F2F2" w:themeFill="background1" w:themeFillShade="F2"/>
          </w:tcPr>
          <w:p w14:paraId="5A5B0104" w14:textId="77777777" w:rsidR="00FA3FF3" w:rsidRDefault="00FA3FF3" w:rsidP="00FA3FF3">
            <w:pPr>
              <w:rPr>
                <w:rFonts w:ascii="Arial" w:hAnsi="Arial" w:cs="Arial"/>
              </w:rPr>
            </w:pPr>
            <w:r w:rsidRPr="00097296">
              <w:rPr>
                <w:rFonts w:ascii="Arial" w:hAnsi="Arial" w:cs="Arial"/>
              </w:rPr>
              <w:t>S2.1</w:t>
            </w:r>
          </w:p>
          <w:p w14:paraId="717D0656" w14:textId="4E98E376" w:rsidR="00491B4B" w:rsidRPr="00491B4B" w:rsidRDefault="00491B4B" w:rsidP="00491B4B">
            <w:pPr>
              <w:rPr>
                <w:rFonts w:ascii="Arial" w:hAnsi="Arial" w:cs="Arial"/>
              </w:rPr>
            </w:pPr>
          </w:p>
        </w:tc>
        <w:tc>
          <w:tcPr>
            <w:tcW w:w="0" w:type="dxa"/>
            <w:shd w:val="clear" w:color="auto" w:fill="F2F2F2" w:themeFill="background1" w:themeFillShade="F2"/>
          </w:tcPr>
          <w:p w14:paraId="646916D6" w14:textId="4C2CA4CD" w:rsidR="00FA3FF3" w:rsidRPr="00097296" w:rsidRDefault="00FA3FF3" w:rsidP="00FA3FF3">
            <w:pPr>
              <w:tabs>
                <w:tab w:val="left" w:pos="1107"/>
              </w:tabs>
              <w:rPr>
                <w:rFonts w:ascii="Arial" w:hAnsi="Arial" w:cs="Arial"/>
              </w:rPr>
            </w:pPr>
            <w:r w:rsidRPr="00097296">
              <w:rPr>
                <w:rFonts w:ascii="Arial" w:hAnsi="Arial" w:cs="Arial"/>
              </w:rPr>
              <w:t xml:space="preserve">Selection and admission criteria must be appropriate for entry to an approved qualification leading to registration as an optometrist or dispensing optician, including relevant health, </w:t>
            </w:r>
            <w:proofErr w:type="gramStart"/>
            <w:r w:rsidRPr="00097296">
              <w:rPr>
                <w:rFonts w:ascii="Arial" w:hAnsi="Arial" w:cs="Arial"/>
              </w:rPr>
              <w:t>character</w:t>
            </w:r>
            <w:proofErr w:type="gramEnd"/>
            <w:r w:rsidRPr="00097296">
              <w:rPr>
                <w:rFonts w:ascii="Arial" w:hAnsi="Arial" w:cs="Arial"/>
              </w:rPr>
              <w:t xml:space="preserve"> and fitness to train checks. For overseas students, this should include evidence of proficiency in the English language of at least level 7 overall (with no individual section lower than 6.5) on the International English Language Testing System (IELTS) scale or equivalent.</w:t>
            </w:r>
          </w:p>
        </w:tc>
        <w:tc>
          <w:tcPr>
            <w:tcW w:w="0" w:type="dxa"/>
            <w:shd w:val="clear" w:color="auto" w:fill="F2F2F2" w:themeFill="background1" w:themeFillShade="F2"/>
          </w:tcPr>
          <w:p w14:paraId="3C68A585" w14:textId="2E49B6D3" w:rsidR="00C17438" w:rsidRDefault="002C2EBE" w:rsidP="00C17438">
            <w:pPr>
              <w:rPr>
                <w:rFonts w:ascii="Arial" w:hAnsi="Arial" w:cs="Arial"/>
                <w:color w:val="005191"/>
              </w:rPr>
            </w:pPr>
            <w:r>
              <w:rPr>
                <w:rFonts w:ascii="Arial" w:hAnsi="Arial" w:cs="Arial"/>
                <w:color w:val="005191"/>
              </w:rPr>
              <w:t xml:space="preserve">Is there evidence that there </w:t>
            </w:r>
            <w:r w:rsidR="00BB65D2">
              <w:rPr>
                <w:rFonts w:ascii="Arial" w:hAnsi="Arial" w:cs="Arial"/>
                <w:color w:val="005191"/>
              </w:rPr>
              <w:t>are</w:t>
            </w:r>
            <w:r>
              <w:rPr>
                <w:rFonts w:ascii="Arial" w:hAnsi="Arial" w:cs="Arial"/>
                <w:color w:val="005191"/>
              </w:rPr>
              <w:t xml:space="preserve"> clearly described, suitable and consistently applied </w:t>
            </w:r>
            <w:r w:rsidR="00E17692">
              <w:rPr>
                <w:rFonts w:ascii="Arial" w:hAnsi="Arial" w:cs="Arial"/>
                <w:color w:val="005191"/>
              </w:rPr>
              <w:t xml:space="preserve">admissions </w:t>
            </w:r>
            <w:r w:rsidR="00E17692" w:rsidRPr="004321A2">
              <w:rPr>
                <w:rFonts w:ascii="Arial" w:hAnsi="Arial" w:cs="Arial"/>
                <w:color w:val="005191"/>
              </w:rPr>
              <w:t>criteria</w:t>
            </w:r>
            <w:r w:rsidR="00672294">
              <w:rPr>
                <w:rFonts w:ascii="Arial" w:hAnsi="Arial" w:cs="Arial"/>
                <w:color w:val="005191"/>
              </w:rPr>
              <w:t xml:space="preserve">, </w:t>
            </w:r>
            <w:r w:rsidR="00A0101F">
              <w:rPr>
                <w:rFonts w:ascii="Arial" w:hAnsi="Arial" w:cs="Arial"/>
                <w:color w:val="005191"/>
              </w:rPr>
              <w:t xml:space="preserve">and </w:t>
            </w:r>
            <w:r w:rsidR="00672294">
              <w:rPr>
                <w:rFonts w:ascii="Arial" w:hAnsi="Arial" w:cs="Arial"/>
                <w:color w:val="005191"/>
              </w:rPr>
              <w:t xml:space="preserve">recruitment and selection processes </w:t>
            </w:r>
            <w:r>
              <w:rPr>
                <w:rFonts w:ascii="Arial" w:hAnsi="Arial" w:cs="Arial"/>
                <w:color w:val="005191"/>
              </w:rPr>
              <w:t xml:space="preserve">in place </w:t>
            </w:r>
            <w:r w:rsidR="00C17438">
              <w:rPr>
                <w:rFonts w:ascii="Arial" w:hAnsi="Arial" w:cs="Arial"/>
                <w:color w:val="005191"/>
              </w:rPr>
              <w:t xml:space="preserve">and that there is a </w:t>
            </w:r>
            <w:r w:rsidR="00E70B1D" w:rsidRPr="00C17438">
              <w:rPr>
                <w:rFonts w:ascii="Arial" w:hAnsi="Arial" w:cs="Arial"/>
                <w:color w:val="005191"/>
              </w:rPr>
              <w:t xml:space="preserve">process </w:t>
            </w:r>
            <w:r w:rsidR="00C17438">
              <w:rPr>
                <w:rFonts w:ascii="Arial" w:hAnsi="Arial" w:cs="Arial"/>
                <w:color w:val="005191"/>
              </w:rPr>
              <w:t xml:space="preserve">in place </w:t>
            </w:r>
            <w:r w:rsidR="00BB65D2">
              <w:rPr>
                <w:rFonts w:ascii="Arial" w:hAnsi="Arial" w:cs="Arial"/>
                <w:color w:val="005191"/>
              </w:rPr>
              <w:t xml:space="preserve">which is </w:t>
            </w:r>
            <w:r w:rsidR="00C17438">
              <w:rPr>
                <w:rFonts w:ascii="Arial" w:hAnsi="Arial" w:cs="Arial"/>
                <w:color w:val="005191"/>
              </w:rPr>
              <w:t>consistently applied</w:t>
            </w:r>
            <w:r w:rsidR="00C17438" w:rsidRPr="00C17438">
              <w:rPr>
                <w:rFonts w:ascii="Arial" w:hAnsi="Arial" w:cs="Arial"/>
                <w:color w:val="005191"/>
              </w:rPr>
              <w:t xml:space="preserve"> </w:t>
            </w:r>
            <w:r w:rsidR="00C17438">
              <w:rPr>
                <w:rFonts w:ascii="Arial" w:hAnsi="Arial" w:cs="Arial"/>
                <w:color w:val="005191"/>
              </w:rPr>
              <w:t>to</w:t>
            </w:r>
            <w:r w:rsidR="00E70B1D" w:rsidRPr="00C17438">
              <w:rPr>
                <w:rFonts w:ascii="Arial" w:hAnsi="Arial" w:cs="Arial"/>
                <w:color w:val="005191"/>
              </w:rPr>
              <w:t xml:space="preserve"> check proficiency in English language </w:t>
            </w:r>
            <w:r w:rsidR="00FE4EFE">
              <w:rPr>
                <w:rFonts w:ascii="Arial" w:hAnsi="Arial" w:cs="Arial"/>
                <w:color w:val="005191"/>
              </w:rPr>
              <w:t xml:space="preserve">for </w:t>
            </w:r>
            <w:r w:rsidR="00FE4EFE" w:rsidRPr="00C17438">
              <w:rPr>
                <w:rFonts w:ascii="Arial" w:hAnsi="Arial" w:cs="Arial"/>
                <w:color w:val="005191"/>
              </w:rPr>
              <w:t>overseas</w:t>
            </w:r>
            <w:r w:rsidR="00E70B1D" w:rsidRPr="00C17438">
              <w:rPr>
                <w:rFonts w:ascii="Arial" w:hAnsi="Arial" w:cs="Arial"/>
                <w:color w:val="005191"/>
              </w:rPr>
              <w:t xml:space="preserve"> students</w:t>
            </w:r>
            <w:r w:rsidR="00C17438">
              <w:rPr>
                <w:rFonts w:ascii="Arial" w:hAnsi="Arial" w:cs="Arial"/>
                <w:color w:val="005191"/>
              </w:rPr>
              <w:t>?</w:t>
            </w:r>
          </w:p>
          <w:p w14:paraId="1D6F932C" w14:textId="77777777" w:rsidR="00C17438" w:rsidRDefault="00C17438" w:rsidP="00C17438">
            <w:pPr>
              <w:rPr>
                <w:rFonts w:ascii="Arial" w:hAnsi="Arial" w:cs="Arial"/>
                <w:color w:val="005191"/>
              </w:rPr>
            </w:pPr>
          </w:p>
          <w:p w14:paraId="64ABB971" w14:textId="22455341" w:rsidR="006776C8" w:rsidRDefault="007853EC" w:rsidP="00636CEA">
            <w:pPr>
              <w:rPr>
                <w:rFonts w:ascii="Arial" w:hAnsi="Arial" w:cs="Arial"/>
                <w:color w:val="005191"/>
              </w:rPr>
            </w:pPr>
            <w:r>
              <w:rPr>
                <w:rFonts w:ascii="Arial" w:hAnsi="Arial" w:cs="Arial"/>
                <w:color w:val="005191"/>
              </w:rPr>
              <w:t>Is the</w:t>
            </w:r>
            <w:r w:rsidR="00BB65D2">
              <w:rPr>
                <w:rFonts w:ascii="Arial" w:hAnsi="Arial" w:cs="Arial"/>
                <w:color w:val="005191"/>
              </w:rPr>
              <w:t>re</w:t>
            </w:r>
            <w:r>
              <w:rPr>
                <w:rFonts w:ascii="Arial" w:hAnsi="Arial" w:cs="Arial"/>
                <w:color w:val="005191"/>
              </w:rPr>
              <w:t xml:space="preserve"> assurance that </w:t>
            </w:r>
            <w:r w:rsidR="006B143D">
              <w:rPr>
                <w:rFonts w:ascii="Arial" w:hAnsi="Arial" w:cs="Arial"/>
                <w:color w:val="005191"/>
              </w:rPr>
              <w:t>a provide</w:t>
            </w:r>
            <w:r w:rsidR="006776C8">
              <w:rPr>
                <w:rFonts w:ascii="Arial" w:hAnsi="Arial" w:cs="Arial"/>
                <w:color w:val="005191"/>
              </w:rPr>
              <w:t>r</w:t>
            </w:r>
            <w:r w:rsidR="006B143D">
              <w:rPr>
                <w:rFonts w:ascii="Arial" w:hAnsi="Arial" w:cs="Arial"/>
                <w:color w:val="005191"/>
              </w:rPr>
              <w:t xml:space="preserve"> has </w:t>
            </w:r>
            <w:r w:rsidR="00672294">
              <w:rPr>
                <w:rFonts w:ascii="Arial" w:hAnsi="Arial" w:cs="Arial"/>
                <w:color w:val="005191"/>
              </w:rPr>
              <w:t xml:space="preserve">selected the most appropriate admissions/selection method to </w:t>
            </w:r>
            <w:r w:rsidR="006B143D">
              <w:rPr>
                <w:rFonts w:ascii="Arial" w:hAnsi="Arial" w:cs="Arial"/>
                <w:color w:val="005191"/>
              </w:rPr>
              <w:t xml:space="preserve">assure itself </w:t>
            </w:r>
            <w:r w:rsidR="00636CEA">
              <w:rPr>
                <w:rFonts w:ascii="Arial" w:hAnsi="Arial" w:cs="Arial"/>
                <w:color w:val="005191"/>
              </w:rPr>
              <w:t>of</w:t>
            </w:r>
            <w:r w:rsidR="0034145D">
              <w:rPr>
                <w:rFonts w:ascii="Arial" w:hAnsi="Arial" w:cs="Arial"/>
                <w:color w:val="005191"/>
              </w:rPr>
              <w:t xml:space="preserve"> </w:t>
            </w:r>
            <w:r w:rsidR="0034145D" w:rsidRPr="00097296">
              <w:rPr>
                <w:rFonts w:ascii="Arial" w:hAnsi="Arial" w:cs="Arial"/>
                <w:color w:val="005191"/>
              </w:rPr>
              <w:t>applicants’ suitability</w:t>
            </w:r>
            <w:r w:rsidR="00672294">
              <w:rPr>
                <w:rFonts w:ascii="Arial" w:hAnsi="Arial" w:cs="Arial"/>
                <w:color w:val="005191"/>
              </w:rPr>
              <w:t xml:space="preserve">? </w:t>
            </w:r>
            <w:r w:rsidR="00636CEA">
              <w:rPr>
                <w:rFonts w:ascii="Arial" w:hAnsi="Arial" w:cs="Arial"/>
                <w:color w:val="005191"/>
              </w:rPr>
              <w:t xml:space="preserve">Potential methods may </w:t>
            </w:r>
            <w:r w:rsidR="00FE4EFE">
              <w:rPr>
                <w:rFonts w:ascii="Arial" w:hAnsi="Arial" w:cs="Arial"/>
                <w:color w:val="005191"/>
              </w:rPr>
              <w:t>include</w:t>
            </w:r>
            <w:r w:rsidR="006776C8">
              <w:rPr>
                <w:rFonts w:ascii="Arial" w:hAnsi="Arial" w:cs="Arial"/>
                <w:color w:val="005191"/>
              </w:rPr>
              <w:t xml:space="preserve"> s</w:t>
            </w:r>
            <w:r w:rsidR="001C21FA" w:rsidRPr="00BB65D2">
              <w:rPr>
                <w:rFonts w:ascii="Arial" w:hAnsi="Arial" w:cs="Arial"/>
                <w:color w:val="005191"/>
              </w:rPr>
              <w:t>ituational judgement tests</w:t>
            </w:r>
            <w:r w:rsidR="006776C8">
              <w:rPr>
                <w:rFonts w:ascii="Arial" w:hAnsi="Arial" w:cs="Arial"/>
                <w:color w:val="005191"/>
              </w:rPr>
              <w:t>; r</w:t>
            </w:r>
            <w:r w:rsidR="001C21FA" w:rsidRPr="00BB65D2">
              <w:rPr>
                <w:rFonts w:ascii="Arial" w:hAnsi="Arial" w:cs="Arial"/>
                <w:color w:val="005191"/>
              </w:rPr>
              <w:t>eflective application questioning</w:t>
            </w:r>
            <w:r w:rsidR="006776C8">
              <w:rPr>
                <w:rFonts w:ascii="Arial" w:hAnsi="Arial" w:cs="Arial"/>
                <w:color w:val="005191"/>
              </w:rPr>
              <w:t>;</w:t>
            </w:r>
            <w:r w:rsidR="001C21FA" w:rsidRPr="00BB65D2">
              <w:rPr>
                <w:rFonts w:ascii="Arial" w:hAnsi="Arial" w:cs="Arial"/>
                <w:color w:val="005191"/>
              </w:rPr>
              <w:t xml:space="preserve"> </w:t>
            </w:r>
            <w:r w:rsidR="006776C8">
              <w:rPr>
                <w:rFonts w:ascii="Arial" w:hAnsi="Arial" w:cs="Arial"/>
                <w:color w:val="005191"/>
              </w:rPr>
              <w:t>s</w:t>
            </w:r>
            <w:r w:rsidR="007D131D" w:rsidRPr="00636CEA">
              <w:rPr>
                <w:rFonts w:ascii="Arial" w:hAnsi="Arial" w:cs="Arial"/>
                <w:color w:val="005191"/>
              </w:rPr>
              <w:t xml:space="preserve">tructured </w:t>
            </w:r>
            <w:r w:rsidR="001C21FA" w:rsidRPr="00636CEA">
              <w:rPr>
                <w:rFonts w:ascii="Arial" w:hAnsi="Arial" w:cs="Arial"/>
                <w:color w:val="005191"/>
              </w:rPr>
              <w:t>interview</w:t>
            </w:r>
            <w:r w:rsidR="006776C8">
              <w:rPr>
                <w:rFonts w:ascii="Arial" w:hAnsi="Arial" w:cs="Arial"/>
                <w:color w:val="005191"/>
              </w:rPr>
              <w:t>s; r</w:t>
            </w:r>
            <w:r w:rsidR="001378B9" w:rsidRPr="00636CEA">
              <w:rPr>
                <w:rFonts w:ascii="Arial" w:hAnsi="Arial" w:cs="Arial"/>
                <w:color w:val="005191"/>
              </w:rPr>
              <w:t>eports from previous work in an optical practice</w:t>
            </w:r>
            <w:r w:rsidR="006776C8">
              <w:rPr>
                <w:rFonts w:ascii="Arial" w:hAnsi="Arial" w:cs="Arial"/>
                <w:color w:val="005191"/>
              </w:rPr>
              <w:t>.</w:t>
            </w:r>
          </w:p>
          <w:p w14:paraId="78BA149A" w14:textId="7FE50749" w:rsidR="001378B9" w:rsidRPr="00636CEA" w:rsidRDefault="001378B9" w:rsidP="00636CEA">
            <w:pPr>
              <w:rPr>
                <w:rFonts w:ascii="Arial" w:hAnsi="Arial" w:cs="Arial"/>
                <w:color w:val="005191"/>
              </w:rPr>
            </w:pPr>
          </w:p>
          <w:p w14:paraId="2E9E0ADA" w14:textId="39685BA2" w:rsidR="005F69DC" w:rsidRPr="00097296" w:rsidRDefault="006776C8" w:rsidP="00BE4C84">
            <w:pPr>
              <w:rPr>
                <w:rFonts w:ascii="Arial" w:hAnsi="Arial" w:cs="Arial"/>
                <w:color w:val="005191"/>
              </w:rPr>
            </w:pPr>
            <w:r>
              <w:rPr>
                <w:rFonts w:ascii="Arial" w:hAnsi="Arial" w:cs="Arial"/>
                <w:color w:val="005191"/>
              </w:rPr>
              <w:lastRenderedPageBreak/>
              <w:t xml:space="preserve">Is there evidence that there are clearly described, suitable and consistently applied </w:t>
            </w:r>
            <w:r w:rsidR="008871FE">
              <w:rPr>
                <w:rFonts w:ascii="Arial" w:hAnsi="Arial" w:cs="Arial"/>
                <w:color w:val="005191"/>
              </w:rPr>
              <w:t xml:space="preserve">policies and systems </w:t>
            </w:r>
            <w:r w:rsidR="00D16A49">
              <w:rPr>
                <w:rFonts w:ascii="Arial" w:hAnsi="Arial" w:cs="Arial"/>
                <w:color w:val="005191"/>
              </w:rPr>
              <w:t xml:space="preserve">to ensure </w:t>
            </w:r>
            <w:r w:rsidR="007D131D" w:rsidRPr="006776C8">
              <w:rPr>
                <w:rFonts w:ascii="Arial" w:hAnsi="Arial" w:cs="Arial"/>
                <w:color w:val="005191"/>
              </w:rPr>
              <w:t>r</w:t>
            </w:r>
            <w:r w:rsidR="00E70B1D" w:rsidRPr="006776C8">
              <w:rPr>
                <w:rFonts w:ascii="Arial" w:hAnsi="Arial" w:cs="Arial"/>
                <w:color w:val="005191"/>
              </w:rPr>
              <w:t>elevant health, character and fitness to train checks</w:t>
            </w:r>
            <w:r w:rsidR="002334E2" w:rsidRPr="006776C8">
              <w:rPr>
                <w:rFonts w:ascii="Arial" w:hAnsi="Arial" w:cs="Arial"/>
                <w:color w:val="005191"/>
              </w:rPr>
              <w:t xml:space="preserve"> have been undertaken</w:t>
            </w:r>
            <w:r w:rsidR="00D16A49">
              <w:rPr>
                <w:rFonts w:ascii="Arial" w:hAnsi="Arial" w:cs="Arial"/>
                <w:color w:val="005191"/>
              </w:rPr>
              <w:t>?</w:t>
            </w:r>
            <w:r w:rsidR="00E70B1D" w:rsidRPr="006776C8">
              <w:rPr>
                <w:rFonts w:ascii="Arial" w:hAnsi="Arial" w:cs="Arial"/>
                <w:color w:val="005191"/>
              </w:rPr>
              <w:t xml:space="preserve"> Th</w:t>
            </w:r>
            <w:r w:rsidR="007D3325">
              <w:rPr>
                <w:rFonts w:ascii="Arial" w:hAnsi="Arial" w:cs="Arial"/>
                <w:color w:val="005191"/>
              </w:rPr>
              <w:t>is may</w:t>
            </w:r>
            <w:r w:rsidR="00E70B1D" w:rsidRPr="006776C8">
              <w:rPr>
                <w:rFonts w:ascii="Arial" w:hAnsi="Arial" w:cs="Arial"/>
                <w:color w:val="005191"/>
              </w:rPr>
              <w:t xml:space="preserve"> include </w:t>
            </w:r>
            <w:r w:rsidR="00FE4EFE">
              <w:rPr>
                <w:rFonts w:ascii="Arial" w:hAnsi="Arial" w:cs="Arial"/>
                <w:color w:val="005191"/>
              </w:rPr>
              <w:t>g</w:t>
            </w:r>
            <w:r w:rsidR="00FE4EFE" w:rsidRPr="00FE4EFE">
              <w:rPr>
                <w:rFonts w:ascii="Arial" w:hAnsi="Arial" w:cs="Arial"/>
                <w:color w:val="005191"/>
              </w:rPr>
              <w:t>ood character checks, such as the Disclosure and Barring Service (DBS)/Disclosure Scotland checks, or equivalent</w:t>
            </w:r>
            <w:r w:rsidR="00FE4EFE">
              <w:rPr>
                <w:rFonts w:ascii="Arial" w:hAnsi="Arial" w:cs="Arial"/>
                <w:color w:val="005191"/>
              </w:rPr>
              <w:t>; l</w:t>
            </w:r>
            <w:r w:rsidR="00FE4EFE" w:rsidRPr="00FE4EFE">
              <w:rPr>
                <w:rFonts w:ascii="Arial" w:hAnsi="Arial" w:cs="Arial"/>
                <w:color w:val="005191"/>
              </w:rPr>
              <w:t>etters of good standing from relevant non-UK</w:t>
            </w:r>
            <w:r w:rsidR="00FE4EFE">
              <w:rPr>
                <w:rFonts w:ascii="Arial" w:hAnsi="Arial" w:cs="Arial"/>
                <w:color w:val="005191"/>
              </w:rPr>
              <w:t xml:space="preserve"> </w:t>
            </w:r>
            <w:r w:rsidR="00FE4EFE" w:rsidRPr="00FE4EFE">
              <w:rPr>
                <w:rFonts w:ascii="Arial" w:hAnsi="Arial" w:cs="Arial"/>
                <w:color w:val="005191"/>
              </w:rPr>
              <w:t>governmental/</w:t>
            </w:r>
            <w:r w:rsidR="00FE4EFE">
              <w:rPr>
                <w:rFonts w:ascii="Arial" w:hAnsi="Arial" w:cs="Arial"/>
                <w:color w:val="005191"/>
              </w:rPr>
              <w:t xml:space="preserve"> </w:t>
            </w:r>
            <w:r w:rsidR="00FE4EFE" w:rsidRPr="00FE4EFE">
              <w:rPr>
                <w:rFonts w:ascii="Arial" w:hAnsi="Arial" w:cs="Arial"/>
                <w:color w:val="005191"/>
              </w:rPr>
              <w:t>professional organisations if no DBS or equivalent record is available for overseas students</w:t>
            </w:r>
            <w:r w:rsidR="00FE4EFE">
              <w:rPr>
                <w:rFonts w:ascii="Arial" w:hAnsi="Arial" w:cs="Arial"/>
                <w:color w:val="005191"/>
              </w:rPr>
              <w:t>; r</w:t>
            </w:r>
            <w:r w:rsidR="00FE4EFE" w:rsidRPr="00FE4EFE">
              <w:rPr>
                <w:rFonts w:ascii="Arial" w:hAnsi="Arial" w:cs="Arial"/>
                <w:color w:val="005191"/>
              </w:rPr>
              <w:t>elevant and proportional health checks to seek information about conditions, and management of conditions, that may affect an applicant’s fitness to practise</w:t>
            </w:r>
            <w:r w:rsidR="009553AC">
              <w:rPr>
                <w:rFonts w:ascii="Arial" w:hAnsi="Arial" w:cs="Arial"/>
                <w:color w:val="005191"/>
              </w:rPr>
              <w:t>.</w:t>
            </w:r>
          </w:p>
        </w:tc>
      </w:tr>
      <w:tr w:rsidR="00FA3FF3" w:rsidRPr="00097296" w14:paraId="28C9929D" w14:textId="77777777" w:rsidTr="00B63E03">
        <w:tc>
          <w:tcPr>
            <w:tcW w:w="0" w:type="dxa"/>
            <w:shd w:val="clear" w:color="auto" w:fill="F2F2F2" w:themeFill="background1" w:themeFillShade="F2"/>
          </w:tcPr>
          <w:p w14:paraId="768E9B50" w14:textId="28055FC0" w:rsidR="00FA3FF3" w:rsidRPr="00097296" w:rsidRDefault="00FA3FF3" w:rsidP="00FA3FF3">
            <w:pPr>
              <w:rPr>
                <w:rFonts w:ascii="Arial" w:hAnsi="Arial" w:cs="Arial"/>
              </w:rPr>
            </w:pPr>
            <w:r w:rsidRPr="00097296">
              <w:rPr>
                <w:rFonts w:ascii="Arial" w:hAnsi="Arial" w:cs="Arial"/>
              </w:rPr>
              <w:lastRenderedPageBreak/>
              <w:t>S2.2</w:t>
            </w:r>
          </w:p>
        </w:tc>
        <w:tc>
          <w:tcPr>
            <w:tcW w:w="0" w:type="dxa"/>
            <w:shd w:val="clear" w:color="auto" w:fill="F2F2F2" w:themeFill="background1" w:themeFillShade="F2"/>
          </w:tcPr>
          <w:p w14:paraId="57E94D8A" w14:textId="33A6357A" w:rsidR="00FA3FF3" w:rsidRPr="00097296" w:rsidRDefault="00FA3FF3" w:rsidP="00FA3FF3">
            <w:pPr>
              <w:rPr>
                <w:rFonts w:ascii="Arial" w:hAnsi="Arial" w:cs="Arial"/>
              </w:rPr>
            </w:pPr>
            <w:r w:rsidRPr="00097296">
              <w:rPr>
                <w:rFonts w:ascii="Arial" w:hAnsi="Arial" w:cs="Arial"/>
              </w:rPr>
              <w:t xml:space="preserve">Recruitment, </w:t>
            </w:r>
            <w:proofErr w:type="gramStart"/>
            <w:r w:rsidRPr="00097296">
              <w:rPr>
                <w:rFonts w:ascii="Arial" w:hAnsi="Arial" w:cs="Arial"/>
              </w:rPr>
              <w:t>selection</w:t>
            </w:r>
            <w:proofErr w:type="gramEnd"/>
            <w:r w:rsidRPr="00097296">
              <w:rPr>
                <w:rFonts w:ascii="Arial" w:hAnsi="Arial" w:cs="Arial"/>
              </w:rPr>
              <w:t xml:space="preserve"> and admission processes must be fair, transparent and comply with relevant regulations and legislation (which may differ between England, Scotland, Northern Ireland, Wales and/or non-UK), including equality and diversity legislation.</w:t>
            </w:r>
          </w:p>
        </w:tc>
        <w:tc>
          <w:tcPr>
            <w:tcW w:w="0" w:type="dxa"/>
            <w:shd w:val="clear" w:color="auto" w:fill="F2F2F2" w:themeFill="background1" w:themeFillShade="F2"/>
          </w:tcPr>
          <w:p w14:paraId="1CA68391" w14:textId="2E6B6654" w:rsidR="00346491" w:rsidRDefault="004E4E51" w:rsidP="004E4E51">
            <w:pPr>
              <w:rPr>
                <w:rFonts w:ascii="Arial" w:hAnsi="Arial" w:cs="Arial"/>
                <w:color w:val="005191"/>
              </w:rPr>
            </w:pPr>
            <w:r>
              <w:rPr>
                <w:rFonts w:ascii="Arial" w:hAnsi="Arial" w:cs="Arial"/>
                <w:color w:val="005191"/>
              </w:rPr>
              <w:t xml:space="preserve">Is there evidence that there are clearly described, suitable and consistently applied </w:t>
            </w:r>
            <w:r w:rsidR="00346491" w:rsidRPr="004E4E51">
              <w:rPr>
                <w:rFonts w:ascii="Arial" w:hAnsi="Arial" w:cs="Arial"/>
                <w:color w:val="005191"/>
              </w:rPr>
              <w:t>recruitment</w:t>
            </w:r>
            <w:r w:rsidR="00084CC3">
              <w:rPr>
                <w:rFonts w:ascii="Arial" w:hAnsi="Arial" w:cs="Arial"/>
                <w:color w:val="005191"/>
              </w:rPr>
              <w:t xml:space="preserve"> and</w:t>
            </w:r>
            <w:r w:rsidR="00346491" w:rsidRPr="004E4E51">
              <w:rPr>
                <w:rFonts w:ascii="Arial" w:hAnsi="Arial" w:cs="Arial"/>
                <w:color w:val="005191"/>
              </w:rPr>
              <w:t xml:space="preserve"> </w:t>
            </w:r>
            <w:r w:rsidR="00A75C21" w:rsidRPr="004E4E51">
              <w:rPr>
                <w:rFonts w:ascii="Arial" w:hAnsi="Arial" w:cs="Arial"/>
                <w:color w:val="005191"/>
              </w:rPr>
              <w:t>selection</w:t>
            </w:r>
            <w:r w:rsidR="00346491" w:rsidRPr="004E4E51">
              <w:rPr>
                <w:rFonts w:ascii="Arial" w:hAnsi="Arial" w:cs="Arial"/>
                <w:color w:val="005191"/>
              </w:rPr>
              <w:t xml:space="preserve"> </w:t>
            </w:r>
            <w:r w:rsidR="00084CC3">
              <w:rPr>
                <w:rFonts w:ascii="Arial" w:hAnsi="Arial" w:cs="Arial"/>
                <w:color w:val="005191"/>
              </w:rPr>
              <w:t xml:space="preserve">policies </w:t>
            </w:r>
            <w:r w:rsidR="00346491" w:rsidRPr="004E4E51">
              <w:rPr>
                <w:rFonts w:ascii="Arial" w:hAnsi="Arial" w:cs="Arial"/>
                <w:color w:val="005191"/>
              </w:rPr>
              <w:t xml:space="preserve">and </w:t>
            </w:r>
            <w:r w:rsidR="00DC4ABD">
              <w:rPr>
                <w:rFonts w:ascii="Arial" w:hAnsi="Arial" w:cs="Arial"/>
                <w:color w:val="005191"/>
              </w:rPr>
              <w:t xml:space="preserve">that all aspects of the recruitment, selection and </w:t>
            </w:r>
            <w:r w:rsidR="00346491" w:rsidRPr="004E4E51">
              <w:rPr>
                <w:rFonts w:ascii="Arial" w:hAnsi="Arial" w:cs="Arial"/>
                <w:color w:val="005191"/>
              </w:rPr>
              <w:t>admission</w:t>
            </w:r>
            <w:r>
              <w:rPr>
                <w:rFonts w:ascii="Arial" w:hAnsi="Arial" w:cs="Arial"/>
                <w:color w:val="005191"/>
              </w:rPr>
              <w:t xml:space="preserve"> procedure</w:t>
            </w:r>
            <w:r w:rsidR="00606E99">
              <w:rPr>
                <w:rFonts w:ascii="Arial" w:hAnsi="Arial" w:cs="Arial"/>
                <w:color w:val="005191"/>
              </w:rPr>
              <w:t>s</w:t>
            </w:r>
            <w:r w:rsidR="006C35FA">
              <w:rPr>
                <w:rFonts w:ascii="Arial" w:hAnsi="Arial" w:cs="Arial"/>
                <w:color w:val="005191"/>
              </w:rPr>
              <w:t xml:space="preserve"> </w:t>
            </w:r>
            <w:r w:rsidR="006C35FA" w:rsidRPr="000E2C85">
              <w:rPr>
                <w:rFonts w:ascii="Arial" w:hAnsi="Arial" w:cs="Arial"/>
                <w:color w:val="005191"/>
              </w:rPr>
              <w:t>comply with relevant legislative requirements, including equality and human rights legislation</w:t>
            </w:r>
            <w:r>
              <w:rPr>
                <w:rFonts w:ascii="Arial" w:hAnsi="Arial" w:cs="Arial"/>
                <w:color w:val="005191"/>
              </w:rPr>
              <w:t xml:space="preserve">? </w:t>
            </w:r>
          </w:p>
          <w:p w14:paraId="7836BEFF" w14:textId="674A44DB" w:rsidR="000E2C85" w:rsidRDefault="000E2C85" w:rsidP="004E4E51">
            <w:pPr>
              <w:rPr>
                <w:rFonts w:ascii="Arial" w:hAnsi="Arial" w:cs="Arial"/>
                <w:color w:val="005191"/>
              </w:rPr>
            </w:pPr>
          </w:p>
          <w:p w14:paraId="57C1E7E6" w14:textId="77777777" w:rsidR="005F69DC" w:rsidRDefault="006C35FA" w:rsidP="006C35FA">
            <w:pPr>
              <w:rPr>
                <w:rFonts w:ascii="Arial" w:hAnsi="Arial" w:cs="Arial"/>
                <w:color w:val="005191"/>
              </w:rPr>
            </w:pPr>
            <w:r>
              <w:rPr>
                <w:rFonts w:ascii="Arial" w:hAnsi="Arial" w:cs="Arial"/>
                <w:color w:val="005191"/>
              </w:rPr>
              <w:t>Does the evidence (</w:t>
            </w:r>
            <w:r w:rsidR="00CF1AC8">
              <w:rPr>
                <w:rFonts w:ascii="Arial" w:hAnsi="Arial" w:cs="Arial"/>
                <w:color w:val="005191"/>
              </w:rPr>
              <w:t>including</w:t>
            </w:r>
            <w:r>
              <w:rPr>
                <w:rFonts w:ascii="Arial" w:hAnsi="Arial" w:cs="Arial"/>
                <w:color w:val="005191"/>
              </w:rPr>
              <w:t xml:space="preserve"> </w:t>
            </w:r>
            <w:r w:rsidR="00CF1AC8">
              <w:rPr>
                <w:rFonts w:ascii="Arial" w:hAnsi="Arial" w:cs="Arial"/>
                <w:color w:val="005191"/>
              </w:rPr>
              <w:t xml:space="preserve">admissions data by protected characteristic) </w:t>
            </w:r>
            <w:r>
              <w:rPr>
                <w:rFonts w:ascii="Arial" w:hAnsi="Arial" w:cs="Arial"/>
                <w:color w:val="005191"/>
              </w:rPr>
              <w:t xml:space="preserve">demonstrate that </w:t>
            </w:r>
            <w:r w:rsidR="00FA3FF3" w:rsidRPr="006C35FA">
              <w:rPr>
                <w:rFonts w:ascii="Arial" w:hAnsi="Arial" w:cs="Arial"/>
                <w:color w:val="005191"/>
              </w:rPr>
              <w:t xml:space="preserve">applicants are not treated unfairly or discriminated against on grounds of a protected characteristic </w:t>
            </w:r>
            <w:r w:rsidR="002A4E23" w:rsidRPr="006C35FA">
              <w:rPr>
                <w:rFonts w:ascii="Arial" w:hAnsi="Arial" w:cs="Arial"/>
                <w:color w:val="005191"/>
              </w:rPr>
              <w:t>o</w:t>
            </w:r>
            <w:r w:rsidR="00346491" w:rsidRPr="006C35FA">
              <w:rPr>
                <w:rFonts w:ascii="Arial" w:hAnsi="Arial" w:cs="Arial"/>
                <w:color w:val="005191"/>
              </w:rPr>
              <w:t>r other</w:t>
            </w:r>
            <w:r w:rsidR="002A4E23" w:rsidRPr="006C35FA">
              <w:rPr>
                <w:rFonts w:ascii="Arial" w:hAnsi="Arial" w:cs="Arial"/>
                <w:color w:val="005191"/>
              </w:rPr>
              <w:t xml:space="preserve"> relevant legislation</w:t>
            </w:r>
            <w:r>
              <w:rPr>
                <w:rFonts w:ascii="Arial" w:hAnsi="Arial" w:cs="Arial"/>
                <w:color w:val="005191"/>
              </w:rPr>
              <w:t xml:space="preserve">? </w:t>
            </w:r>
          </w:p>
          <w:p w14:paraId="6C911887" w14:textId="77777777" w:rsidR="00BA3B85" w:rsidRDefault="00BA3B85" w:rsidP="006C35FA">
            <w:pPr>
              <w:rPr>
                <w:rFonts w:ascii="Arial" w:hAnsi="Arial" w:cs="Arial"/>
                <w:color w:val="005191"/>
              </w:rPr>
            </w:pPr>
          </w:p>
          <w:p w14:paraId="2C5089F7" w14:textId="5DFA1512" w:rsidR="00BA3B85" w:rsidRPr="00097296" w:rsidRDefault="00BA3B85" w:rsidP="006C35FA">
            <w:pPr>
              <w:rPr>
                <w:rFonts w:ascii="Arial" w:hAnsi="Arial" w:cs="Arial"/>
                <w:color w:val="005191"/>
              </w:rPr>
            </w:pPr>
            <w:r w:rsidRPr="00BA3B85">
              <w:rPr>
                <w:rFonts w:ascii="Arial" w:hAnsi="Arial" w:cs="Arial"/>
                <w:color w:val="005191"/>
              </w:rPr>
              <w:t xml:space="preserve">Is there evidence that any potential issues </w:t>
            </w:r>
            <w:r w:rsidR="008171AE">
              <w:rPr>
                <w:rFonts w:ascii="Arial" w:hAnsi="Arial" w:cs="Arial"/>
                <w:color w:val="005191"/>
              </w:rPr>
              <w:t xml:space="preserve">in relation to </w:t>
            </w:r>
            <w:r w:rsidR="006E1A16">
              <w:rPr>
                <w:rFonts w:ascii="Arial" w:hAnsi="Arial" w:cs="Arial"/>
                <w:color w:val="005191"/>
              </w:rPr>
              <w:t>admissions and</w:t>
            </w:r>
            <w:r w:rsidR="008171AE">
              <w:rPr>
                <w:rFonts w:ascii="Arial" w:hAnsi="Arial" w:cs="Arial"/>
                <w:color w:val="005191"/>
              </w:rPr>
              <w:t xml:space="preserve"> protected characteristic</w:t>
            </w:r>
            <w:r w:rsidR="004E5602">
              <w:rPr>
                <w:rFonts w:ascii="Arial" w:hAnsi="Arial" w:cs="Arial"/>
                <w:color w:val="005191"/>
              </w:rPr>
              <w:t>s</w:t>
            </w:r>
            <w:r w:rsidR="008171AE">
              <w:rPr>
                <w:rFonts w:ascii="Arial" w:hAnsi="Arial" w:cs="Arial"/>
                <w:color w:val="005191"/>
              </w:rPr>
              <w:t xml:space="preserve"> </w:t>
            </w:r>
            <w:r w:rsidRPr="00BA3B85">
              <w:rPr>
                <w:rFonts w:ascii="Arial" w:hAnsi="Arial" w:cs="Arial"/>
                <w:color w:val="005191"/>
              </w:rPr>
              <w:t>are identified, reviewed, and appropriate action taken?</w:t>
            </w:r>
          </w:p>
        </w:tc>
      </w:tr>
      <w:tr w:rsidR="00FA3FF3" w:rsidRPr="00097296" w14:paraId="54C7944C" w14:textId="77777777" w:rsidTr="00B63E03">
        <w:trPr>
          <w:trHeight w:val="1545"/>
        </w:trPr>
        <w:tc>
          <w:tcPr>
            <w:tcW w:w="0" w:type="dxa"/>
            <w:shd w:val="clear" w:color="auto" w:fill="F2F2F2" w:themeFill="background1" w:themeFillShade="F2"/>
          </w:tcPr>
          <w:p w14:paraId="580A4842" w14:textId="3F2BD1EA" w:rsidR="00FA3FF3" w:rsidRPr="00097296" w:rsidRDefault="00FA3FF3" w:rsidP="00FA3FF3">
            <w:pPr>
              <w:rPr>
                <w:rFonts w:ascii="Arial" w:hAnsi="Arial" w:cs="Arial"/>
              </w:rPr>
            </w:pPr>
            <w:r w:rsidRPr="00097296">
              <w:rPr>
                <w:rFonts w:ascii="Arial" w:hAnsi="Arial" w:cs="Arial"/>
              </w:rPr>
              <w:lastRenderedPageBreak/>
              <w:t>S2.3</w:t>
            </w:r>
          </w:p>
        </w:tc>
        <w:tc>
          <w:tcPr>
            <w:tcW w:w="0" w:type="dxa"/>
            <w:shd w:val="clear" w:color="auto" w:fill="F2F2F2" w:themeFill="background1" w:themeFillShade="F2"/>
          </w:tcPr>
          <w:p w14:paraId="1D82E0CC" w14:textId="573C8B69" w:rsidR="00FA3FF3" w:rsidRPr="00097296" w:rsidRDefault="00FA3FF3" w:rsidP="00FA3FF3">
            <w:pPr>
              <w:rPr>
                <w:rFonts w:ascii="Arial" w:hAnsi="Arial" w:cs="Arial"/>
              </w:rPr>
            </w:pPr>
            <w:r w:rsidRPr="00097296">
              <w:rPr>
                <w:rFonts w:ascii="Arial" w:hAnsi="Arial" w:cs="Arial"/>
              </w:rPr>
              <w:t xml:space="preserve">Selectors (who may include academic and admissions/administrative staff) should be trained to apply selection criteria fairly, including training in equality, </w:t>
            </w:r>
            <w:proofErr w:type="gramStart"/>
            <w:r w:rsidRPr="00097296">
              <w:rPr>
                <w:rFonts w:ascii="Arial" w:hAnsi="Arial" w:cs="Arial"/>
              </w:rPr>
              <w:t>diversity</w:t>
            </w:r>
            <w:proofErr w:type="gramEnd"/>
            <w:r w:rsidRPr="00097296">
              <w:rPr>
                <w:rFonts w:ascii="Arial" w:hAnsi="Arial" w:cs="Arial"/>
              </w:rPr>
              <w:t xml:space="preserve"> and unconscious bias, in line with legislation in place in England, Scotland, Northern Ireland and/or Wales.</w:t>
            </w:r>
          </w:p>
        </w:tc>
        <w:tc>
          <w:tcPr>
            <w:tcW w:w="0" w:type="dxa"/>
            <w:shd w:val="clear" w:color="auto" w:fill="F2F2F2" w:themeFill="background1" w:themeFillShade="F2"/>
          </w:tcPr>
          <w:p w14:paraId="0A19CED6" w14:textId="77CDFD28" w:rsidR="00A4561B" w:rsidRDefault="00CF1AC8" w:rsidP="00CF1AC8">
            <w:pPr>
              <w:rPr>
                <w:rFonts w:ascii="Arial" w:hAnsi="Arial" w:cs="Arial"/>
                <w:color w:val="005191"/>
              </w:rPr>
            </w:pPr>
            <w:r>
              <w:rPr>
                <w:rFonts w:ascii="Arial" w:hAnsi="Arial" w:cs="Arial"/>
                <w:color w:val="005191"/>
              </w:rPr>
              <w:t xml:space="preserve">Does the evidence </w:t>
            </w:r>
            <w:r w:rsidR="00F42E16">
              <w:rPr>
                <w:rFonts w:ascii="Arial" w:hAnsi="Arial" w:cs="Arial"/>
                <w:color w:val="005191"/>
              </w:rPr>
              <w:t xml:space="preserve">(including admissions data by protected characteristic) </w:t>
            </w:r>
            <w:r>
              <w:rPr>
                <w:rFonts w:ascii="Arial" w:hAnsi="Arial" w:cs="Arial"/>
                <w:color w:val="005191"/>
              </w:rPr>
              <w:t xml:space="preserve">demonstrate that </w:t>
            </w:r>
            <w:r w:rsidR="00996F9C" w:rsidRPr="00CF1AC8">
              <w:rPr>
                <w:rFonts w:ascii="Arial" w:hAnsi="Arial" w:cs="Arial"/>
                <w:color w:val="005191"/>
              </w:rPr>
              <w:t>s</w:t>
            </w:r>
            <w:r w:rsidR="00A4561B" w:rsidRPr="00CF1AC8">
              <w:rPr>
                <w:rFonts w:ascii="Arial" w:hAnsi="Arial" w:cs="Arial"/>
                <w:color w:val="005191"/>
              </w:rPr>
              <w:t>electors</w:t>
            </w:r>
            <w:r w:rsidR="008E4680" w:rsidRPr="00CF1AC8">
              <w:rPr>
                <w:rFonts w:ascii="Arial" w:hAnsi="Arial" w:cs="Arial"/>
                <w:color w:val="005191"/>
              </w:rPr>
              <w:t xml:space="preserve"> have been trained appropriately and are aware of legislative requirements</w:t>
            </w:r>
            <w:r w:rsidR="00822196" w:rsidRPr="00CF1AC8">
              <w:rPr>
                <w:rFonts w:ascii="Arial" w:hAnsi="Arial" w:cs="Arial"/>
                <w:color w:val="005191"/>
              </w:rPr>
              <w:t xml:space="preserve"> and unconscious bias</w:t>
            </w:r>
            <w:r>
              <w:rPr>
                <w:rFonts w:ascii="Arial" w:hAnsi="Arial" w:cs="Arial"/>
                <w:color w:val="005191"/>
              </w:rPr>
              <w:t xml:space="preserve">? </w:t>
            </w:r>
          </w:p>
          <w:p w14:paraId="559C0FA7" w14:textId="77777777" w:rsidR="00D02ABB" w:rsidRPr="00CF1AC8" w:rsidRDefault="00D02ABB" w:rsidP="00CF1AC8">
            <w:pPr>
              <w:rPr>
                <w:rFonts w:ascii="Arial" w:hAnsi="Arial" w:cs="Arial"/>
                <w:color w:val="005191"/>
              </w:rPr>
            </w:pPr>
          </w:p>
          <w:p w14:paraId="40F6BD43" w14:textId="3741EADB" w:rsidR="009F6C8E" w:rsidRPr="00097296" w:rsidRDefault="00D02ABB" w:rsidP="00D02ABB">
            <w:pPr>
              <w:rPr>
                <w:rFonts w:ascii="Arial" w:hAnsi="Arial" w:cs="Arial"/>
                <w:color w:val="005191"/>
              </w:rPr>
            </w:pPr>
            <w:r>
              <w:rPr>
                <w:rFonts w:ascii="Arial" w:hAnsi="Arial" w:cs="Arial"/>
                <w:color w:val="005191"/>
              </w:rPr>
              <w:t xml:space="preserve">Is there assurance that a provider </w:t>
            </w:r>
            <w:r w:rsidR="00F42E16">
              <w:rPr>
                <w:rFonts w:ascii="Arial" w:hAnsi="Arial" w:cs="Arial"/>
                <w:color w:val="005191"/>
              </w:rPr>
              <w:t>maintains</w:t>
            </w:r>
            <w:r>
              <w:rPr>
                <w:rFonts w:ascii="Arial" w:hAnsi="Arial" w:cs="Arial"/>
                <w:color w:val="005191"/>
              </w:rPr>
              <w:t xml:space="preserve"> </w:t>
            </w:r>
            <w:r w:rsidR="00996F9C" w:rsidRPr="00D02ABB">
              <w:rPr>
                <w:rFonts w:ascii="Arial" w:hAnsi="Arial" w:cs="Arial"/>
                <w:color w:val="005191"/>
              </w:rPr>
              <w:t xml:space="preserve">clear and </w:t>
            </w:r>
            <w:r>
              <w:rPr>
                <w:rFonts w:ascii="Arial" w:hAnsi="Arial" w:cs="Arial"/>
                <w:color w:val="005191"/>
              </w:rPr>
              <w:t>accurate</w:t>
            </w:r>
            <w:r w:rsidR="00F42E16">
              <w:rPr>
                <w:rFonts w:ascii="Arial" w:hAnsi="Arial" w:cs="Arial"/>
                <w:color w:val="005191"/>
              </w:rPr>
              <w:t xml:space="preserve"> </w:t>
            </w:r>
            <w:r w:rsidR="00B0676D">
              <w:rPr>
                <w:rFonts w:ascii="Arial" w:hAnsi="Arial" w:cs="Arial"/>
                <w:color w:val="005191"/>
              </w:rPr>
              <w:t xml:space="preserve">information </w:t>
            </w:r>
            <w:r w:rsidR="000E5733">
              <w:rPr>
                <w:rFonts w:ascii="Arial" w:hAnsi="Arial" w:cs="Arial"/>
                <w:color w:val="005191"/>
              </w:rPr>
              <w:t>about the progress and outcome of</w:t>
            </w:r>
            <w:r w:rsidR="00F42E16">
              <w:rPr>
                <w:rFonts w:ascii="Arial" w:hAnsi="Arial" w:cs="Arial"/>
                <w:color w:val="005191"/>
              </w:rPr>
              <w:t xml:space="preserve"> </w:t>
            </w:r>
            <w:r w:rsidR="008E4680" w:rsidRPr="00D02ABB">
              <w:rPr>
                <w:rFonts w:ascii="Arial" w:hAnsi="Arial" w:cs="Arial"/>
                <w:color w:val="005191"/>
              </w:rPr>
              <w:t xml:space="preserve">individual applications in line with relevant </w:t>
            </w:r>
            <w:r w:rsidR="00D02EA2" w:rsidRPr="00D02ABB">
              <w:rPr>
                <w:rFonts w:ascii="Arial" w:hAnsi="Arial" w:cs="Arial"/>
                <w:color w:val="005191"/>
              </w:rPr>
              <w:t xml:space="preserve">UK </w:t>
            </w:r>
            <w:r w:rsidR="008E4680" w:rsidRPr="00D02ABB">
              <w:rPr>
                <w:rFonts w:ascii="Arial" w:hAnsi="Arial" w:cs="Arial"/>
                <w:color w:val="005191"/>
              </w:rPr>
              <w:t>legislation</w:t>
            </w:r>
            <w:r w:rsidR="00F42E16">
              <w:rPr>
                <w:rFonts w:ascii="Arial" w:hAnsi="Arial" w:cs="Arial"/>
                <w:color w:val="005191"/>
              </w:rPr>
              <w:t xml:space="preserve">? </w:t>
            </w:r>
          </w:p>
        </w:tc>
      </w:tr>
      <w:tr w:rsidR="00FA3FF3" w:rsidRPr="00097296" w14:paraId="237BFF4F" w14:textId="77777777" w:rsidTr="00B63E03">
        <w:tc>
          <w:tcPr>
            <w:tcW w:w="0" w:type="dxa"/>
            <w:shd w:val="clear" w:color="auto" w:fill="F2F2F2" w:themeFill="background1" w:themeFillShade="F2"/>
          </w:tcPr>
          <w:p w14:paraId="0791031A" w14:textId="318D408E" w:rsidR="00FA3FF3" w:rsidRPr="00097296" w:rsidRDefault="00FA3FF3" w:rsidP="00FA3FF3">
            <w:pPr>
              <w:rPr>
                <w:rFonts w:ascii="Arial" w:hAnsi="Arial" w:cs="Arial"/>
              </w:rPr>
            </w:pPr>
            <w:r w:rsidRPr="00097296">
              <w:rPr>
                <w:rFonts w:ascii="Arial" w:hAnsi="Arial" w:cs="Arial"/>
              </w:rPr>
              <w:t>S2.4</w:t>
            </w:r>
          </w:p>
        </w:tc>
        <w:tc>
          <w:tcPr>
            <w:tcW w:w="0" w:type="dxa"/>
            <w:shd w:val="clear" w:color="auto" w:fill="F2F2F2" w:themeFill="background1" w:themeFillShade="F2"/>
          </w:tcPr>
          <w:p w14:paraId="02034240" w14:textId="77777777" w:rsidR="00FA3FF3" w:rsidRPr="00097296" w:rsidRDefault="00FA3FF3" w:rsidP="00FA3FF3">
            <w:pPr>
              <w:rPr>
                <w:rFonts w:ascii="Arial" w:hAnsi="Arial" w:cs="Arial"/>
              </w:rPr>
            </w:pPr>
            <w:r w:rsidRPr="00097296">
              <w:rPr>
                <w:rFonts w:ascii="Arial" w:hAnsi="Arial" w:cs="Arial"/>
              </w:rPr>
              <w:t xml:space="preserve">Information provided to applicants must be accurate, comply with relevant legislation and include: </w:t>
            </w:r>
          </w:p>
          <w:p w14:paraId="79FC96F5" w14:textId="1F6C35DC" w:rsidR="00FA3FF3" w:rsidRPr="00097296" w:rsidRDefault="00FA3FF3" w:rsidP="004971B0">
            <w:pPr>
              <w:pStyle w:val="ListParagraph"/>
              <w:numPr>
                <w:ilvl w:val="0"/>
                <w:numId w:val="13"/>
              </w:numPr>
              <w:rPr>
                <w:rFonts w:ascii="Arial" w:hAnsi="Arial" w:cs="Arial"/>
              </w:rPr>
            </w:pPr>
            <w:r w:rsidRPr="00097296">
              <w:rPr>
                <w:rFonts w:ascii="Arial" w:hAnsi="Arial" w:cs="Arial"/>
              </w:rPr>
              <w:t xml:space="preserve">the academic and professional entry requirements for entry to the approved </w:t>
            </w:r>
            <w:proofErr w:type="gramStart"/>
            <w:r w:rsidRPr="00097296">
              <w:rPr>
                <w:rFonts w:ascii="Arial" w:hAnsi="Arial" w:cs="Arial"/>
              </w:rPr>
              <w:t>qualification;</w:t>
            </w:r>
            <w:proofErr w:type="gramEnd"/>
            <w:r w:rsidRPr="00097296">
              <w:rPr>
                <w:rFonts w:ascii="Arial" w:hAnsi="Arial" w:cs="Arial"/>
              </w:rPr>
              <w:t xml:space="preserve"> </w:t>
            </w:r>
          </w:p>
          <w:p w14:paraId="0B1E6FD4" w14:textId="0D056386" w:rsidR="00FA3FF3" w:rsidRPr="00097296" w:rsidRDefault="00FA3FF3" w:rsidP="004971B0">
            <w:pPr>
              <w:pStyle w:val="ListParagraph"/>
              <w:numPr>
                <w:ilvl w:val="0"/>
                <w:numId w:val="13"/>
              </w:numPr>
              <w:rPr>
                <w:rFonts w:ascii="Arial" w:hAnsi="Arial" w:cs="Arial"/>
              </w:rPr>
            </w:pPr>
            <w:r w:rsidRPr="00097296">
              <w:rPr>
                <w:rFonts w:ascii="Arial" w:hAnsi="Arial" w:cs="Arial"/>
              </w:rPr>
              <w:t xml:space="preserve">a description of the selection process and any costs associated with making the </w:t>
            </w:r>
            <w:proofErr w:type="gramStart"/>
            <w:r w:rsidRPr="00097296">
              <w:rPr>
                <w:rFonts w:ascii="Arial" w:hAnsi="Arial" w:cs="Arial"/>
              </w:rPr>
              <w:t>application;</w:t>
            </w:r>
            <w:proofErr w:type="gramEnd"/>
            <w:r w:rsidRPr="00097296">
              <w:rPr>
                <w:rFonts w:ascii="Arial" w:hAnsi="Arial" w:cs="Arial"/>
              </w:rPr>
              <w:t xml:space="preserve"> </w:t>
            </w:r>
          </w:p>
          <w:p w14:paraId="1A4DF729" w14:textId="7D6266E6" w:rsidR="00FA3FF3" w:rsidRPr="00097296" w:rsidRDefault="00FA3FF3" w:rsidP="004971B0">
            <w:pPr>
              <w:pStyle w:val="ListParagraph"/>
              <w:numPr>
                <w:ilvl w:val="0"/>
                <w:numId w:val="13"/>
              </w:numPr>
              <w:rPr>
                <w:rFonts w:ascii="Arial" w:hAnsi="Arial" w:cs="Arial"/>
              </w:rPr>
            </w:pPr>
            <w:r w:rsidRPr="00097296">
              <w:rPr>
                <w:rFonts w:ascii="Arial" w:hAnsi="Arial" w:cs="Arial"/>
              </w:rPr>
              <w:t xml:space="preserve">the qualification’s approved </w:t>
            </w:r>
            <w:proofErr w:type="gramStart"/>
            <w:r w:rsidRPr="00097296">
              <w:rPr>
                <w:rFonts w:ascii="Arial" w:hAnsi="Arial" w:cs="Arial"/>
              </w:rPr>
              <w:t>status;</w:t>
            </w:r>
            <w:proofErr w:type="gramEnd"/>
            <w:r w:rsidRPr="00097296">
              <w:rPr>
                <w:rFonts w:ascii="Arial" w:hAnsi="Arial" w:cs="Arial"/>
              </w:rPr>
              <w:t xml:space="preserve"> </w:t>
            </w:r>
          </w:p>
          <w:p w14:paraId="3E6FBFD8" w14:textId="626858D5" w:rsidR="00FA3FF3" w:rsidRPr="00097296" w:rsidRDefault="00FA3FF3" w:rsidP="004971B0">
            <w:pPr>
              <w:pStyle w:val="ListParagraph"/>
              <w:numPr>
                <w:ilvl w:val="0"/>
                <w:numId w:val="13"/>
              </w:numPr>
              <w:rPr>
                <w:rFonts w:ascii="Arial" w:hAnsi="Arial" w:cs="Arial"/>
              </w:rPr>
            </w:pPr>
            <w:r w:rsidRPr="00097296">
              <w:rPr>
                <w:rFonts w:ascii="Arial" w:hAnsi="Arial" w:cs="Arial"/>
              </w:rPr>
              <w:t xml:space="preserve">the total costs/fees that will be </w:t>
            </w:r>
            <w:proofErr w:type="gramStart"/>
            <w:r w:rsidRPr="00097296">
              <w:rPr>
                <w:rFonts w:ascii="Arial" w:hAnsi="Arial" w:cs="Arial"/>
              </w:rPr>
              <w:t>incurred;</w:t>
            </w:r>
            <w:proofErr w:type="gramEnd"/>
            <w:r w:rsidRPr="00097296">
              <w:rPr>
                <w:rFonts w:ascii="Arial" w:hAnsi="Arial" w:cs="Arial"/>
              </w:rPr>
              <w:t xml:space="preserve"> </w:t>
            </w:r>
          </w:p>
          <w:p w14:paraId="391A05EA" w14:textId="155AF4CB" w:rsidR="00FA3FF3" w:rsidRPr="00097296" w:rsidRDefault="00FA3FF3" w:rsidP="004971B0">
            <w:pPr>
              <w:pStyle w:val="ListParagraph"/>
              <w:numPr>
                <w:ilvl w:val="0"/>
                <w:numId w:val="13"/>
              </w:numPr>
              <w:rPr>
                <w:rFonts w:ascii="Arial" w:hAnsi="Arial" w:cs="Arial"/>
              </w:rPr>
            </w:pPr>
            <w:r w:rsidRPr="00097296">
              <w:rPr>
                <w:rFonts w:ascii="Arial" w:hAnsi="Arial" w:cs="Arial"/>
              </w:rPr>
              <w:t xml:space="preserve">the curriculum and assessment approach for the qualification and </w:t>
            </w:r>
          </w:p>
          <w:p w14:paraId="6515EAF2" w14:textId="77777777" w:rsidR="00FA3FF3" w:rsidRPr="00097296" w:rsidRDefault="00FA3FF3" w:rsidP="004971B0">
            <w:pPr>
              <w:pStyle w:val="ListParagraph"/>
              <w:numPr>
                <w:ilvl w:val="0"/>
                <w:numId w:val="13"/>
              </w:numPr>
              <w:rPr>
                <w:rFonts w:ascii="Arial" w:hAnsi="Arial" w:cs="Arial"/>
              </w:rPr>
            </w:pPr>
            <w:r w:rsidRPr="00097296">
              <w:rPr>
                <w:rFonts w:ascii="Arial" w:hAnsi="Arial" w:cs="Arial"/>
              </w:rPr>
              <w:t xml:space="preserve">the requirement for students to remain registered as a student with the GOC throughout the duration of the programme leading to the award of the approved qualification. </w:t>
            </w:r>
          </w:p>
          <w:p w14:paraId="6130A79A" w14:textId="5A861664" w:rsidR="00FA3FF3" w:rsidRPr="00097296" w:rsidRDefault="00FA3FF3" w:rsidP="00FA3FF3">
            <w:pPr>
              <w:rPr>
                <w:rFonts w:ascii="Arial" w:hAnsi="Arial" w:cs="Arial"/>
              </w:rPr>
            </w:pPr>
            <w:r w:rsidRPr="00097296">
              <w:rPr>
                <w:rFonts w:ascii="Arial" w:hAnsi="Arial" w:cs="Arial"/>
              </w:rPr>
              <w:t>If offers are made to applicants below published academic and professional entry requirements, the rationale for making such decisions must be explicit and documented.</w:t>
            </w:r>
          </w:p>
        </w:tc>
        <w:tc>
          <w:tcPr>
            <w:tcW w:w="0" w:type="dxa"/>
            <w:shd w:val="clear" w:color="auto" w:fill="F2F2F2" w:themeFill="background1" w:themeFillShade="F2"/>
          </w:tcPr>
          <w:p w14:paraId="21694F33" w14:textId="483FE04A" w:rsidR="007D0AA7" w:rsidRPr="00C3405D" w:rsidRDefault="00C94474" w:rsidP="00C3405D">
            <w:pPr>
              <w:rPr>
                <w:rFonts w:ascii="Arial" w:hAnsi="Arial" w:cs="Arial"/>
              </w:rPr>
            </w:pPr>
            <w:r>
              <w:rPr>
                <w:rFonts w:ascii="Arial" w:hAnsi="Arial" w:cs="Arial"/>
                <w:color w:val="005191"/>
              </w:rPr>
              <w:t>Are there</w:t>
            </w:r>
            <w:r w:rsidR="00C3405D">
              <w:rPr>
                <w:rFonts w:ascii="Arial" w:hAnsi="Arial" w:cs="Arial"/>
                <w:color w:val="005191"/>
              </w:rPr>
              <w:t xml:space="preserve"> clearly described, suitable and consistently applied </w:t>
            </w:r>
            <w:r w:rsidR="000E5733">
              <w:rPr>
                <w:rFonts w:ascii="Arial" w:hAnsi="Arial" w:cs="Arial"/>
                <w:color w:val="005191"/>
              </w:rPr>
              <w:t xml:space="preserve">policies and systems </w:t>
            </w:r>
            <w:r w:rsidR="00C3405D">
              <w:rPr>
                <w:rFonts w:ascii="Arial" w:hAnsi="Arial" w:cs="Arial"/>
                <w:color w:val="005191"/>
              </w:rPr>
              <w:t xml:space="preserve">for ensuring that </w:t>
            </w:r>
            <w:r w:rsidR="00BA3B85">
              <w:rPr>
                <w:rFonts w:ascii="Arial" w:hAnsi="Arial" w:cs="Arial"/>
                <w:color w:val="005191"/>
              </w:rPr>
              <w:t>information provided to applicants</w:t>
            </w:r>
            <w:r w:rsidR="00C3405D">
              <w:rPr>
                <w:rFonts w:ascii="Arial" w:hAnsi="Arial" w:cs="Arial"/>
                <w:color w:val="005191"/>
              </w:rPr>
              <w:t xml:space="preserve">, including </w:t>
            </w:r>
            <w:r w:rsidR="00656A02">
              <w:rPr>
                <w:rFonts w:ascii="Arial" w:hAnsi="Arial" w:cs="Arial"/>
                <w:color w:val="005191"/>
              </w:rPr>
              <w:t xml:space="preserve">information about </w:t>
            </w:r>
            <w:r w:rsidR="002B7219" w:rsidRPr="00097296">
              <w:rPr>
                <w:rFonts w:ascii="Arial" w:hAnsi="Arial" w:cs="Arial"/>
                <w:color w:val="005191"/>
              </w:rPr>
              <w:t>admission procedures</w:t>
            </w:r>
            <w:r w:rsidR="002B7219">
              <w:rPr>
                <w:rFonts w:ascii="Arial" w:hAnsi="Arial" w:cs="Arial"/>
                <w:color w:val="005191"/>
              </w:rPr>
              <w:t>,</w:t>
            </w:r>
            <w:r w:rsidR="002B7219" w:rsidRPr="00C3405D">
              <w:rPr>
                <w:rFonts w:ascii="Arial" w:hAnsi="Arial" w:cs="Arial"/>
                <w:color w:val="005191"/>
              </w:rPr>
              <w:t xml:space="preserve"> </w:t>
            </w:r>
            <w:r w:rsidR="002B7219" w:rsidRPr="00097296">
              <w:rPr>
                <w:rFonts w:ascii="Arial" w:hAnsi="Arial" w:cs="Arial"/>
                <w:color w:val="005191"/>
              </w:rPr>
              <w:t>academic and professional entry requirement</w:t>
            </w:r>
            <w:r w:rsidR="002B7219">
              <w:rPr>
                <w:rFonts w:ascii="Arial" w:hAnsi="Arial" w:cs="Arial"/>
                <w:color w:val="005191"/>
              </w:rPr>
              <w:t>s</w:t>
            </w:r>
            <w:r w:rsidR="00305EDE">
              <w:rPr>
                <w:rFonts w:ascii="Arial" w:hAnsi="Arial" w:cs="Arial"/>
                <w:color w:val="005191"/>
              </w:rPr>
              <w:t>,</w:t>
            </w:r>
            <w:r w:rsidR="00305EDE" w:rsidRPr="00097296">
              <w:rPr>
                <w:rFonts w:ascii="Arial" w:hAnsi="Arial" w:cs="Arial"/>
                <w:color w:val="005191"/>
              </w:rPr>
              <w:t xml:space="preserve"> </w:t>
            </w:r>
            <w:r w:rsidR="00727996" w:rsidRPr="00097296">
              <w:rPr>
                <w:rFonts w:ascii="Arial" w:hAnsi="Arial" w:cs="Arial"/>
                <w:color w:val="005191"/>
              </w:rPr>
              <w:t>GOC qualification approval status</w:t>
            </w:r>
            <w:r w:rsidR="00727996">
              <w:rPr>
                <w:rFonts w:ascii="Arial" w:hAnsi="Arial" w:cs="Arial"/>
                <w:color w:val="005191"/>
              </w:rPr>
              <w:t>,</w:t>
            </w:r>
            <w:r w:rsidR="00727996" w:rsidRPr="00097296">
              <w:rPr>
                <w:rFonts w:ascii="Arial" w:hAnsi="Arial" w:cs="Arial"/>
                <w:color w:val="005191"/>
              </w:rPr>
              <w:t xml:space="preserve"> </w:t>
            </w:r>
            <w:r w:rsidR="00C3405D" w:rsidRPr="00097296">
              <w:rPr>
                <w:rFonts w:ascii="Arial" w:hAnsi="Arial" w:cs="Arial"/>
                <w:color w:val="005191"/>
              </w:rPr>
              <w:t>length of study, cost</w:t>
            </w:r>
            <w:r w:rsidR="00D21EB3">
              <w:rPr>
                <w:rFonts w:ascii="Arial" w:hAnsi="Arial" w:cs="Arial"/>
                <w:color w:val="005191"/>
              </w:rPr>
              <w:t xml:space="preserve"> of study</w:t>
            </w:r>
            <w:r w:rsidR="00C3405D" w:rsidRPr="00097296">
              <w:rPr>
                <w:rFonts w:ascii="Arial" w:hAnsi="Arial" w:cs="Arial"/>
                <w:color w:val="005191"/>
              </w:rPr>
              <w:t xml:space="preserve">, </w:t>
            </w:r>
            <w:r w:rsidR="00C3405D" w:rsidRPr="00392EDB">
              <w:rPr>
                <w:rFonts w:ascii="Arial" w:hAnsi="Arial" w:cs="Arial"/>
                <w:color w:val="005191"/>
              </w:rPr>
              <w:t>requirement to undertake experiential learning/placement away from home</w:t>
            </w:r>
            <w:r w:rsidR="00C3405D">
              <w:rPr>
                <w:rFonts w:ascii="Arial" w:hAnsi="Arial" w:cs="Arial"/>
                <w:color w:val="005191"/>
              </w:rPr>
              <w:t>/university</w:t>
            </w:r>
            <w:r w:rsidR="00C3405D" w:rsidRPr="00392EDB">
              <w:rPr>
                <w:rFonts w:ascii="Arial" w:hAnsi="Arial" w:cs="Arial"/>
                <w:color w:val="005191"/>
              </w:rPr>
              <w:t xml:space="preserve"> (unless exempt</w:t>
            </w:r>
            <w:r w:rsidR="00C3405D">
              <w:rPr>
                <w:rFonts w:ascii="Arial" w:hAnsi="Arial" w:cs="Arial"/>
                <w:color w:val="005191"/>
              </w:rPr>
              <w:t xml:space="preserve">) </w:t>
            </w:r>
            <w:r w:rsidR="00C54A3D">
              <w:rPr>
                <w:rFonts w:ascii="Arial" w:hAnsi="Arial" w:cs="Arial"/>
                <w:color w:val="005191"/>
              </w:rPr>
              <w:t xml:space="preserve">and other relevant information </w:t>
            </w:r>
            <w:r w:rsidR="00C3405D">
              <w:rPr>
                <w:rFonts w:ascii="Arial" w:hAnsi="Arial" w:cs="Arial"/>
                <w:color w:val="005191"/>
              </w:rPr>
              <w:t>is kept</w:t>
            </w:r>
            <w:r w:rsidR="00D02EA2" w:rsidRPr="00C3405D">
              <w:rPr>
                <w:rFonts w:ascii="Arial" w:hAnsi="Arial" w:cs="Arial"/>
                <w:color w:val="005191"/>
              </w:rPr>
              <w:t xml:space="preserve"> </w:t>
            </w:r>
            <w:r w:rsidR="007D0AA7" w:rsidRPr="00C3405D">
              <w:rPr>
                <w:rFonts w:ascii="Arial" w:hAnsi="Arial" w:cs="Arial"/>
                <w:color w:val="005191"/>
              </w:rPr>
              <w:t>up to date</w:t>
            </w:r>
            <w:r w:rsidR="00254CF5">
              <w:rPr>
                <w:rFonts w:ascii="Arial" w:hAnsi="Arial" w:cs="Arial"/>
                <w:color w:val="005191"/>
              </w:rPr>
              <w:t>?</w:t>
            </w:r>
            <w:r w:rsidR="007D0AA7" w:rsidRPr="00C3405D">
              <w:rPr>
                <w:rFonts w:ascii="Arial" w:hAnsi="Arial" w:cs="Arial"/>
                <w:color w:val="005191"/>
              </w:rPr>
              <w:t xml:space="preserve"> </w:t>
            </w:r>
          </w:p>
          <w:p w14:paraId="18B4B891" w14:textId="77777777" w:rsidR="00C54A3D" w:rsidRDefault="00C54A3D" w:rsidP="00C54A3D">
            <w:pPr>
              <w:rPr>
                <w:rFonts w:ascii="Arial" w:hAnsi="Arial" w:cs="Arial"/>
                <w:color w:val="005191"/>
              </w:rPr>
            </w:pPr>
          </w:p>
          <w:p w14:paraId="1A8BF0C5" w14:textId="15EC2C1C" w:rsidR="00AA1B60" w:rsidRPr="00C54A3D" w:rsidRDefault="00254CF5" w:rsidP="00C54A3D">
            <w:pPr>
              <w:rPr>
                <w:rFonts w:ascii="Arial" w:hAnsi="Arial" w:cs="Arial"/>
                <w:color w:val="005191"/>
              </w:rPr>
            </w:pPr>
            <w:r>
              <w:rPr>
                <w:rFonts w:ascii="Arial" w:hAnsi="Arial" w:cs="Arial"/>
                <w:color w:val="005191"/>
              </w:rPr>
              <w:t xml:space="preserve">Does the evidence demonstrate that providers inform </w:t>
            </w:r>
            <w:r w:rsidR="00AA1B60" w:rsidRPr="00C54A3D">
              <w:rPr>
                <w:rFonts w:ascii="Arial" w:hAnsi="Arial" w:cs="Arial"/>
                <w:color w:val="005191"/>
              </w:rPr>
              <w:t>student</w:t>
            </w:r>
            <w:r>
              <w:rPr>
                <w:rFonts w:ascii="Arial" w:hAnsi="Arial" w:cs="Arial"/>
                <w:color w:val="005191"/>
              </w:rPr>
              <w:t xml:space="preserve">s </w:t>
            </w:r>
            <w:r w:rsidR="001F1310">
              <w:rPr>
                <w:rFonts w:ascii="Arial" w:hAnsi="Arial" w:cs="Arial"/>
                <w:color w:val="005191"/>
              </w:rPr>
              <w:t xml:space="preserve">regarding the requirement to register with the </w:t>
            </w:r>
            <w:r w:rsidR="001F796C" w:rsidRPr="00C54A3D">
              <w:rPr>
                <w:rFonts w:ascii="Arial" w:hAnsi="Arial" w:cs="Arial"/>
                <w:color w:val="005191"/>
              </w:rPr>
              <w:t>GOC</w:t>
            </w:r>
            <w:r w:rsidR="00AA1B60" w:rsidRPr="00C54A3D">
              <w:rPr>
                <w:rFonts w:ascii="Arial" w:hAnsi="Arial" w:cs="Arial"/>
                <w:color w:val="005191"/>
              </w:rPr>
              <w:t>,</w:t>
            </w:r>
            <w:r w:rsidR="007D0AA7" w:rsidRPr="00C54A3D">
              <w:rPr>
                <w:rFonts w:ascii="Arial" w:hAnsi="Arial" w:cs="Arial"/>
                <w:color w:val="005191"/>
              </w:rPr>
              <w:t xml:space="preserve"> </w:t>
            </w:r>
            <w:r w:rsidR="0006133C">
              <w:rPr>
                <w:rFonts w:ascii="Arial" w:hAnsi="Arial" w:cs="Arial"/>
                <w:color w:val="005191"/>
              </w:rPr>
              <w:t xml:space="preserve">and cost of </w:t>
            </w:r>
            <w:r w:rsidR="00D21EB3">
              <w:rPr>
                <w:rFonts w:ascii="Arial" w:hAnsi="Arial" w:cs="Arial"/>
                <w:color w:val="005191"/>
              </w:rPr>
              <w:t xml:space="preserve">GOC </w:t>
            </w:r>
            <w:r w:rsidR="0006133C">
              <w:rPr>
                <w:rFonts w:ascii="Arial" w:hAnsi="Arial" w:cs="Arial"/>
                <w:color w:val="005191"/>
              </w:rPr>
              <w:t xml:space="preserve">registration, </w:t>
            </w:r>
            <w:r w:rsidR="007D0AA7" w:rsidRPr="00C54A3D">
              <w:rPr>
                <w:rFonts w:ascii="Arial" w:hAnsi="Arial" w:cs="Arial"/>
                <w:color w:val="005191"/>
              </w:rPr>
              <w:t>so that applicants can make an informed decisio</w:t>
            </w:r>
            <w:r w:rsidR="00AA1B60" w:rsidRPr="00C54A3D">
              <w:rPr>
                <w:rFonts w:ascii="Arial" w:hAnsi="Arial" w:cs="Arial"/>
                <w:color w:val="005191"/>
              </w:rPr>
              <w:t>n</w:t>
            </w:r>
            <w:r w:rsidR="00D02EA2" w:rsidRPr="00C54A3D">
              <w:rPr>
                <w:rFonts w:ascii="Arial" w:hAnsi="Arial" w:cs="Arial"/>
                <w:color w:val="005191"/>
              </w:rPr>
              <w:t xml:space="preserve"> before studying the qualification</w:t>
            </w:r>
            <w:r w:rsidR="001F796C">
              <w:rPr>
                <w:rFonts w:ascii="Arial" w:hAnsi="Arial" w:cs="Arial"/>
                <w:color w:val="005191"/>
              </w:rPr>
              <w:t>?</w:t>
            </w:r>
          </w:p>
          <w:p w14:paraId="6199F65A" w14:textId="77777777" w:rsidR="00C54A3D" w:rsidRDefault="00C54A3D" w:rsidP="00C54A3D">
            <w:pPr>
              <w:rPr>
                <w:rFonts w:ascii="Arial" w:hAnsi="Arial" w:cs="Arial"/>
                <w:color w:val="005191"/>
              </w:rPr>
            </w:pPr>
          </w:p>
          <w:p w14:paraId="7FA2D4B6" w14:textId="566FD9B8" w:rsidR="00952E03" w:rsidRDefault="00952E03" w:rsidP="004F7876">
            <w:pPr>
              <w:rPr>
                <w:rFonts w:ascii="Arial" w:hAnsi="Arial" w:cs="Arial"/>
                <w:color w:val="005191"/>
              </w:rPr>
            </w:pPr>
            <w:r w:rsidRPr="00B024FE">
              <w:rPr>
                <w:rFonts w:ascii="Arial" w:hAnsi="Arial" w:cs="Arial"/>
                <w:color w:val="005191"/>
              </w:rPr>
              <w:t>Where data shows that applicants have been accepted who do not meet the academic entry requirements, is the reasoning clearly justified and documented</w:t>
            </w:r>
            <w:r>
              <w:rPr>
                <w:rFonts w:ascii="Arial" w:hAnsi="Arial" w:cs="Arial"/>
                <w:color w:val="005191"/>
              </w:rPr>
              <w:t>?</w:t>
            </w:r>
          </w:p>
          <w:p w14:paraId="229AB0C3" w14:textId="5BFB5E1E" w:rsidR="00B024FE" w:rsidRPr="004F7876" w:rsidRDefault="00B024FE" w:rsidP="004F7876">
            <w:pPr>
              <w:rPr>
                <w:rFonts w:ascii="Arial" w:hAnsi="Arial" w:cs="Arial"/>
                <w:color w:val="005191"/>
              </w:rPr>
            </w:pPr>
          </w:p>
        </w:tc>
      </w:tr>
      <w:tr w:rsidR="00FA3FF3" w:rsidRPr="00097296" w14:paraId="5020A526" w14:textId="77777777" w:rsidTr="00B63E03">
        <w:tc>
          <w:tcPr>
            <w:tcW w:w="0" w:type="dxa"/>
            <w:shd w:val="clear" w:color="auto" w:fill="F2F2F2" w:themeFill="background1" w:themeFillShade="F2"/>
          </w:tcPr>
          <w:p w14:paraId="66FE44B3" w14:textId="5068E092" w:rsidR="00FA3FF3" w:rsidRPr="00097296" w:rsidRDefault="00FA3FF3" w:rsidP="00FA3FF3">
            <w:pPr>
              <w:rPr>
                <w:rFonts w:ascii="Arial" w:hAnsi="Arial" w:cs="Arial"/>
              </w:rPr>
            </w:pPr>
            <w:r w:rsidRPr="00097296">
              <w:rPr>
                <w:rFonts w:ascii="Arial" w:hAnsi="Arial" w:cs="Arial"/>
              </w:rPr>
              <w:lastRenderedPageBreak/>
              <w:t>S2.5</w:t>
            </w:r>
          </w:p>
        </w:tc>
        <w:tc>
          <w:tcPr>
            <w:tcW w:w="0" w:type="dxa"/>
            <w:shd w:val="clear" w:color="auto" w:fill="F2F2F2" w:themeFill="background1" w:themeFillShade="F2"/>
          </w:tcPr>
          <w:p w14:paraId="439E8069" w14:textId="4B92847B" w:rsidR="00FA3FF3" w:rsidRPr="00097296" w:rsidRDefault="00FA3FF3" w:rsidP="00FA3FF3">
            <w:pPr>
              <w:rPr>
                <w:rFonts w:ascii="Arial" w:hAnsi="Arial" w:cs="Arial"/>
              </w:rPr>
            </w:pPr>
            <w:r w:rsidRPr="00097296">
              <w:rPr>
                <w:rFonts w:ascii="Arial" w:hAnsi="Arial" w:cs="Arial"/>
              </w:rPr>
              <w:t xml:space="preserve">Recognition of prior learning must be supported by effective and robust policies and systems. These must ensure that students admitted at a point other than the start of a programme have the potential to meet the outcomes for award of the approved qualification. Prior learning must be recognised in accordance with guidance issued by the Quality Assurance Agency (QAA) and/or Office of Qualifications and Examinations Regulation (Ofqual) / Scottish Qualifications Authority (SQA) / Qualifications Wales / Department for the Economy in Northern Ireland and must not exempt students from summative assessments leading to the award of the approved </w:t>
            </w:r>
            <w:proofErr w:type="gramStart"/>
            <w:r w:rsidRPr="00097296">
              <w:rPr>
                <w:rFonts w:ascii="Arial" w:hAnsi="Arial" w:cs="Arial"/>
              </w:rPr>
              <w:t>qualification, unless</w:t>
            </w:r>
            <w:proofErr w:type="gramEnd"/>
            <w:r w:rsidRPr="00097296">
              <w:rPr>
                <w:rFonts w:ascii="Arial" w:hAnsi="Arial" w:cs="Arial"/>
              </w:rPr>
              <w:t xml:space="preserve"> achievement of prior learning can be evidenced as equivalent.</w:t>
            </w:r>
          </w:p>
        </w:tc>
        <w:tc>
          <w:tcPr>
            <w:tcW w:w="0" w:type="dxa"/>
            <w:shd w:val="clear" w:color="auto" w:fill="F2F2F2" w:themeFill="background1" w:themeFillShade="F2"/>
          </w:tcPr>
          <w:p w14:paraId="43B686CE" w14:textId="6C6B6B12" w:rsidR="00925216" w:rsidRDefault="006E1A16" w:rsidP="00CD008C">
            <w:pPr>
              <w:rPr>
                <w:rFonts w:ascii="Arial" w:hAnsi="Arial" w:cs="Arial"/>
                <w:color w:val="005191"/>
              </w:rPr>
            </w:pPr>
            <w:r>
              <w:rPr>
                <w:rFonts w:ascii="Arial" w:hAnsi="Arial" w:cs="Arial"/>
                <w:color w:val="005191"/>
              </w:rPr>
              <w:t xml:space="preserve">Does the </w:t>
            </w:r>
            <w:r w:rsidR="002D1D19">
              <w:rPr>
                <w:rFonts w:ascii="Arial" w:hAnsi="Arial" w:cs="Arial"/>
                <w:color w:val="005191"/>
              </w:rPr>
              <w:t>evidence</w:t>
            </w:r>
            <w:r>
              <w:rPr>
                <w:rFonts w:ascii="Arial" w:hAnsi="Arial" w:cs="Arial"/>
                <w:color w:val="005191"/>
              </w:rPr>
              <w:t xml:space="preserve"> demonstrate</w:t>
            </w:r>
            <w:r w:rsidR="002D1D19">
              <w:rPr>
                <w:rFonts w:ascii="Arial" w:hAnsi="Arial" w:cs="Arial"/>
                <w:color w:val="005191"/>
              </w:rPr>
              <w:t xml:space="preserve"> that there are clearly described, suitable and consistently applied </w:t>
            </w:r>
            <w:r w:rsidR="00FF43E1">
              <w:rPr>
                <w:rFonts w:ascii="Arial" w:hAnsi="Arial" w:cs="Arial"/>
                <w:color w:val="005191"/>
              </w:rPr>
              <w:t xml:space="preserve">criteria and </w:t>
            </w:r>
            <w:r w:rsidR="002D1D19">
              <w:rPr>
                <w:rFonts w:ascii="Arial" w:hAnsi="Arial" w:cs="Arial"/>
                <w:color w:val="005191"/>
              </w:rPr>
              <w:t xml:space="preserve">process for ensuring that </w:t>
            </w:r>
            <w:r w:rsidR="00DE44A0">
              <w:rPr>
                <w:rFonts w:ascii="Arial" w:hAnsi="Arial" w:cs="Arial"/>
                <w:color w:val="005191"/>
              </w:rPr>
              <w:t xml:space="preserve">decisions regarding </w:t>
            </w:r>
            <w:r w:rsidR="00D94962" w:rsidRPr="002D1D19">
              <w:rPr>
                <w:rFonts w:ascii="Arial" w:hAnsi="Arial" w:cs="Arial"/>
                <w:color w:val="005191"/>
              </w:rPr>
              <w:t>recognition of prior learning (RPL)</w:t>
            </w:r>
            <w:r w:rsidR="007461A8" w:rsidRPr="002D1D19">
              <w:rPr>
                <w:rFonts w:ascii="Arial" w:hAnsi="Arial" w:cs="Arial"/>
                <w:color w:val="005191"/>
              </w:rPr>
              <w:t xml:space="preserve"> </w:t>
            </w:r>
            <w:r w:rsidR="00DE44A0">
              <w:rPr>
                <w:rFonts w:ascii="Arial" w:hAnsi="Arial" w:cs="Arial"/>
                <w:color w:val="005191"/>
              </w:rPr>
              <w:t xml:space="preserve">are </w:t>
            </w:r>
            <w:r w:rsidR="00DF76AB" w:rsidRPr="002D1D19">
              <w:rPr>
                <w:rFonts w:ascii="Arial" w:hAnsi="Arial" w:cs="Arial"/>
                <w:color w:val="005191"/>
              </w:rPr>
              <w:t xml:space="preserve">appropriate for </w:t>
            </w:r>
            <w:r w:rsidR="00DE44A0">
              <w:rPr>
                <w:rFonts w:ascii="Arial" w:hAnsi="Arial" w:cs="Arial"/>
                <w:color w:val="005191"/>
              </w:rPr>
              <w:t xml:space="preserve">admittance to </w:t>
            </w:r>
            <w:r w:rsidR="00DF76AB" w:rsidRPr="002D1D19">
              <w:rPr>
                <w:rFonts w:ascii="Arial" w:hAnsi="Arial" w:cs="Arial"/>
                <w:color w:val="005191"/>
              </w:rPr>
              <w:t>a professional qualificatio</w:t>
            </w:r>
            <w:r w:rsidR="00CD008C">
              <w:rPr>
                <w:rFonts w:ascii="Arial" w:hAnsi="Arial" w:cs="Arial"/>
                <w:color w:val="005191"/>
              </w:rPr>
              <w:t xml:space="preserve">n and that a provider’s policy </w:t>
            </w:r>
            <w:r w:rsidR="00925216" w:rsidRPr="00CD008C">
              <w:rPr>
                <w:rFonts w:ascii="Arial" w:hAnsi="Arial" w:cs="Arial"/>
                <w:color w:val="005191"/>
              </w:rPr>
              <w:t xml:space="preserve">has been designed </w:t>
            </w:r>
            <w:r w:rsidR="00CD008C">
              <w:rPr>
                <w:rFonts w:ascii="Arial" w:hAnsi="Arial" w:cs="Arial"/>
                <w:color w:val="005191"/>
              </w:rPr>
              <w:t xml:space="preserve">in accordance with </w:t>
            </w:r>
            <w:r w:rsidR="00925216" w:rsidRPr="00CD008C">
              <w:rPr>
                <w:rFonts w:ascii="Arial" w:hAnsi="Arial" w:cs="Arial"/>
                <w:color w:val="005191"/>
              </w:rPr>
              <w:t>relevant guidance from qualification regulators</w:t>
            </w:r>
            <w:r w:rsidR="005C6F25">
              <w:rPr>
                <w:rFonts w:ascii="Arial" w:hAnsi="Arial" w:cs="Arial"/>
                <w:color w:val="005191"/>
              </w:rPr>
              <w:t xml:space="preserve"> (for example, the QAA for academic awards in England, SQA for regulated qualifications in </w:t>
            </w:r>
            <w:r w:rsidR="00250DC4">
              <w:rPr>
                <w:rFonts w:ascii="Arial" w:hAnsi="Arial" w:cs="Arial"/>
                <w:color w:val="005191"/>
              </w:rPr>
              <w:t>Scotland</w:t>
            </w:r>
            <w:r w:rsidR="005C6F25">
              <w:rPr>
                <w:rFonts w:ascii="Arial" w:hAnsi="Arial" w:cs="Arial"/>
                <w:color w:val="005191"/>
              </w:rPr>
              <w:t>)</w:t>
            </w:r>
            <w:r w:rsidR="00250DC4">
              <w:rPr>
                <w:rFonts w:ascii="Arial" w:hAnsi="Arial" w:cs="Arial"/>
                <w:color w:val="005191"/>
              </w:rPr>
              <w:t>?</w:t>
            </w:r>
          </w:p>
          <w:p w14:paraId="540F63D6" w14:textId="6D75F6E2" w:rsidR="00C23FCE" w:rsidRDefault="00C23FCE" w:rsidP="00CD008C">
            <w:pPr>
              <w:rPr>
                <w:rFonts w:ascii="Arial" w:hAnsi="Arial" w:cs="Arial"/>
                <w:color w:val="005191"/>
              </w:rPr>
            </w:pPr>
          </w:p>
          <w:p w14:paraId="19937EA0" w14:textId="77777777" w:rsidR="00C4759B" w:rsidRDefault="00C23FCE" w:rsidP="00C4759B">
            <w:pPr>
              <w:rPr>
                <w:rFonts w:ascii="Arial" w:hAnsi="Arial" w:cs="Arial"/>
                <w:color w:val="005191"/>
              </w:rPr>
            </w:pPr>
            <w:r>
              <w:rPr>
                <w:rFonts w:ascii="Arial" w:hAnsi="Arial" w:cs="Arial"/>
                <w:color w:val="005191"/>
              </w:rPr>
              <w:t xml:space="preserve">Is </w:t>
            </w:r>
            <w:r w:rsidR="00FF43E1">
              <w:rPr>
                <w:rFonts w:ascii="Arial" w:hAnsi="Arial" w:cs="Arial"/>
                <w:color w:val="005191"/>
              </w:rPr>
              <w:t>t</w:t>
            </w:r>
            <w:r>
              <w:rPr>
                <w:rFonts w:ascii="Arial" w:hAnsi="Arial" w:cs="Arial"/>
                <w:color w:val="005191"/>
              </w:rPr>
              <w:t xml:space="preserve">here evidence (including data by protected characteristic) that </w:t>
            </w:r>
            <w:r w:rsidR="00925216" w:rsidRPr="00C23FCE">
              <w:rPr>
                <w:rFonts w:ascii="Arial" w:hAnsi="Arial" w:cs="Arial"/>
                <w:color w:val="005191"/>
              </w:rPr>
              <w:t xml:space="preserve">all RPL decisions are </w:t>
            </w:r>
            <w:r w:rsidR="00FF43E1">
              <w:rPr>
                <w:rFonts w:ascii="Arial" w:hAnsi="Arial" w:cs="Arial"/>
                <w:color w:val="005191"/>
              </w:rPr>
              <w:t>made in accordance with the provider’s criteria and process</w:t>
            </w:r>
            <w:r w:rsidR="00C4759B">
              <w:rPr>
                <w:rFonts w:ascii="Arial" w:hAnsi="Arial" w:cs="Arial"/>
                <w:color w:val="005191"/>
              </w:rPr>
              <w:t xml:space="preserve">, and properly </w:t>
            </w:r>
            <w:r w:rsidR="00925216" w:rsidRPr="00C23FCE">
              <w:rPr>
                <w:rFonts w:ascii="Arial" w:hAnsi="Arial" w:cs="Arial"/>
                <w:color w:val="005191"/>
              </w:rPr>
              <w:t>recorded and documented</w:t>
            </w:r>
            <w:r w:rsidR="00C4759B">
              <w:rPr>
                <w:rFonts w:ascii="Arial" w:hAnsi="Arial" w:cs="Arial"/>
                <w:color w:val="005191"/>
              </w:rPr>
              <w:t>?</w:t>
            </w:r>
          </w:p>
          <w:p w14:paraId="7DE3AEE0" w14:textId="77777777" w:rsidR="009F6C8E" w:rsidRDefault="00925216" w:rsidP="00C4759B">
            <w:pPr>
              <w:rPr>
                <w:rFonts w:ascii="Arial" w:hAnsi="Arial" w:cs="Arial"/>
                <w:color w:val="005191"/>
              </w:rPr>
            </w:pPr>
            <w:r w:rsidRPr="00097296">
              <w:rPr>
                <w:rFonts w:ascii="Arial" w:hAnsi="Arial" w:cs="Arial"/>
                <w:color w:val="005191"/>
              </w:rPr>
              <w:t xml:space="preserve">Where RPL has been used to exempt summative assessment(s) </w:t>
            </w:r>
            <w:r w:rsidR="00C4759B">
              <w:rPr>
                <w:rFonts w:ascii="Arial" w:hAnsi="Arial" w:cs="Arial"/>
                <w:color w:val="005191"/>
              </w:rPr>
              <w:t xml:space="preserve">how is the provider assured that </w:t>
            </w:r>
            <w:r w:rsidRPr="00097296">
              <w:rPr>
                <w:rFonts w:ascii="Arial" w:hAnsi="Arial" w:cs="Arial"/>
                <w:color w:val="005191"/>
              </w:rPr>
              <w:t>prior learning has been recorded</w:t>
            </w:r>
            <w:r w:rsidR="00D02EA2" w:rsidRPr="00097296">
              <w:rPr>
                <w:rFonts w:ascii="Arial" w:hAnsi="Arial" w:cs="Arial"/>
                <w:color w:val="005191"/>
              </w:rPr>
              <w:t xml:space="preserve">, </w:t>
            </w:r>
            <w:proofErr w:type="gramStart"/>
            <w:r w:rsidR="00D02EA2" w:rsidRPr="00097296">
              <w:rPr>
                <w:rFonts w:ascii="Arial" w:hAnsi="Arial" w:cs="Arial"/>
                <w:color w:val="005191"/>
              </w:rPr>
              <w:t>mapped</w:t>
            </w:r>
            <w:proofErr w:type="gramEnd"/>
            <w:r w:rsidRPr="00097296">
              <w:rPr>
                <w:rFonts w:ascii="Arial" w:hAnsi="Arial" w:cs="Arial"/>
                <w:color w:val="005191"/>
              </w:rPr>
              <w:t xml:space="preserve"> and documented as equivalent</w:t>
            </w:r>
            <w:r w:rsidR="00C4759B">
              <w:rPr>
                <w:rFonts w:ascii="Arial" w:hAnsi="Arial" w:cs="Arial"/>
                <w:color w:val="005191"/>
              </w:rPr>
              <w:t>?</w:t>
            </w:r>
          </w:p>
          <w:p w14:paraId="2788AA45" w14:textId="77777777" w:rsidR="00F72EBB" w:rsidRDefault="00F72EBB" w:rsidP="00C4759B">
            <w:pPr>
              <w:rPr>
                <w:rFonts w:ascii="Arial" w:hAnsi="Arial" w:cs="Arial"/>
                <w:color w:val="005191"/>
              </w:rPr>
            </w:pPr>
          </w:p>
          <w:p w14:paraId="32B11FE0" w14:textId="7A38E01E" w:rsidR="00F72EBB" w:rsidRPr="00097296" w:rsidRDefault="00F72EBB" w:rsidP="00C4759B">
            <w:pPr>
              <w:rPr>
                <w:rFonts w:ascii="Arial" w:hAnsi="Arial" w:cs="Arial"/>
                <w:color w:val="005191"/>
              </w:rPr>
            </w:pPr>
            <w:r>
              <w:rPr>
                <w:rFonts w:ascii="Arial" w:hAnsi="Arial" w:cs="Arial"/>
                <w:color w:val="005191"/>
              </w:rPr>
              <w:t xml:space="preserve">For </w:t>
            </w:r>
            <w:r w:rsidRPr="00097296">
              <w:rPr>
                <w:rFonts w:ascii="Arial" w:hAnsi="Arial" w:cs="Arial"/>
                <w:color w:val="005191"/>
              </w:rPr>
              <w:t xml:space="preserve">Awarding </w:t>
            </w:r>
            <w:r>
              <w:rPr>
                <w:rFonts w:ascii="Arial" w:hAnsi="Arial" w:cs="Arial"/>
                <w:color w:val="005191"/>
              </w:rPr>
              <w:t>O</w:t>
            </w:r>
            <w:r w:rsidRPr="00097296">
              <w:rPr>
                <w:rFonts w:ascii="Arial" w:hAnsi="Arial" w:cs="Arial"/>
                <w:color w:val="005191"/>
              </w:rPr>
              <w:t>rganisations</w:t>
            </w:r>
            <w:r>
              <w:rPr>
                <w:rFonts w:ascii="Arial" w:hAnsi="Arial" w:cs="Arial"/>
                <w:color w:val="005191"/>
              </w:rPr>
              <w:t>,</w:t>
            </w:r>
            <w:r w:rsidRPr="00097296">
              <w:rPr>
                <w:rFonts w:ascii="Arial" w:hAnsi="Arial" w:cs="Arial"/>
                <w:color w:val="005191"/>
              </w:rPr>
              <w:t xml:space="preserve"> </w:t>
            </w:r>
            <w:r>
              <w:rPr>
                <w:rFonts w:ascii="Arial" w:hAnsi="Arial" w:cs="Arial"/>
                <w:color w:val="005191"/>
              </w:rPr>
              <w:t xml:space="preserve">is there </w:t>
            </w:r>
            <w:r w:rsidRPr="00097296">
              <w:rPr>
                <w:rFonts w:ascii="Arial" w:hAnsi="Arial" w:cs="Arial"/>
                <w:color w:val="005191"/>
              </w:rPr>
              <w:t xml:space="preserve">evidence of quality assurance oversight, mechanisms, </w:t>
            </w:r>
            <w:proofErr w:type="gramStart"/>
            <w:r w:rsidRPr="00097296">
              <w:rPr>
                <w:rFonts w:ascii="Arial" w:hAnsi="Arial" w:cs="Arial"/>
                <w:color w:val="005191"/>
              </w:rPr>
              <w:t>policies</w:t>
            </w:r>
            <w:proofErr w:type="gramEnd"/>
            <w:r w:rsidRPr="00097296">
              <w:rPr>
                <w:rFonts w:ascii="Arial" w:hAnsi="Arial" w:cs="Arial"/>
                <w:color w:val="005191"/>
              </w:rPr>
              <w:t xml:space="preserve"> and procedures </w:t>
            </w:r>
            <w:r>
              <w:rPr>
                <w:rFonts w:ascii="Arial" w:hAnsi="Arial" w:cs="Arial"/>
                <w:color w:val="005191"/>
              </w:rPr>
              <w:t>which d</w:t>
            </w:r>
            <w:r w:rsidRPr="00097296">
              <w:rPr>
                <w:rFonts w:ascii="Arial" w:hAnsi="Arial" w:cs="Arial"/>
                <w:color w:val="005191"/>
              </w:rPr>
              <w:t>emonstrate the process by which they ensure centre provider(s) meet this criterion through the awarding organisation</w:t>
            </w:r>
            <w:r>
              <w:rPr>
                <w:rFonts w:ascii="Arial" w:hAnsi="Arial" w:cs="Arial"/>
                <w:color w:val="005191"/>
              </w:rPr>
              <w:t>’</w:t>
            </w:r>
            <w:r w:rsidRPr="00097296">
              <w:rPr>
                <w:rFonts w:ascii="Arial" w:hAnsi="Arial" w:cs="Arial"/>
                <w:color w:val="005191"/>
              </w:rPr>
              <w:t xml:space="preserve">s quality </w:t>
            </w:r>
            <w:r>
              <w:rPr>
                <w:rFonts w:ascii="Arial" w:hAnsi="Arial" w:cs="Arial"/>
                <w:color w:val="005191"/>
              </w:rPr>
              <w:t xml:space="preserve">control and </w:t>
            </w:r>
            <w:r w:rsidRPr="00097296">
              <w:rPr>
                <w:rFonts w:ascii="Arial" w:hAnsi="Arial" w:cs="Arial"/>
                <w:color w:val="005191"/>
              </w:rPr>
              <w:t>assurance activities</w:t>
            </w:r>
            <w:r>
              <w:rPr>
                <w:rFonts w:ascii="Arial" w:hAnsi="Arial" w:cs="Arial"/>
                <w:color w:val="005191"/>
              </w:rPr>
              <w:t xml:space="preserve">? </w:t>
            </w:r>
          </w:p>
        </w:tc>
      </w:tr>
    </w:tbl>
    <w:p w14:paraId="6297D003" w14:textId="28CDFD66" w:rsidR="00AD2D9E" w:rsidRPr="00097296" w:rsidRDefault="00AD2D9E" w:rsidP="00AD2D9E">
      <w:pPr>
        <w:rPr>
          <w:rFonts w:ascii="Arial" w:hAnsi="Arial" w:cs="Arial"/>
        </w:rPr>
      </w:pPr>
    </w:p>
    <w:p w14:paraId="017F07DA" w14:textId="54C43413" w:rsidR="00D8205E" w:rsidRPr="00097296" w:rsidRDefault="00CF6CEC" w:rsidP="00CE497A">
      <w:pPr>
        <w:pStyle w:val="Heading3"/>
        <w:rPr>
          <w:rFonts w:ascii="Arial" w:hAnsi="Arial" w:cs="Arial"/>
          <w:color w:val="005191"/>
          <w:sz w:val="24"/>
        </w:rPr>
      </w:pPr>
      <w:bookmarkStart w:id="20" w:name="_Toc93934490"/>
      <w:r w:rsidRPr="00097296">
        <w:rPr>
          <w:rFonts w:ascii="Arial" w:hAnsi="Arial" w:cs="Arial"/>
          <w:color w:val="005191"/>
          <w:sz w:val="24"/>
        </w:rPr>
        <w:t>Standard 3: Assessment of outcomes and curriculum design</w:t>
      </w:r>
      <w:bookmarkEnd w:id="20"/>
    </w:p>
    <w:p w14:paraId="733B36AD" w14:textId="3C4D07F1" w:rsidR="00CF6CEC" w:rsidRPr="00974EC8" w:rsidRDefault="00CF6CEC" w:rsidP="00AD2D9E">
      <w:pPr>
        <w:rPr>
          <w:rFonts w:ascii="Arial" w:hAnsi="Arial" w:cs="Arial"/>
        </w:rPr>
      </w:pPr>
      <w:r w:rsidRPr="00974EC8">
        <w:rPr>
          <w:rFonts w:ascii="Arial" w:hAnsi="Arial" w:cs="Arial"/>
        </w:rPr>
        <w:t>The approved qualification must be supported by an integrated curriculum and assessment strategy that ensures students who are awarded the approved qualification meet all the outcomes at the required level (Miller’s Pyramid: knows; knows how; shows how; and does).</w:t>
      </w:r>
    </w:p>
    <w:tbl>
      <w:tblPr>
        <w:tblStyle w:val="GPhCTableDefault"/>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1596"/>
        <w:gridCol w:w="3787"/>
        <w:gridCol w:w="4823"/>
      </w:tblGrid>
      <w:tr w:rsidR="00D8205E" w:rsidRPr="00097296" w14:paraId="7177C8B8" w14:textId="77777777" w:rsidTr="00974EC8">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76997F9F" w14:textId="731CEEDD" w:rsidR="00D8205E" w:rsidRPr="00097296" w:rsidRDefault="00D8205E" w:rsidP="00264D10">
            <w:pPr>
              <w:spacing w:after="120"/>
              <w:rPr>
                <w:rFonts w:ascii="Arial" w:hAnsi="Arial" w:cs="Arial"/>
              </w:rPr>
            </w:pPr>
            <w:r w:rsidRPr="00097296">
              <w:rPr>
                <w:rFonts w:ascii="Arial" w:hAnsi="Arial" w:cs="Arial"/>
              </w:rPr>
              <w:lastRenderedPageBreak/>
              <w:t>No</w:t>
            </w:r>
            <w:r w:rsidR="009A7B60">
              <w:rPr>
                <w:rFonts w:ascii="Arial" w:hAnsi="Arial" w:cs="Arial"/>
              </w:rPr>
              <w:t>.</w:t>
            </w:r>
          </w:p>
        </w:tc>
        <w:tc>
          <w:tcPr>
            <w:tcW w:w="0" w:type="dxa"/>
            <w:shd w:val="clear" w:color="auto" w:fill="005191"/>
          </w:tcPr>
          <w:p w14:paraId="79C1DEE9" w14:textId="77777777" w:rsidR="00D8205E" w:rsidRPr="00097296" w:rsidRDefault="00D8205E" w:rsidP="00264D10">
            <w:pPr>
              <w:spacing w:after="120"/>
              <w:rPr>
                <w:rFonts w:ascii="Arial" w:hAnsi="Arial" w:cs="Arial"/>
              </w:rPr>
            </w:pPr>
            <w:r w:rsidRPr="00097296">
              <w:rPr>
                <w:rFonts w:ascii="Arial" w:hAnsi="Arial" w:cs="Arial"/>
              </w:rPr>
              <w:t>Criteria</w:t>
            </w:r>
          </w:p>
        </w:tc>
        <w:tc>
          <w:tcPr>
            <w:tcW w:w="0" w:type="dxa"/>
            <w:shd w:val="clear" w:color="auto" w:fill="005191"/>
          </w:tcPr>
          <w:p w14:paraId="1D917D11" w14:textId="3DE3CEB9" w:rsidR="00D8205E" w:rsidRPr="00097296" w:rsidRDefault="000B2E1D" w:rsidP="00264D10">
            <w:pPr>
              <w:spacing w:after="120"/>
              <w:rPr>
                <w:rFonts w:ascii="Arial" w:hAnsi="Arial" w:cs="Arial"/>
              </w:rPr>
            </w:pPr>
            <w:r>
              <w:rPr>
                <w:rFonts w:ascii="Arial" w:hAnsi="Arial" w:cs="Arial"/>
              </w:rPr>
              <w:t xml:space="preserve">Guidance (non-exhaustive) for </w:t>
            </w:r>
            <w:r w:rsidRPr="000140F6">
              <w:rPr>
                <w:rFonts w:ascii="Arial" w:hAnsi="Arial" w:cs="Arial"/>
              </w:rPr>
              <w:t xml:space="preserve">providers, </w:t>
            </w:r>
            <w:r w:rsidR="008B35BD">
              <w:rPr>
                <w:rFonts w:ascii="Arial" w:hAnsi="Arial" w:cs="Arial"/>
              </w:rPr>
              <w:t>EVP</w:t>
            </w:r>
            <w:r w:rsidRPr="000140F6">
              <w:rPr>
                <w:rFonts w:ascii="Arial" w:hAnsi="Arial" w:cs="Arial"/>
              </w:rPr>
              <w:t xml:space="preserve">s and GOC </w:t>
            </w:r>
            <w:r>
              <w:rPr>
                <w:rFonts w:ascii="Arial" w:hAnsi="Arial" w:cs="Arial"/>
              </w:rPr>
              <w:t xml:space="preserve">staff and </w:t>
            </w:r>
            <w:r w:rsidRPr="000140F6">
              <w:rPr>
                <w:rFonts w:ascii="Arial" w:hAnsi="Arial" w:cs="Arial"/>
              </w:rPr>
              <w:t>education decision-makers</w:t>
            </w:r>
          </w:p>
        </w:tc>
      </w:tr>
      <w:tr w:rsidR="00D8205E" w:rsidRPr="00097296" w14:paraId="69B515BF" w14:textId="77777777" w:rsidTr="00974EC8">
        <w:tc>
          <w:tcPr>
            <w:tcW w:w="0" w:type="dxa"/>
            <w:shd w:val="clear" w:color="auto" w:fill="F2F2F2" w:themeFill="background1" w:themeFillShade="F2"/>
          </w:tcPr>
          <w:p w14:paraId="1B5C28FE" w14:textId="6CC28EEA" w:rsidR="00D8205E" w:rsidRPr="00097296" w:rsidRDefault="00CF6CEC" w:rsidP="00264D10">
            <w:pPr>
              <w:rPr>
                <w:rFonts w:ascii="Arial" w:hAnsi="Arial" w:cs="Arial"/>
              </w:rPr>
            </w:pPr>
            <w:r w:rsidRPr="00097296">
              <w:rPr>
                <w:rFonts w:ascii="Arial" w:hAnsi="Arial" w:cs="Arial"/>
              </w:rPr>
              <w:t>S3.1</w:t>
            </w:r>
          </w:p>
        </w:tc>
        <w:tc>
          <w:tcPr>
            <w:tcW w:w="0" w:type="dxa"/>
            <w:shd w:val="clear" w:color="auto" w:fill="F2F2F2" w:themeFill="background1" w:themeFillShade="F2"/>
          </w:tcPr>
          <w:p w14:paraId="399D4C59" w14:textId="589D47CD" w:rsidR="00D8205E" w:rsidRPr="00097296" w:rsidRDefault="00CF6CEC" w:rsidP="00264D10">
            <w:pPr>
              <w:rPr>
                <w:rFonts w:ascii="Arial" w:hAnsi="Arial" w:cs="Arial"/>
              </w:rPr>
            </w:pPr>
            <w:r w:rsidRPr="00097296">
              <w:rPr>
                <w:rFonts w:ascii="Arial" w:hAnsi="Arial" w:cs="Arial"/>
              </w:rPr>
              <w:t>There must be a clear assessment strategy for the award of an approved qualification. The strategy must describe how the outcomes will be assessed, how assessment will measure students’ achievement of outcomes at the required level (Miller’s Pyramid) and how this leads to an award of an approved qualification.</w:t>
            </w:r>
          </w:p>
        </w:tc>
        <w:tc>
          <w:tcPr>
            <w:tcW w:w="0" w:type="dxa"/>
            <w:shd w:val="clear" w:color="auto" w:fill="F2F2F2" w:themeFill="background1" w:themeFillShade="F2"/>
          </w:tcPr>
          <w:p w14:paraId="32051F0B" w14:textId="0A134C4D" w:rsidR="00112FF1" w:rsidRDefault="00112FF1" w:rsidP="00112FF1">
            <w:pPr>
              <w:rPr>
                <w:rFonts w:ascii="Arial" w:hAnsi="Arial" w:cs="Arial"/>
                <w:color w:val="005191"/>
              </w:rPr>
            </w:pPr>
            <w:r>
              <w:rPr>
                <w:rFonts w:ascii="Arial" w:hAnsi="Arial" w:cs="Arial"/>
                <w:color w:val="005191"/>
              </w:rPr>
              <w:t xml:space="preserve">Is </w:t>
            </w:r>
            <w:r w:rsidR="00152EEE">
              <w:rPr>
                <w:rFonts w:ascii="Arial" w:hAnsi="Arial" w:cs="Arial"/>
                <w:color w:val="005191"/>
              </w:rPr>
              <w:t xml:space="preserve">there assurance that the </w:t>
            </w:r>
            <w:r w:rsidR="00206BEF">
              <w:rPr>
                <w:rFonts w:ascii="Arial" w:hAnsi="Arial" w:cs="Arial"/>
                <w:color w:val="005191"/>
              </w:rPr>
              <w:t xml:space="preserve">provider’s </w:t>
            </w:r>
            <w:r w:rsidR="00206BEF" w:rsidRPr="00112FF1">
              <w:rPr>
                <w:rFonts w:ascii="Arial" w:hAnsi="Arial" w:cs="Arial"/>
                <w:color w:val="005191"/>
              </w:rPr>
              <w:t xml:space="preserve">assessment strategy </w:t>
            </w:r>
            <w:r w:rsidR="00206BEF">
              <w:rPr>
                <w:rFonts w:ascii="Arial" w:hAnsi="Arial" w:cs="Arial"/>
                <w:color w:val="005191"/>
              </w:rPr>
              <w:t xml:space="preserve">for the approved qualification is </w:t>
            </w:r>
            <w:r w:rsidR="008A5A98">
              <w:rPr>
                <w:rFonts w:ascii="Arial" w:hAnsi="Arial" w:cs="Arial"/>
                <w:color w:val="005191"/>
              </w:rPr>
              <w:t xml:space="preserve">integrated, </w:t>
            </w:r>
            <w:r w:rsidR="00525F98" w:rsidRPr="00112FF1">
              <w:rPr>
                <w:rFonts w:ascii="Arial" w:hAnsi="Arial" w:cs="Arial"/>
                <w:color w:val="005191"/>
              </w:rPr>
              <w:t>c</w:t>
            </w:r>
            <w:r w:rsidR="00525F98">
              <w:rPr>
                <w:rFonts w:ascii="Arial" w:hAnsi="Arial" w:cs="Arial"/>
                <w:color w:val="005191"/>
              </w:rPr>
              <w:t>oherent</w:t>
            </w:r>
            <w:r w:rsidR="00E97E2C">
              <w:rPr>
                <w:rFonts w:ascii="Arial" w:hAnsi="Arial" w:cs="Arial"/>
                <w:color w:val="005191"/>
              </w:rPr>
              <w:t xml:space="preserve">, consistently </w:t>
            </w:r>
            <w:proofErr w:type="gramStart"/>
            <w:r w:rsidR="00E97E2C">
              <w:rPr>
                <w:rFonts w:ascii="Arial" w:hAnsi="Arial" w:cs="Arial"/>
                <w:color w:val="005191"/>
              </w:rPr>
              <w:t>applied</w:t>
            </w:r>
            <w:proofErr w:type="gramEnd"/>
            <w:r w:rsidR="00E97E2C">
              <w:rPr>
                <w:rFonts w:ascii="Arial" w:hAnsi="Arial" w:cs="Arial"/>
                <w:color w:val="005191"/>
              </w:rPr>
              <w:t xml:space="preserve"> and</w:t>
            </w:r>
            <w:r w:rsidR="007479A6">
              <w:rPr>
                <w:rFonts w:ascii="Arial" w:hAnsi="Arial" w:cs="Arial"/>
                <w:color w:val="005191"/>
              </w:rPr>
              <w:t xml:space="preserve"> </w:t>
            </w:r>
            <w:r w:rsidR="00A86EB3" w:rsidRPr="00112FF1">
              <w:rPr>
                <w:rFonts w:ascii="Arial" w:hAnsi="Arial" w:cs="Arial"/>
                <w:color w:val="005191"/>
              </w:rPr>
              <w:t xml:space="preserve">appropriate </w:t>
            </w:r>
            <w:r w:rsidR="006A4D48">
              <w:rPr>
                <w:rFonts w:ascii="Arial" w:hAnsi="Arial" w:cs="Arial"/>
                <w:color w:val="005191"/>
              </w:rPr>
              <w:t xml:space="preserve">for </w:t>
            </w:r>
            <w:r w:rsidR="00E97E2C">
              <w:rPr>
                <w:rFonts w:ascii="Arial" w:hAnsi="Arial" w:cs="Arial"/>
                <w:color w:val="005191"/>
              </w:rPr>
              <w:t>accurately</w:t>
            </w:r>
            <w:r w:rsidR="00E97E2C" w:rsidRPr="00112FF1">
              <w:rPr>
                <w:rFonts w:ascii="Arial" w:hAnsi="Arial" w:cs="Arial"/>
                <w:color w:val="005191"/>
              </w:rPr>
              <w:t xml:space="preserve"> </w:t>
            </w:r>
            <w:r w:rsidR="006A4D48">
              <w:rPr>
                <w:rFonts w:ascii="Arial" w:hAnsi="Arial" w:cs="Arial"/>
                <w:color w:val="005191"/>
              </w:rPr>
              <w:t xml:space="preserve">measuring </w:t>
            </w:r>
            <w:r w:rsidR="001B41B6" w:rsidRPr="00112FF1">
              <w:rPr>
                <w:rFonts w:ascii="Arial" w:hAnsi="Arial" w:cs="Arial"/>
                <w:color w:val="005191"/>
              </w:rPr>
              <w:t>students’</w:t>
            </w:r>
            <w:r w:rsidR="00BE6D97" w:rsidRPr="00112FF1">
              <w:rPr>
                <w:rFonts w:ascii="Arial" w:hAnsi="Arial" w:cs="Arial"/>
                <w:color w:val="005191"/>
              </w:rPr>
              <w:t xml:space="preserve"> </w:t>
            </w:r>
            <w:r w:rsidR="001B41B6">
              <w:rPr>
                <w:rFonts w:ascii="Arial" w:hAnsi="Arial" w:cs="Arial"/>
                <w:color w:val="005191"/>
              </w:rPr>
              <w:t>achievement of the outcomes</w:t>
            </w:r>
            <w:r w:rsidR="00E97E2C">
              <w:rPr>
                <w:rFonts w:ascii="Arial" w:hAnsi="Arial" w:cs="Arial"/>
                <w:color w:val="005191"/>
              </w:rPr>
              <w:t>?</w:t>
            </w:r>
          </w:p>
          <w:p w14:paraId="76B0C69B" w14:textId="77777777" w:rsidR="006A4D48" w:rsidRDefault="006A4D48" w:rsidP="00112FF1">
            <w:pPr>
              <w:rPr>
                <w:rFonts w:ascii="Arial" w:hAnsi="Arial" w:cs="Arial"/>
                <w:color w:val="005191"/>
              </w:rPr>
            </w:pPr>
          </w:p>
          <w:p w14:paraId="08DB3B08" w14:textId="3D1C602A" w:rsidR="00236E8C" w:rsidRPr="00112FF1" w:rsidRDefault="006A4D48" w:rsidP="00112FF1">
            <w:pPr>
              <w:rPr>
                <w:rFonts w:ascii="Arial" w:hAnsi="Arial" w:cs="Arial"/>
                <w:color w:val="005191"/>
              </w:rPr>
            </w:pPr>
            <w:r>
              <w:rPr>
                <w:rFonts w:ascii="Arial" w:hAnsi="Arial" w:cs="Arial"/>
                <w:color w:val="005191"/>
              </w:rPr>
              <w:t xml:space="preserve">Does the </w:t>
            </w:r>
            <w:r w:rsidR="00A86EB3" w:rsidRPr="00112FF1">
              <w:rPr>
                <w:rFonts w:ascii="Arial" w:hAnsi="Arial" w:cs="Arial"/>
                <w:color w:val="005191"/>
              </w:rPr>
              <w:t xml:space="preserve">assessment strategy </w:t>
            </w:r>
            <w:proofErr w:type="gramStart"/>
            <w:r w:rsidR="00A86EB3" w:rsidRPr="00112FF1">
              <w:rPr>
                <w:rFonts w:ascii="Arial" w:hAnsi="Arial" w:cs="Arial"/>
                <w:color w:val="005191"/>
              </w:rPr>
              <w:t>include</w:t>
            </w:r>
            <w:r w:rsidR="00BE6D97" w:rsidRPr="00112FF1">
              <w:rPr>
                <w:rFonts w:ascii="Arial" w:hAnsi="Arial" w:cs="Arial"/>
                <w:color w:val="005191"/>
              </w:rPr>
              <w:t>:</w:t>
            </w:r>
            <w:proofErr w:type="gramEnd"/>
            <w:r w:rsidR="00BE6D97" w:rsidRPr="00112FF1">
              <w:rPr>
                <w:rFonts w:ascii="Arial" w:hAnsi="Arial" w:cs="Arial"/>
                <w:color w:val="005191"/>
              </w:rPr>
              <w:t xml:space="preserve"> </w:t>
            </w:r>
          </w:p>
          <w:p w14:paraId="2A73DDD3" w14:textId="77777777" w:rsidR="007479A6" w:rsidRPr="00F5391E" w:rsidRDefault="001F2446" w:rsidP="004971B0">
            <w:pPr>
              <w:pStyle w:val="ListParagraph"/>
              <w:numPr>
                <w:ilvl w:val="0"/>
                <w:numId w:val="26"/>
              </w:numPr>
              <w:rPr>
                <w:rFonts w:ascii="Arial" w:hAnsi="Arial" w:cs="Arial"/>
                <w:color w:val="005191"/>
              </w:rPr>
            </w:pPr>
            <w:r w:rsidRPr="00F5391E">
              <w:rPr>
                <w:rFonts w:ascii="Arial" w:hAnsi="Arial" w:cs="Arial"/>
                <w:color w:val="005191"/>
              </w:rPr>
              <w:t>F</w:t>
            </w:r>
            <w:r w:rsidR="00236E8C" w:rsidRPr="00F5391E">
              <w:rPr>
                <w:rFonts w:ascii="Arial" w:hAnsi="Arial" w:cs="Arial"/>
                <w:color w:val="005191"/>
              </w:rPr>
              <w:t xml:space="preserve">it for purpose </w:t>
            </w:r>
            <w:r w:rsidR="00BE6D97" w:rsidRPr="00F5391E">
              <w:rPr>
                <w:rFonts w:ascii="Arial" w:hAnsi="Arial" w:cs="Arial"/>
                <w:color w:val="005191"/>
              </w:rPr>
              <w:t>assessment regulations</w:t>
            </w:r>
            <w:r w:rsidRPr="00F5391E">
              <w:rPr>
                <w:rFonts w:ascii="Arial" w:hAnsi="Arial" w:cs="Arial"/>
                <w:color w:val="005191"/>
              </w:rPr>
              <w:t>;</w:t>
            </w:r>
            <w:r w:rsidR="00BE6D97" w:rsidRPr="00F5391E">
              <w:rPr>
                <w:rFonts w:ascii="Arial" w:hAnsi="Arial" w:cs="Arial"/>
                <w:color w:val="005191"/>
              </w:rPr>
              <w:t xml:space="preserve"> </w:t>
            </w:r>
            <w:r w:rsidR="00236E8C" w:rsidRPr="00F5391E">
              <w:rPr>
                <w:rFonts w:ascii="Arial" w:hAnsi="Arial" w:cs="Arial"/>
                <w:color w:val="005191"/>
              </w:rPr>
              <w:t>including</w:t>
            </w:r>
            <w:r w:rsidR="00BE6D97" w:rsidRPr="00F5391E">
              <w:rPr>
                <w:rFonts w:ascii="Arial" w:hAnsi="Arial" w:cs="Arial"/>
                <w:color w:val="005191"/>
              </w:rPr>
              <w:t xml:space="preserve"> for </w:t>
            </w:r>
            <w:r w:rsidRPr="00F5391E">
              <w:rPr>
                <w:rFonts w:ascii="Arial" w:hAnsi="Arial" w:cs="Arial"/>
                <w:color w:val="005191"/>
              </w:rPr>
              <w:t>experience gained in practice, in the workplace or during inter-professional learning</w:t>
            </w:r>
            <w:r w:rsidR="007479A6" w:rsidRPr="00F5391E">
              <w:rPr>
                <w:rFonts w:ascii="Arial" w:hAnsi="Arial" w:cs="Arial"/>
                <w:color w:val="005191"/>
              </w:rPr>
              <w:t>?</w:t>
            </w:r>
          </w:p>
          <w:p w14:paraId="422CF2CF" w14:textId="77777777" w:rsidR="007479A6" w:rsidRDefault="00236E8C" w:rsidP="004971B0">
            <w:pPr>
              <w:pStyle w:val="ListParagraph"/>
              <w:numPr>
                <w:ilvl w:val="0"/>
                <w:numId w:val="26"/>
              </w:numPr>
              <w:rPr>
                <w:rFonts w:ascii="Arial" w:hAnsi="Arial" w:cs="Arial"/>
                <w:color w:val="005191"/>
              </w:rPr>
            </w:pPr>
            <w:r w:rsidRPr="007479A6">
              <w:rPr>
                <w:rFonts w:ascii="Arial" w:hAnsi="Arial" w:cs="Arial"/>
                <w:color w:val="005191"/>
              </w:rPr>
              <w:t xml:space="preserve">Appropriate </w:t>
            </w:r>
            <w:r w:rsidR="00BE6D97" w:rsidRPr="007479A6">
              <w:rPr>
                <w:rFonts w:ascii="Arial" w:hAnsi="Arial" w:cs="Arial"/>
                <w:color w:val="005191"/>
              </w:rPr>
              <w:t xml:space="preserve">marking criteria for each assessment method, </w:t>
            </w:r>
            <w:r w:rsidR="001F2446" w:rsidRPr="007479A6">
              <w:rPr>
                <w:rFonts w:ascii="Arial" w:hAnsi="Arial" w:cs="Arial"/>
                <w:color w:val="005191"/>
              </w:rPr>
              <w:t>with</w:t>
            </w:r>
            <w:r w:rsidR="00BE6D97" w:rsidRPr="007479A6">
              <w:rPr>
                <w:rFonts w:ascii="Arial" w:hAnsi="Arial" w:cs="Arial"/>
                <w:color w:val="005191"/>
              </w:rPr>
              <w:t xml:space="preserve"> </w:t>
            </w:r>
            <w:r w:rsidRPr="007479A6">
              <w:rPr>
                <w:rFonts w:ascii="Arial" w:hAnsi="Arial" w:cs="Arial"/>
                <w:color w:val="005191"/>
              </w:rPr>
              <w:t xml:space="preserve">clear </w:t>
            </w:r>
            <w:r w:rsidR="00BE6D97" w:rsidRPr="007479A6">
              <w:rPr>
                <w:rFonts w:ascii="Arial" w:hAnsi="Arial" w:cs="Arial"/>
                <w:color w:val="005191"/>
              </w:rPr>
              <w:t>grade descriptors</w:t>
            </w:r>
            <w:r w:rsidR="007479A6">
              <w:rPr>
                <w:rFonts w:ascii="Arial" w:hAnsi="Arial" w:cs="Arial"/>
                <w:color w:val="005191"/>
              </w:rPr>
              <w:t>?</w:t>
            </w:r>
          </w:p>
          <w:p w14:paraId="612276D7" w14:textId="6F420F09" w:rsidR="007479A6" w:rsidRDefault="00236E8C" w:rsidP="004971B0">
            <w:pPr>
              <w:pStyle w:val="ListParagraph"/>
              <w:numPr>
                <w:ilvl w:val="0"/>
                <w:numId w:val="26"/>
              </w:numPr>
              <w:rPr>
                <w:rFonts w:ascii="Arial" w:hAnsi="Arial" w:cs="Arial"/>
                <w:color w:val="005191"/>
              </w:rPr>
            </w:pPr>
            <w:r w:rsidRPr="007479A6">
              <w:rPr>
                <w:rFonts w:ascii="Arial" w:hAnsi="Arial" w:cs="Arial"/>
                <w:color w:val="005191"/>
              </w:rPr>
              <w:t xml:space="preserve">Internal </w:t>
            </w:r>
            <w:r w:rsidR="00BE6D97" w:rsidRPr="007479A6">
              <w:rPr>
                <w:rFonts w:ascii="Arial" w:hAnsi="Arial" w:cs="Arial"/>
                <w:color w:val="005191"/>
              </w:rPr>
              <w:t>verification of assessment decisions, such as second marking or moderation arrangements</w:t>
            </w:r>
            <w:r w:rsidR="007479A6">
              <w:rPr>
                <w:rFonts w:ascii="Arial" w:hAnsi="Arial" w:cs="Arial"/>
                <w:color w:val="005191"/>
              </w:rPr>
              <w:t>?</w:t>
            </w:r>
          </w:p>
          <w:p w14:paraId="4E375CFE" w14:textId="77777777" w:rsidR="007479A6" w:rsidRDefault="00236E8C" w:rsidP="004971B0">
            <w:pPr>
              <w:pStyle w:val="ListParagraph"/>
              <w:numPr>
                <w:ilvl w:val="0"/>
                <w:numId w:val="26"/>
              </w:numPr>
              <w:rPr>
                <w:rFonts w:ascii="Arial" w:hAnsi="Arial" w:cs="Arial"/>
                <w:color w:val="005191"/>
              </w:rPr>
            </w:pPr>
            <w:r w:rsidRPr="007479A6">
              <w:rPr>
                <w:rFonts w:ascii="Arial" w:hAnsi="Arial" w:cs="Arial"/>
                <w:color w:val="005191"/>
              </w:rPr>
              <w:t xml:space="preserve">External verification </w:t>
            </w:r>
            <w:r w:rsidR="00E61384" w:rsidRPr="007479A6">
              <w:rPr>
                <w:rFonts w:ascii="Arial" w:hAnsi="Arial" w:cs="Arial"/>
                <w:color w:val="005191"/>
              </w:rPr>
              <w:t xml:space="preserve">of assessment </w:t>
            </w:r>
            <w:r w:rsidRPr="007479A6">
              <w:rPr>
                <w:rFonts w:ascii="Arial" w:hAnsi="Arial" w:cs="Arial"/>
                <w:color w:val="005191"/>
              </w:rPr>
              <w:t>decisions, such as through external examiners and/or external</w:t>
            </w:r>
            <w:r w:rsidR="00E61384" w:rsidRPr="007479A6">
              <w:rPr>
                <w:rFonts w:ascii="Arial" w:hAnsi="Arial" w:cs="Arial"/>
                <w:color w:val="005191"/>
              </w:rPr>
              <w:t xml:space="preserve"> standards</w:t>
            </w:r>
            <w:r w:rsidRPr="007479A6">
              <w:rPr>
                <w:rFonts w:ascii="Arial" w:hAnsi="Arial" w:cs="Arial"/>
                <w:color w:val="005191"/>
              </w:rPr>
              <w:t xml:space="preserve"> verifiers</w:t>
            </w:r>
            <w:r w:rsidR="007479A6">
              <w:rPr>
                <w:rFonts w:ascii="Arial" w:hAnsi="Arial" w:cs="Arial"/>
                <w:color w:val="005191"/>
              </w:rPr>
              <w:t>?</w:t>
            </w:r>
          </w:p>
          <w:p w14:paraId="282F8E9D" w14:textId="77777777" w:rsidR="007479A6" w:rsidRDefault="00E61384" w:rsidP="004971B0">
            <w:pPr>
              <w:pStyle w:val="ListParagraph"/>
              <w:numPr>
                <w:ilvl w:val="0"/>
                <w:numId w:val="26"/>
              </w:numPr>
              <w:rPr>
                <w:rFonts w:ascii="Arial" w:hAnsi="Arial" w:cs="Arial"/>
                <w:color w:val="005191"/>
              </w:rPr>
            </w:pPr>
            <w:r w:rsidRPr="007479A6">
              <w:rPr>
                <w:rFonts w:ascii="Arial" w:hAnsi="Arial" w:cs="Arial"/>
                <w:color w:val="005191"/>
              </w:rPr>
              <w:t>P</w:t>
            </w:r>
            <w:r w:rsidR="00BE6D97" w:rsidRPr="007479A6">
              <w:rPr>
                <w:rFonts w:ascii="Arial" w:hAnsi="Arial" w:cs="Arial"/>
                <w:color w:val="005191"/>
              </w:rPr>
              <w:t>olicies for resits</w:t>
            </w:r>
            <w:r w:rsidR="00236E8C" w:rsidRPr="007479A6">
              <w:rPr>
                <w:rFonts w:ascii="Arial" w:hAnsi="Arial" w:cs="Arial"/>
                <w:color w:val="005191"/>
              </w:rPr>
              <w:t>,</w:t>
            </w:r>
            <w:r w:rsidR="00BE6D97" w:rsidRPr="007479A6">
              <w:rPr>
                <w:rFonts w:ascii="Arial" w:hAnsi="Arial" w:cs="Arial"/>
                <w:color w:val="005191"/>
              </w:rPr>
              <w:t xml:space="preserve"> resubmissions</w:t>
            </w:r>
            <w:r w:rsidR="00236E8C" w:rsidRPr="007479A6">
              <w:rPr>
                <w:rFonts w:ascii="Arial" w:hAnsi="Arial" w:cs="Arial"/>
                <w:color w:val="005191"/>
              </w:rPr>
              <w:t xml:space="preserve"> and </w:t>
            </w:r>
            <w:proofErr w:type="gramStart"/>
            <w:r w:rsidR="00236E8C" w:rsidRPr="007479A6">
              <w:rPr>
                <w:rFonts w:ascii="Arial" w:hAnsi="Arial" w:cs="Arial"/>
                <w:color w:val="005191"/>
              </w:rPr>
              <w:t>appeals</w:t>
            </w:r>
            <w:r w:rsidR="007479A6">
              <w:rPr>
                <w:rFonts w:ascii="Arial" w:hAnsi="Arial" w:cs="Arial"/>
                <w:color w:val="005191"/>
              </w:rPr>
              <w:t>?</w:t>
            </w:r>
            <w:proofErr w:type="gramEnd"/>
          </w:p>
          <w:p w14:paraId="61A15C9C" w14:textId="77777777" w:rsidR="007479A6" w:rsidRDefault="00E61384" w:rsidP="004971B0">
            <w:pPr>
              <w:pStyle w:val="ListParagraph"/>
              <w:numPr>
                <w:ilvl w:val="0"/>
                <w:numId w:val="26"/>
              </w:numPr>
              <w:rPr>
                <w:rFonts w:ascii="Arial" w:hAnsi="Arial" w:cs="Arial"/>
                <w:color w:val="005191"/>
              </w:rPr>
            </w:pPr>
            <w:r w:rsidRPr="007479A6">
              <w:rPr>
                <w:rFonts w:ascii="Arial" w:hAnsi="Arial" w:cs="Arial"/>
                <w:color w:val="005191"/>
              </w:rPr>
              <w:t>P</w:t>
            </w:r>
            <w:r w:rsidR="00BE6D97" w:rsidRPr="007479A6">
              <w:rPr>
                <w:rFonts w:ascii="Arial" w:hAnsi="Arial" w:cs="Arial"/>
                <w:color w:val="005191"/>
              </w:rPr>
              <w:t>rocedures for suspected plagiarism and/or malpractice</w:t>
            </w:r>
            <w:r w:rsidR="007479A6">
              <w:rPr>
                <w:rFonts w:ascii="Arial" w:hAnsi="Arial" w:cs="Arial"/>
                <w:color w:val="005191"/>
              </w:rPr>
              <w:t>?</w:t>
            </w:r>
          </w:p>
          <w:p w14:paraId="55739EAC" w14:textId="77777777" w:rsidR="007479A6" w:rsidRDefault="00E61384" w:rsidP="004971B0">
            <w:pPr>
              <w:pStyle w:val="ListParagraph"/>
              <w:numPr>
                <w:ilvl w:val="0"/>
                <w:numId w:val="26"/>
              </w:numPr>
              <w:rPr>
                <w:rFonts w:ascii="Arial" w:hAnsi="Arial" w:cs="Arial"/>
                <w:color w:val="005191"/>
              </w:rPr>
            </w:pPr>
            <w:r w:rsidRPr="007479A6">
              <w:rPr>
                <w:rFonts w:ascii="Arial" w:hAnsi="Arial" w:cs="Arial"/>
                <w:color w:val="005191"/>
              </w:rPr>
              <w:t>M</w:t>
            </w:r>
            <w:r w:rsidR="00BE6D97" w:rsidRPr="007479A6">
              <w:rPr>
                <w:rFonts w:ascii="Arial" w:hAnsi="Arial" w:cs="Arial"/>
                <w:color w:val="005191"/>
              </w:rPr>
              <w:t>apping of assessments to outcomes</w:t>
            </w:r>
            <w:r w:rsidRPr="007479A6">
              <w:rPr>
                <w:rFonts w:ascii="Arial" w:hAnsi="Arial" w:cs="Arial"/>
                <w:color w:val="005191"/>
              </w:rPr>
              <w:t xml:space="preserve"> at the required level of Miller’s Pyramid for the whole qualification</w:t>
            </w:r>
            <w:r w:rsidR="007479A6">
              <w:rPr>
                <w:rFonts w:ascii="Arial" w:hAnsi="Arial" w:cs="Arial"/>
                <w:color w:val="005191"/>
              </w:rPr>
              <w:t>?</w:t>
            </w:r>
          </w:p>
          <w:p w14:paraId="56B296EE" w14:textId="55FE0138" w:rsidR="00E61384" w:rsidRDefault="00E61384" w:rsidP="004971B0">
            <w:pPr>
              <w:pStyle w:val="ListParagraph"/>
              <w:numPr>
                <w:ilvl w:val="0"/>
                <w:numId w:val="26"/>
              </w:numPr>
              <w:rPr>
                <w:rFonts w:ascii="Arial" w:hAnsi="Arial" w:cs="Arial"/>
                <w:color w:val="005191"/>
              </w:rPr>
            </w:pPr>
            <w:r w:rsidRPr="007479A6">
              <w:rPr>
                <w:rFonts w:ascii="Arial" w:hAnsi="Arial" w:cs="Arial"/>
                <w:color w:val="005191"/>
              </w:rPr>
              <w:t>H</w:t>
            </w:r>
            <w:r w:rsidR="00BE6D97" w:rsidRPr="007479A6">
              <w:rPr>
                <w:rFonts w:ascii="Arial" w:hAnsi="Arial" w:cs="Arial"/>
                <w:color w:val="005191"/>
              </w:rPr>
              <w:t xml:space="preserve">ow assessments are </w:t>
            </w:r>
            <w:r w:rsidR="00236E8C" w:rsidRPr="007479A6">
              <w:rPr>
                <w:rFonts w:ascii="Arial" w:hAnsi="Arial" w:cs="Arial"/>
                <w:color w:val="005191"/>
              </w:rPr>
              <w:t xml:space="preserve">routinely </w:t>
            </w:r>
            <w:r w:rsidR="00BE6D97" w:rsidRPr="007479A6">
              <w:rPr>
                <w:rFonts w:ascii="Arial" w:hAnsi="Arial" w:cs="Arial"/>
                <w:color w:val="005191"/>
              </w:rPr>
              <w:t xml:space="preserve">quality </w:t>
            </w:r>
            <w:r w:rsidR="007479A6">
              <w:rPr>
                <w:rFonts w:ascii="Arial" w:hAnsi="Arial" w:cs="Arial"/>
                <w:color w:val="005191"/>
              </w:rPr>
              <w:t xml:space="preserve">controlled, </w:t>
            </w:r>
            <w:r w:rsidR="00BE6D97" w:rsidRPr="007479A6">
              <w:rPr>
                <w:rFonts w:ascii="Arial" w:hAnsi="Arial" w:cs="Arial"/>
                <w:color w:val="005191"/>
              </w:rPr>
              <w:t>assured and reviewed</w:t>
            </w:r>
            <w:r w:rsidR="007479A6">
              <w:rPr>
                <w:rFonts w:ascii="Arial" w:hAnsi="Arial" w:cs="Arial"/>
                <w:color w:val="005191"/>
              </w:rPr>
              <w:t>?</w:t>
            </w:r>
          </w:p>
          <w:p w14:paraId="0C81A29B" w14:textId="77777777" w:rsidR="003A391D" w:rsidRDefault="003A391D" w:rsidP="003A391D">
            <w:pPr>
              <w:pStyle w:val="ListParagraph"/>
              <w:rPr>
                <w:rFonts w:ascii="Arial" w:hAnsi="Arial" w:cs="Arial"/>
                <w:color w:val="005191"/>
              </w:rPr>
            </w:pPr>
          </w:p>
          <w:p w14:paraId="799E2264" w14:textId="58936C97" w:rsidR="00724614" w:rsidRDefault="006E1A16" w:rsidP="00724614">
            <w:pPr>
              <w:rPr>
                <w:rFonts w:ascii="Arial" w:hAnsi="Arial" w:cs="Arial"/>
                <w:color w:val="005191"/>
              </w:rPr>
            </w:pPr>
            <w:r>
              <w:rPr>
                <w:rFonts w:ascii="Arial" w:hAnsi="Arial" w:cs="Arial"/>
                <w:color w:val="005191"/>
              </w:rPr>
              <w:t>Does the</w:t>
            </w:r>
            <w:r w:rsidR="00724614">
              <w:rPr>
                <w:rFonts w:ascii="Arial" w:hAnsi="Arial" w:cs="Arial"/>
                <w:color w:val="005191"/>
              </w:rPr>
              <w:t xml:space="preserve"> evidence </w:t>
            </w:r>
            <w:r>
              <w:rPr>
                <w:rFonts w:ascii="Arial" w:hAnsi="Arial" w:cs="Arial"/>
                <w:color w:val="005191"/>
              </w:rPr>
              <w:t xml:space="preserve">demonstrate </w:t>
            </w:r>
            <w:r w:rsidR="004F275D">
              <w:rPr>
                <w:rFonts w:ascii="Arial" w:hAnsi="Arial" w:cs="Arial"/>
                <w:color w:val="005191"/>
              </w:rPr>
              <w:t xml:space="preserve">continuing </w:t>
            </w:r>
            <w:r w:rsidR="00724614">
              <w:rPr>
                <w:rFonts w:ascii="Arial" w:hAnsi="Arial" w:cs="Arial"/>
                <w:color w:val="005191"/>
              </w:rPr>
              <w:t xml:space="preserve">stakeholder </w:t>
            </w:r>
            <w:r w:rsidR="00F21F77">
              <w:rPr>
                <w:rFonts w:ascii="Arial" w:hAnsi="Arial" w:cs="Arial"/>
                <w:color w:val="005191"/>
              </w:rPr>
              <w:t xml:space="preserve">engagement </w:t>
            </w:r>
            <w:r w:rsidR="00724614">
              <w:rPr>
                <w:rFonts w:ascii="Arial" w:hAnsi="Arial" w:cs="Arial"/>
                <w:color w:val="005191"/>
              </w:rPr>
              <w:t xml:space="preserve">(including student </w:t>
            </w:r>
            <w:r w:rsidR="00F21F77">
              <w:rPr>
                <w:rFonts w:ascii="Arial" w:hAnsi="Arial" w:cs="Arial"/>
                <w:color w:val="005191"/>
              </w:rPr>
              <w:t xml:space="preserve">and </w:t>
            </w:r>
            <w:r w:rsidR="00724614">
              <w:rPr>
                <w:rFonts w:ascii="Arial" w:hAnsi="Arial" w:cs="Arial"/>
                <w:color w:val="005191"/>
              </w:rPr>
              <w:t xml:space="preserve">patient feedback and </w:t>
            </w:r>
            <w:r w:rsidR="004F275D">
              <w:rPr>
                <w:rFonts w:ascii="Arial" w:hAnsi="Arial" w:cs="Arial"/>
                <w:color w:val="005191"/>
              </w:rPr>
              <w:t>engagement</w:t>
            </w:r>
            <w:r w:rsidR="00F21F77">
              <w:rPr>
                <w:rFonts w:ascii="Arial" w:hAnsi="Arial" w:cs="Arial"/>
                <w:color w:val="005191"/>
              </w:rPr>
              <w:t>)</w:t>
            </w:r>
            <w:r w:rsidR="00724614">
              <w:rPr>
                <w:rFonts w:ascii="Arial" w:hAnsi="Arial" w:cs="Arial"/>
                <w:color w:val="005191"/>
              </w:rPr>
              <w:t xml:space="preserve"> in the formation, </w:t>
            </w:r>
            <w:r w:rsidR="00E97E2C">
              <w:rPr>
                <w:rFonts w:ascii="Arial" w:hAnsi="Arial" w:cs="Arial"/>
                <w:color w:val="005191"/>
              </w:rPr>
              <w:t>implementation,</w:t>
            </w:r>
            <w:r w:rsidR="00724614">
              <w:rPr>
                <w:rFonts w:ascii="Arial" w:hAnsi="Arial" w:cs="Arial"/>
                <w:color w:val="005191"/>
              </w:rPr>
              <w:t xml:space="preserve"> and review of the provider’s </w:t>
            </w:r>
            <w:r w:rsidR="00724614" w:rsidRPr="00112FF1">
              <w:rPr>
                <w:rFonts w:ascii="Arial" w:hAnsi="Arial" w:cs="Arial"/>
                <w:color w:val="005191"/>
              </w:rPr>
              <w:t>assessment strategy</w:t>
            </w:r>
            <w:r w:rsidR="00F21F77">
              <w:rPr>
                <w:rFonts w:ascii="Arial" w:hAnsi="Arial" w:cs="Arial"/>
                <w:color w:val="005191"/>
              </w:rPr>
              <w:t>?</w:t>
            </w:r>
          </w:p>
          <w:p w14:paraId="3601F0A3" w14:textId="77777777" w:rsidR="00F21F77" w:rsidRDefault="00F21F77" w:rsidP="00724614">
            <w:pPr>
              <w:rPr>
                <w:rFonts w:ascii="Arial" w:hAnsi="Arial" w:cs="Arial"/>
                <w:color w:val="005191"/>
              </w:rPr>
            </w:pPr>
          </w:p>
          <w:p w14:paraId="6286D563" w14:textId="435B38E4" w:rsidR="00F21F77" w:rsidRPr="00724614" w:rsidRDefault="006E1A16" w:rsidP="00724614">
            <w:pPr>
              <w:rPr>
                <w:rFonts w:ascii="Arial" w:hAnsi="Arial" w:cs="Arial"/>
                <w:color w:val="005191"/>
              </w:rPr>
            </w:pPr>
            <w:r>
              <w:rPr>
                <w:rFonts w:ascii="Arial" w:hAnsi="Arial" w:cs="Arial"/>
                <w:color w:val="005191"/>
              </w:rPr>
              <w:t xml:space="preserve">Does the </w:t>
            </w:r>
            <w:r w:rsidR="00F21F77" w:rsidRPr="00BA3B85">
              <w:rPr>
                <w:rFonts w:ascii="Arial" w:hAnsi="Arial" w:cs="Arial"/>
                <w:color w:val="005191"/>
              </w:rPr>
              <w:t xml:space="preserve">evidence </w:t>
            </w:r>
            <w:r>
              <w:rPr>
                <w:rFonts w:ascii="Arial" w:hAnsi="Arial" w:cs="Arial"/>
                <w:color w:val="005191"/>
              </w:rPr>
              <w:t xml:space="preserve">demonstrate </w:t>
            </w:r>
            <w:r w:rsidR="00F21F77" w:rsidRPr="00BA3B85">
              <w:rPr>
                <w:rFonts w:ascii="Arial" w:hAnsi="Arial" w:cs="Arial"/>
                <w:color w:val="005191"/>
              </w:rPr>
              <w:t xml:space="preserve">that </w:t>
            </w:r>
            <w:r w:rsidR="00F21F77">
              <w:rPr>
                <w:rFonts w:ascii="Arial" w:hAnsi="Arial" w:cs="Arial"/>
                <w:color w:val="005191"/>
              </w:rPr>
              <w:t xml:space="preserve">feedback or issues </w:t>
            </w:r>
            <w:r w:rsidR="004F275D">
              <w:rPr>
                <w:rFonts w:ascii="Arial" w:hAnsi="Arial" w:cs="Arial"/>
                <w:color w:val="005191"/>
              </w:rPr>
              <w:t xml:space="preserve">in relation to </w:t>
            </w:r>
            <w:r w:rsidR="004F275D">
              <w:rPr>
                <w:rFonts w:ascii="Arial" w:hAnsi="Arial" w:cs="Arial"/>
                <w:color w:val="005191"/>
              </w:rPr>
              <w:lastRenderedPageBreak/>
              <w:t xml:space="preserve">assessment </w:t>
            </w:r>
            <w:r w:rsidR="00F21F77">
              <w:rPr>
                <w:rFonts w:ascii="Arial" w:hAnsi="Arial" w:cs="Arial"/>
                <w:color w:val="005191"/>
              </w:rPr>
              <w:t xml:space="preserve">are </w:t>
            </w:r>
            <w:r w:rsidR="00E97E2C" w:rsidRPr="00BA3B85">
              <w:rPr>
                <w:rFonts w:ascii="Arial" w:hAnsi="Arial" w:cs="Arial"/>
                <w:color w:val="005191"/>
              </w:rPr>
              <w:t>reviewed,</w:t>
            </w:r>
            <w:r w:rsidR="00F21F77" w:rsidRPr="00BA3B85">
              <w:rPr>
                <w:rFonts w:ascii="Arial" w:hAnsi="Arial" w:cs="Arial"/>
                <w:color w:val="005191"/>
              </w:rPr>
              <w:t xml:space="preserve"> and appropriate action taken?</w:t>
            </w:r>
          </w:p>
        </w:tc>
      </w:tr>
      <w:tr w:rsidR="00D8205E" w:rsidRPr="00097296" w14:paraId="4D216F3B" w14:textId="77777777" w:rsidTr="00974EC8">
        <w:tc>
          <w:tcPr>
            <w:tcW w:w="0" w:type="dxa"/>
            <w:shd w:val="clear" w:color="auto" w:fill="F2F2F2" w:themeFill="background1" w:themeFillShade="F2"/>
          </w:tcPr>
          <w:p w14:paraId="631037F8" w14:textId="175DD7BB" w:rsidR="00D8205E" w:rsidRPr="00097296" w:rsidRDefault="00CF6CEC" w:rsidP="00264D10">
            <w:pPr>
              <w:rPr>
                <w:rFonts w:ascii="Arial" w:hAnsi="Arial" w:cs="Arial"/>
              </w:rPr>
            </w:pPr>
            <w:r w:rsidRPr="00097296">
              <w:rPr>
                <w:rFonts w:ascii="Arial" w:hAnsi="Arial" w:cs="Arial"/>
              </w:rPr>
              <w:lastRenderedPageBreak/>
              <w:t>S3.2</w:t>
            </w:r>
          </w:p>
        </w:tc>
        <w:tc>
          <w:tcPr>
            <w:tcW w:w="0" w:type="dxa"/>
            <w:shd w:val="clear" w:color="auto" w:fill="F2F2F2" w:themeFill="background1" w:themeFillShade="F2"/>
          </w:tcPr>
          <w:p w14:paraId="00402167" w14:textId="4C4CE2C5" w:rsidR="00D8205E" w:rsidRPr="00097296" w:rsidRDefault="00CF6CEC" w:rsidP="00CF6CEC">
            <w:pPr>
              <w:rPr>
                <w:rFonts w:ascii="Arial" w:hAnsi="Arial" w:cs="Arial"/>
              </w:rPr>
            </w:pPr>
            <w:r w:rsidRPr="00097296">
              <w:rPr>
                <w:rFonts w:ascii="Arial" w:hAnsi="Arial" w:cs="Arial"/>
              </w:rPr>
              <w:t xml:space="preserve">The approved qualification must be taught and assessed (diagnostically, formatively and </w:t>
            </w:r>
            <w:proofErr w:type="spellStart"/>
            <w:r w:rsidRPr="00097296">
              <w:rPr>
                <w:rFonts w:ascii="Arial" w:hAnsi="Arial" w:cs="Arial"/>
              </w:rPr>
              <w:t>summatively</w:t>
            </w:r>
            <w:proofErr w:type="spellEnd"/>
            <w:r w:rsidRPr="00097296">
              <w:rPr>
                <w:rFonts w:ascii="Arial" w:hAnsi="Arial" w:cs="Arial"/>
              </w:rPr>
              <w:t xml:space="preserve">) in a progressive and integrated manner. The component parts should be linked into a cohesive programme of academic study, clinical </w:t>
            </w:r>
            <w:proofErr w:type="gramStart"/>
            <w:r w:rsidRPr="00097296">
              <w:rPr>
                <w:rFonts w:ascii="Arial" w:hAnsi="Arial" w:cs="Arial"/>
              </w:rPr>
              <w:t>experience</w:t>
            </w:r>
            <w:proofErr w:type="gramEnd"/>
            <w:r w:rsidRPr="00097296">
              <w:rPr>
                <w:rFonts w:ascii="Arial" w:hAnsi="Arial" w:cs="Arial"/>
              </w:rPr>
              <w:t xml:space="preserve"> and professional practice (for example, Harden’s spiral curriculum), introducing, progressing and assessing knowledge, skills and behaviour until the outcomes are achieved.</w:t>
            </w:r>
          </w:p>
        </w:tc>
        <w:tc>
          <w:tcPr>
            <w:tcW w:w="0" w:type="dxa"/>
            <w:shd w:val="clear" w:color="auto" w:fill="F2F2F2" w:themeFill="background1" w:themeFillShade="F2"/>
          </w:tcPr>
          <w:p w14:paraId="5A3D766F" w14:textId="4EB68140" w:rsidR="00980270" w:rsidRDefault="00980270" w:rsidP="00E97E2C">
            <w:pPr>
              <w:rPr>
                <w:rFonts w:ascii="Arial" w:hAnsi="Arial" w:cs="Arial"/>
                <w:color w:val="005191"/>
              </w:rPr>
            </w:pPr>
            <w:r w:rsidRPr="00BA3B85">
              <w:rPr>
                <w:rFonts w:ascii="Arial" w:hAnsi="Arial" w:cs="Arial"/>
                <w:color w:val="005191"/>
              </w:rPr>
              <w:t xml:space="preserve">Is there </w:t>
            </w:r>
            <w:r>
              <w:rPr>
                <w:rFonts w:ascii="Arial" w:hAnsi="Arial" w:cs="Arial"/>
                <w:color w:val="005191"/>
              </w:rPr>
              <w:t xml:space="preserve">an assessment plan </w:t>
            </w:r>
            <w:r w:rsidR="00FD4022">
              <w:rPr>
                <w:rFonts w:ascii="Arial" w:hAnsi="Arial" w:cs="Arial"/>
                <w:color w:val="005191"/>
              </w:rPr>
              <w:t xml:space="preserve">which clearly sets out how each outcome will be </w:t>
            </w:r>
            <w:r w:rsidR="003A391D">
              <w:rPr>
                <w:rFonts w:ascii="Arial" w:hAnsi="Arial" w:cs="Arial"/>
                <w:color w:val="005191"/>
              </w:rPr>
              <w:t xml:space="preserve">taught and </w:t>
            </w:r>
            <w:r w:rsidR="00FD4022">
              <w:rPr>
                <w:rFonts w:ascii="Arial" w:hAnsi="Arial" w:cs="Arial"/>
                <w:color w:val="005191"/>
              </w:rPr>
              <w:t>assessed</w:t>
            </w:r>
            <w:r w:rsidR="003A391D">
              <w:rPr>
                <w:rFonts w:ascii="Arial" w:hAnsi="Arial" w:cs="Arial"/>
                <w:color w:val="005191"/>
              </w:rPr>
              <w:t xml:space="preserve"> </w:t>
            </w:r>
            <w:r w:rsidR="003A391D" w:rsidRPr="003A391D">
              <w:rPr>
                <w:rFonts w:ascii="Arial" w:hAnsi="Arial" w:cs="Arial"/>
                <w:color w:val="005191"/>
              </w:rPr>
              <w:t>in a progressive and integrated manner</w:t>
            </w:r>
            <w:r w:rsidR="00087D42">
              <w:rPr>
                <w:rFonts w:ascii="Arial" w:hAnsi="Arial" w:cs="Arial"/>
                <w:color w:val="005191"/>
              </w:rPr>
              <w:t xml:space="preserve">, </w:t>
            </w:r>
            <w:r w:rsidR="006E1A16" w:rsidRPr="00E97E2C">
              <w:rPr>
                <w:rFonts w:ascii="Arial" w:hAnsi="Arial" w:cs="Arial"/>
                <w:color w:val="005191"/>
              </w:rPr>
              <w:t>mapped to the</w:t>
            </w:r>
            <w:r w:rsidR="006E1A16">
              <w:rPr>
                <w:rFonts w:ascii="Arial" w:hAnsi="Arial" w:cs="Arial"/>
                <w:color w:val="005191"/>
              </w:rPr>
              <w:t xml:space="preserve"> outcomes,</w:t>
            </w:r>
            <w:r w:rsidR="006E1A16" w:rsidRPr="00E97E2C">
              <w:rPr>
                <w:rFonts w:ascii="Arial" w:hAnsi="Arial" w:cs="Arial"/>
                <w:color w:val="005191"/>
              </w:rPr>
              <w:t xml:space="preserve"> </w:t>
            </w:r>
            <w:r w:rsidR="006E1A16">
              <w:rPr>
                <w:rFonts w:ascii="Arial" w:hAnsi="Arial" w:cs="Arial"/>
                <w:color w:val="005191"/>
              </w:rPr>
              <w:t>and</w:t>
            </w:r>
            <w:r w:rsidR="006E1A16" w:rsidRPr="00E97E2C">
              <w:rPr>
                <w:rFonts w:ascii="Arial" w:hAnsi="Arial" w:cs="Arial"/>
                <w:color w:val="005191"/>
              </w:rPr>
              <w:t xml:space="preserve"> </w:t>
            </w:r>
            <w:r w:rsidR="006E1A16">
              <w:rPr>
                <w:rFonts w:ascii="Arial" w:hAnsi="Arial" w:cs="Arial"/>
                <w:color w:val="005191"/>
              </w:rPr>
              <w:t xml:space="preserve">other </w:t>
            </w:r>
            <w:r w:rsidR="006E1A16" w:rsidRPr="00E97E2C">
              <w:rPr>
                <w:rFonts w:ascii="Arial" w:hAnsi="Arial" w:cs="Arial"/>
                <w:color w:val="005191"/>
              </w:rPr>
              <w:t>appropriate other syllabus/ benchmarks</w:t>
            </w:r>
            <w:r w:rsidR="006E1A16">
              <w:rPr>
                <w:rFonts w:ascii="Arial" w:hAnsi="Arial" w:cs="Arial"/>
                <w:color w:val="005191"/>
              </w:rPr>
              <w:t xml:space="preserve"> (using relevant templates)</w:t>
            </w:r>
            <w:r w:rsidR="00087D42">
              <w:rPr>
                <w:rFonts w:ascii="Arial" w:hAnsi="Arial" w:cs="Arial"/>
                <w:color w:val="005191"/>
              </w:rPr>
              <w:t>?</w:t>
            </w:r>
          </w:p>
          <w:p w14:paraId="4F40600F" w14:textId="77777777" w:rsidR="00980270" w:rsidRDefault="00980270" w:rsidP="00E97E2C">
            <w:pPr>
              <w:rPr>
                <w:rFonts w:ascii="Arial" w:hAnsi="Arial" w:cs="Arial"/>
                <w:color w:val="005191"/>
              </w:rPr>
            </w:pPr>
          </w:p>
          <w:p w14:paraId="305CCFF9" w14:textId="77777777" w:rsidR="006E1A16" w:rsidRDefault="006E1A16" w:rsidP="00E97E2C">
            <w:pPr>
              <w:rPr>
                <w:rFonts w:ascii="Arial" w:hAnsi="Arial" w:cs="Arial"/>
                <w:color w:val="005191"/>
              </w:rPr>
            </w:pPr>
            <w:r>
              <w:rPr>
                <w:rFonts w:ascii="Arial" w:hAnsi="Arial" w:cs="Arial"/>
                <w:color w:val="005191"/>
              </w:rPr>
              <w:t xml:space="preserve">Does the </w:t>
            </w:r>
            <w:r w:rsidRPr="00BA3B85">
              <w:rPr>
                <w:rFonts w:ascii="Arial" w:hAnsi="Arial" w:cs="Arial"/>
                <w:color w:val="005191"/>
              </w:rPr>
              <w:t xml:space="preserve">evidence </w:t>
            </w:r>
            <w:r>
              <w:rPr>
                <w:rFonts w:ascii="Arial" w:hAnsi="Arial" w:cs="Arial"/>
                <w:color w:val="005191"/>
              </w:rPr>
              <w:t xml:space="preserve">demonstrate </w:t>
            </w:r>
            <w:r w:rsidR="00FD4022">
              <w:rPr>
                <w:rFonts w:ascii="Arial" w:hAnsi="Arial" w:cs="Arial"/>
                <w:color w:val="005191"/>
              </w:rPr>
              <w:t xml:space="preserve">that the </w:t>
            </w:r>
            <w:r w:rsidR="00307138" w:rsidRPr="00E97E2C">
              <w:rPr>
                <w:rFonts w:ascii="Arial" w:hAnsi="Arial" w:cs="Arial"/>
                <w:color w:val="005191"/>
              </w:rPr>
              <w:t>assessment</w:t>
            </w:r>
            <w:r w:rsidR="00FD6026">
              <w:rPr>
                <w:rFonts w:ascii="Arial" w:hAnsi="Arial" w:cs="Arial"/>
                <w:color w:val="005191"/>
              </w:rPr>
              <w:t xml:space="preserve"> methods </w:t>
            </w:r>
            <w:r w:rsidR="00D57B67">
              <w:rPr>
                <w:rFonts w:ascii="Arial" w:hAnsi="Arial" w:cs="Arial"/>
                <w:color w:val="005191"/>
              </w:rPr>
              <w:t>selected</w:t>
            </w:r>
            <w:r>
              <w:rPr>
                <w:rFonts w:ascii="Arial" w:hAnsi="Arial" w:cs="Arial"/>
                <w:color w:val="005191"/>
              </w:rPr>
              <w:t>,</w:t>
            </w:r>
            <w:r w:rsidR="00D57B67">
              <w:rPr>
                <w:rFonts w:ascii="Arial" w:hAnsi="Arial" w:cs="Arial"/>
                <w:color w:val="005191"/>
              </w:rPr>
              <w:t xml:space="preserve"> </w:t>
            </w:r>
            <w:r w:rsidR="00FD6026">
              <w:rPr>
                <w:rFonts w:ascii="Arial" w:hAnsi="Arial" w:cs="Arial"/>
                <w:color w:val="005191"/>
              </w:rPr>
              <w:t xml:space="preserve">and design of assessment items are appropriate to the </w:t>
            </w:r>
            <w:r w:rsidR="000E2927" w:rsidRPr="00E97E2C">
              <w:rPr>
                <w:rFonts w:ascii="Arial" w:hAnsi="Arial" w:cs="Arial"/>
                <w:color w:val="005191"/>
              </w:rPr>
              <w:t>qualification</w:t>
            </w:r>
            <w:r w:rsidR="00307138" w:rsidRPr="00E97E2C">
              <w:rPr>
                <w:rFonts w:ascii="Arial" w:hAnsi="Arial" w:cs="Arial"/>
                <w:color w:val="005191"/>
              </w:rPr>
              <w:t xml:space="preserve"> </w:t>
            </w:r>
            <w:r w:rsidR="00FD6026">
              <w:rPr>
                <w:rFonts w:ascii="Arial" w:hAnsi="Arial" w:cs="Arial"/>
                <w:color w:val="005191"/>
              </w:rPr>
              <w:t>type and level</w:t>
            </w:r>
            <w:r>
              <w:rPr>
                <w:rFonts w:ascii="Arial" w:hAnsi="Arial" w:cs="Arial"/>
                <w:color w:val="005191"/>
              </w:rPr>
              <w:t xml:space="preserve">? </w:t>
            </w:r>
          </w:p>
          <w:p w14:paraId="5CFA0162" w14:textId="77777777" w:rsidR="006E1A16" w:rsidRDefault="006E1A16" w:rsidP="00E97E2C">
            <w:pPr>
              <w:rPr>
                <w:rFonts w:ascii="Arial" w:hAnsi="Arial" w:cs="Arial"/>
                <w:color w:val="005191"/>
              </w:rPr>
            </w:pPr>
          </w:p>
          <w:p w14:paraId="5A1334B2" w14:textId="7DE22161" w:rsidR="00307138" w:rsidRDefault="006E1A16" w:rsidP="00E97E2C">
            <w:pPr>
              <w:rPr>
                <w:rFonts w:ascii="Arial" w:hAnsi="Arial" w:cs="Arial"/>
                <w:color w:val="005191"/>
              </w:rPr>
            </w:pPr>
            <w:r>
              <w:rPr>
                <w:rFonts w:ascii="Arial" w:hAnsi="Arial" w:cs="Arial"/>
                <w:color w:val="005191"/>
              </w:rPr>
              <w:t xml:space="preserve">Does the </w:t>
            </w:r>
            <w:r w:rsidRPr="00BA3B85">
              <w:rPr>
                <w:rFonts w:ascii="Arial" w:hAnsi="Arial" w:cs="Arial"/>
                <w:color w:val="005191"/>
              </w:rPr>
              <w:t xml:space="preserve">evidence </w:t>
            </w:r>
            <w:r>
              <w:rPr>
                <w:rFonts w:ascii="Arial" w:hAnsi="Arial" w:cs="Arial"/>
                <w:color w:val="005191"/>
              </w:rPr>
              <w:t>demonstrate that t</w:t>
            </w:r>
            <w:r w:rsidRPr="000B6F2F">
              <w:rPr>
                <w:rFonts w:ascii="Arial" w:hAnsi="Arial" w:cs="Arial"/>
                <w:color w:val="005191"/>
              </w:rPr>
              <w:t>he component parts</w:t>
            </w:r>
            <w:r>
              <w:rPr>
                <w:rFonts w:ascii="Arial" w:hAnsi="Arial" w:cs="Arial"/>
                <w:color w:val="005191"/>
              </w:rPr>
              <w:t xml:space="preserve"> are</w:t>
            </w:r>
            <w:r w:rsidRPr="000B6F2F">
              <w:rPr>
                <w:rFonts w:ascii="Arial" w:hAnsi="Arial" w:cs="Arial"/>
                <w:color w:val="005191"/>
              </w:rPr>
              <w:t xml:space="preserve"> linked into a</w:t>
            </w:r>
            <w:r>
              <w:rPr>
                <w:rFonts w:ascii="Arial" w:hAnsi="Arial" w:cs="Arial"/>
                <w:color w:val="005191"/>
              </w:rPr>
              <w:t>n integrated,</w:t>
            </w:r>
            <w:r w:rsidRPr="000B6F2F">
              <w:rPr>
                <w:rFonts w:ascii="Arial" w:hAnsi="Arial" w:cs="Arial"/>
                <w:color w:val="005191"/>
              </w:rPr>
              <w:t xml:space="preserve"> cohesive programme of academic study, clinical </w:t>
            </w:r>
            <w:proofErr w:type="gramStart"/>
            <w:r w:rsidRPr="000B6F2F">
              <w:rPr>
                <w:rFonts w:ascii="Arial" w:hAnsi="Arial" w:cs="Arial"/>
                <w:color w:val="005191"/>
              </w:rPr>
              <w:t>experience</w:t>
            </w:r>
            <w:proofErr w:type="gramEnd"/>
            <w:r w:rsidRPr="000B6F2F">
              <w:rPr>
                <w:rFonts w:ascii="Arial" w:hAnsi="Arial" w:cs="Arial"/>
                <w:color w:val="005191"/>
              </w:rPr>
              <w:t xml:space="preserve"> and professional practi</w:t>
            </w:r>
            <w:r w:rsidR="00F77C4E">
              <w:rPr>
                <w:rFonts w:ascii="Arial" w:hAnsi="Arial" w:cs="Arial"/>
                <w:color w:val="005191"/>
              </w:rPr>
              <w:t>s</w:t>
            </w:r>
            <w:r w:rsidRPr="000B6F2F">
              <w:rPr>
                <w:rFonts w:ascii="Arial" w:hAnsi="Arial" w:cs="Arial"/>
                <w:color w:val="005191"/>
              </w:rPr>
              <w:t>e</w:t>
            </w:r>
            <w:r>
              <w:rPr>
                <w:rFonts w:ascii="Arial" w:hAnsi="Arial" w:cs="Arial"/>
                <w:color w:val="005191"/>
              </w:rPr>
              <w:t xml:space="preserve">? </w:t>
            </w:r>
          </w:p>
          <w:p w14:paraId="45478C91" w14:textId="64E8814C" w:rsidR="00B508A6" w:rsidRDefault="00B508A6" w:rsidP="00E97E2C">
            <w:pPr>
              <w:rPr>
                <w:rFonts w:ascii="Arial" w:hAnsi="Arial" w:cs="Arial"/>
                <w:color w:val="005191"/>
              </w:rPr>
            </w:pPr>
          </w:p>
          <w:p w14:paraId="2DD9851B" w14:textId="07A4823F" w:rsidR="00307138" w:rsidRDefault="00B508A6" w:rsidP="00B508A6">
            <w:pPr>
              <w:rPr>
                <w:rFonts w:ascii="Arial" w:hAnsi="Arial" w:cs="Arial"/>
                <w:color w:val="005191"/>
              </w:rPr>
            </w:pPr>
            <w:r w:rsidRPr="00BA3B85">
              <w:rPr>
                <w:rFonts w:ascii="Arial" w:hAnsi="Arial" w:cs="Arial"/>
                <w:color w:val="005191"/>
              </w:rPr>
              <w:t xml:space="preserve">Is there </w:t>
            </w:r>
            <w:r>
              <w:rPr>
                <w:rFonts w:ascii="Arial" w:hAnsi="Arial" w:cs="Arial"/>
                <w:color w:val="005191"/>
              </w:rPr>
              <w:t>assurance that a</w:t>
            </w:r>
            <w:r w:rsidR="00307138" w:rsidRPr="00B508A6">
              <w:rPr>
                <w:rFonts w:ascii="Arial" w:hAnsi="Arial" w:cs="Arial"/>
                <w:color w:val="005191"/>
              </w:rPr>
              <w:t>ssessment methods</w:t>
            </w:r>
            <w:r>
              <w:rPr>
                <w:rFonts w:ascii="Arial" w:hAnsi="Arial" w:cs="Arial"/>
                <w:color w:val="005191"/>
              </w:rPr>
              <w:t xml:space="preserve"> and design of assessment items</w:t>
            </w:r>
            <w:r w:rsidR="00307138" w:rsidRPr="00B508A6">
              <w:rPr>
                <w:rFonts w:ascii="Arial" w:hAnsi="Arial" w:cs="Arial"/>
                <w:color w:val="005191"/>
              </w:rPr>
              <w:t xml:space="preserve"> </w:t>
            </w:r>
            <w:r w:rsidR="00215854" w:rsidRPr="00215854">
              <w:rPr>
                <w:rFonts w:ascii="Arial" w:hAnsi="Arial" w:cs="Arial"/>
                <w:color w:val="005191"/>
              </w:rPr>
              <w:t>appropriately balance reliability and validit</w:t>
            </w:r>
            <w:r w:rsidR="00215854">
              <w:rPr>
                <w:rFonts w:ascii="Arial" w:hAnsi="Arial" w:cs="Arial"/>
                <w:color w:val="005191"/>
              </w:rPr>
              <w:t xml:space="preserve">y </w:t>
            </w:r>
            <w:r w:rsidR="00307138" w:rsidRPr="00B508A6">
              <w:rPr>
                <w:rFonts w:ascii="Arial" w:hAnsi="Arial" w:cs="Arial"/>
                <w:color w:val="005191"/>
              </w:rPr>
              <w:t>to test the outcomes</w:t>
            </w:r>
            <w:r w:rsidR="000E2927" w:rsidRPr="00B508A6">
              <w:rPr>
                <w:rFonts w:ascii="Arial" w:hAnsi="Arial" w:cs="Arial"/>
                <w:color w:val="005191"/>
              </w:rPr>
              <w:t xml:space="preserve"> at the </w:t>
            </w:r>
            <w:r w:rsidR="000B6F2F">
              <w:rPr>
                <w:rFonts w:ascii="Arial" w:hAnsi="Arial" w:cs="Arial"/>
                <w:color w:val="005191"/>
              </w:rPr>
              <w:t>required</w:t>
            </w:r>
            <w:r w:rsidR="000E2927" w:rsidRPr="00B508A6">
              <w:rPr>
                <w:rFonts w:ascii="Arial" w:hAnsi="Arial" w:cs="Arial"/>
                <w:color w:val="005191"/>
              </w:rPr>
              <w:t xml:space="preserve"> level</w:t>
            </w:r>
            <w:r w:rsidR="000B6F2F">
              <w:rPr>
                <w:rFonts w:ascii="Arial" w:hAnsi="Arial" w:cs="Arial"/>
                <w:color w:val="005191"/>
              </w:rPr>
              <w:t xml:space="preserve"> of Miller’s pyramid</w:t>
            </w:r>
            <w:r w:rsidR="00514C8C">
              <w:rPr>
                <w:rFonts w:ascii="Arial" w:hAnsi="Arial" w:cs="Arial"/>
                <w:color w:val="005191"/>
              </w:rPr>
              <w:t xml:space="preserve">, </w:t>
            </w:r>
            <w:r w:rsidR="001E4BA4">
              <w:rPr>
                <w:rFonts w:ascii="Arial" w:hAnsi="Arial" w:cs="Arial"/>
                <w:color w:val="005191"/>
              </w:rPr>
              <w:t xml:space="preserve">that </w:t>
            </w:r>
            <w:r w:rsidR="001E4BA4" w:rsidRPr="00AE355D">
              <w:rPr>
                <w:rFonts w:ascii="Arial" w:hAnsi="Arial" w:cs="Arial"/>
                <w:color w:val="005191"/>
              </w:rPr>
              <w:t xml:space="preserve">assessments </w:t>
            </w:r>
            <w:r w:rsidR="00514C8C">
              <w:rPr>
                <w:rFonts w:ascii="Arial" w:hAnsi="Arial" w:cs="Arial"/>
                <w:color w:val="005191"/>
              </w:rPr>
              <w:t xml:space="preserve">are </w:t>
            </w:r>
            <w:r w:rsidR="001E4BA4">
              <w:rPr>
                <w:rFonts w:ascii="Arial" w:hAnsi="Arial" w:cs="Arial"/>
                <w:color w:val="005191"/>
              </w:rPr>
              <w:t xml:space="preserve">regularly </w:t>
            </w:r>
            <w:r w:rsidR="001E4BA4" w:rsidRPr="00AE355D">
              <w:rPr>
                <w:rFonts w:ascii="Arial" w:hAnsi="Arial" w:cs="Arial"/>
                <w:color w:val="005191"/>
              </w:rPr>
              <w:t>reviewed and evaluated by the provider</w:t>
            </w:r>
            <w:r w:rsidR="001E4BA4">
              <w:rPr>
                <w:rFonts w:ascii="Arial" w:hAnsi="Arial" w:cs="Arial"/>
                <w:color w:val="005191"/>
              </w:rPr>
              <w:t>, and appropriate action taken</w:t>
            </w:r>
            <w:r w:rsidR="00F42D33">
              <w:rPr>
                <w:rFonts w:ascii="Arial" w:hAnsi="Arial" w:cs="Arial"/>
                <w:color w:val="005191"/>
              </w:rPr>
              <w:t>?</w:t>
            </w:r>
          </w:p>
          <w:p w14:paraId="1357885E" w14:textId="77777777" w:rsidR="00512EDB" w:rsidRPr="00B508A6" w:rsidRDefault="00512EDB" w:rsidP="00B508A6">
            <w:pPr>
              <w:rPr>
                <w:rFonts w:ascii="Arial" w:hAnsi="Arial" w:cs="Arial"/>
                <w:color w:val="005191"/>
              </w:rPr>
            </w:pPr>
          </w:p>
          <w:p w14:paraId="400E4058" w14:textId="3B0D79EE" w:rsidR="00307138" w:rsidRPr="00AE355D" w:rsidRDefault="00087D42" w:rsidP="00AE355D">
            <w:pPr>
              <w:rPr>
                <w:rFonts w:ascii="Arial" w:hAnsi="Arial" w:cs="Arial"/>
                <w:color w:val="005191"/>
              </w:rPr>
            </w:pPr>
            <w:r>
              <w:rPr>
                <w:rFonts w:ascii="Arial" w:hAnsi="Arial" w:cs="Arial"/>
                <w:color w:val="005191"/>
              </w:rPr>
              <w:t xml:space="preserve">Does the </w:t>
            </w:r>
            <w:r w:rsidRPr="00BA3B85">
              <w:rPr>
                <w:rFonts w:ascii="Arial" w:hAnsi="Arial" w:cs="Arial"/>
                <w:color w:val="005191"/>
              </w:rPr>
              <w:t xml:space="preserve">evidence </w:t>
            </w:r>
            <w:r>
              <w:rPr>
                <w:rFonts w:ascii="Arial" w:hAnsi="Arial" w:cs="Arial"/>
                <w:color w:val="005191"/>
              </w:rPr>
              <w:t xml:space="preserve">demonstrate </w:t>
            </w:r>
            <w:r w:rsidR="00512EDB">
              <w:rPr>
                <w:rFonts w:ascii="Arial" w:hAnsi="Arial" w:cs="Arial"/>
                <w:color w:val="005191"/>
              </w:rPr>
              <w:t>that t</w:t>
            </w:r>
            <w:r w:rsidR="00307138" w:rsidRPr="00512EDB">
              <w:rPr>
                <w:rFonts w:ascii="Arial" w:hAnsi="Arial" w:cs="Arial"/>
                <w:color w:val="005191"/>
              </w:rPr>
              <w:t xml:space="preserve">he development of assessments is subject to </w:t>
            </w:r>
            <w:r w:rsidR="00071444" w:rsidRPr="00512EDB">
              <w:rPr>
                <w:rFonts w:ascii="Arial" w:hAnsi="Arial" w:cs="Arial"/>
                <w:color w:val="005191"/>
              </w:rPr>
              <w:t xml:space="preserve">appropriate </w:t>
            </w:r>
            <w:r w:rsidR="00307138" w:rsidRPr="00512EDB">
              <w:rPr>
                <w:rFonts w:ascii="Arial" w:hAnsi="Arial" w:cs="Arial"/>
                <w:color w:val="005191"/>
              </w:rPr>
              <w:t xml:space="preserve">quality </w:t>
            </w:r>
            <w:r w:rsidR="00AE355D">
              <w:rPr>
                <w:rFonts w:ascii="Arial" w:hAnsi="Arial" w:cs="Arial"/>
                <w:color w:val="005191"/>
              </w:rPr>
              <w:t xml:space="preserve">control and </w:t>
            </w:r>
            <w:r w:rsidR="003D17BF" w:rsidRPr="00512EDB">
              <w:rPr>
                <w:rFonts w:ascii="Arial" w:hAnsi="Arial" w:cs="Arial"/>
                <w:color w:val="005191"/>
              </w:rPr>
              <w:t xml:space="preserve">monitoring </w:t>
            </w:r>
            <w:r w:rsidR="00307138" w:rsidRPr="00512EDB">
              <w:rPr>
                <w:rFonts w:ascii="Arial" w:hAnsi="Arial" w:cs="Arial"/>
                <w:color w:val="005191"/>
              </w:rPr>
              <w:t>processes</w:t>
            </w:r>
            <w:r w:rsidR="00AE355D">
              <w:rPr>
                <w:rFonts w:ascii="Arial" w:hAnsi="Arial" w:cs="Arial"/>
                <w:color w:val="005191"/>
              </w:rPr>
              <w:t xml:space="preserve"> and that s</w:t>
            </w:r>
            <w:r w:rsidR="00307138" w:rsidRPr="00AE355D">
              <w:rPr>
                <w:rFonts w:ascii="Arial" w:hAnsi="Arial" w:cs="Arial"/>
                <w:color w:val="005191"/>
              </w:rPr>
              <w:t>tudents receive</w:t>
            </w:r>
            <w:r w:rsidR="00071444" w:rsidRPr="00AE355D">
              <w:rPr>
                <w:rFonts w:ascii="Arial" w:hAnsi="Arial" w:cs="Arial"/>
                <w:color w:val="005191"/>
              </w:rPr>
              <w:t xml:space="preserve"> appropriate</w:t>
            </w:r>
            <w:r w:rsidR="00307138" w:rsidRPr="00AE355D">
              <w:rPr>
                <w:rFonts w:ascii="Arial" w:hAnsi="Arial" w:cs="Arial"/>
                <w:color w:val="005191"/>
              </w:rPr>
              <w:t xml:space="preserve"> information and guidance about assessment formats and method</w:t>
            </w:r>
            <w:r w:rsidR="00F42D33">
              <w:rPr>
                <w:rFonts w:ascii="Arial" w:hAnsi="Arial" w:cs="Arial"/>
                <w:color w:val="005191"/>
              </w:rPr>
              <w:t>s</w:t>
            </w:r>
            <w:r w:rsidR="00AE355D">
              <w:rPr>
                <w:rFonts w:ascii="Arial" w:hAnsi="Arial" w:cs="Arial"/>
                <w:color w:val="005191"/>
              </w:rPr>
              <w:t>?</w:t>
            </w:r>
          </w:p>
          <w:p w14:paraId="08279C2B" w14:textId="77777777" w:rsidR="00AE355D" w:rsidRDefault="00AE355D" w:rsidP="00AE355D">
            <w:pPr>
              <w:rPr>
                <w:rFonts w:ascii="Arial" w:hAnsi="Arial" w:cs="Arial"/>
                <w:color w:val="005191"/>
              </w:rPr>
            </w:pPr>
          </w:p>
          <w:p w14:paraId="7560581A" w14:textId="756843AF" w:rsidR="00071444" w:rsidRPr="00AE355D" w:rsidRDefault="00087D42" w:rsidP="00AE355D">
            <w:pPr>
              <w:rPr>
                <w:rFonts w:ascii="Arial" w:hAnsi="Arial" w:cs="Arial"/>
                <w:color w:val="005191"/>
              </w:rPr>
            </w:pPr>
            <w:r>
              <w:rPr>
                <w:rFonts w:ascii="Arial" w:hAnsi="Arial" w:cs="Arial"/>
                <w:color w:val="005191"/>
              </w:rPr>
              <w:t xml:space="preserve">Does the </w:t>
            </w:r>
            <w:r w:rsidRPr="00BA3B85">
              <w:rPr>
                <w:rFonts w:ascii="Arial" w:hAnsi="Arial" w:cs="Arial"/>
                <w:color w:val="005191"/>
              </w:rPr>
              <w:t>evidence</w:t>
            </w:r>
            <w:r w:rsidR="00DA259D">
              <w:rPr>
                <w:rFonts w:ascii="Arial" w:hAnsi="Arial" w:cs="Arial"/>
                <w:color w:val="005191"/>
              </w:rPr>
              <w:t>, including progression</w:t>
            </w:r>
            <w:r w:rsidR="00D6236A">
              <w:rPr>
                <w:rFonts w:ascii="Arial" w:hAnsi="Arial" w:cs="Arial"/>
                <w:color w:val="005191"/>
              </w:rPr>
              <w:t xml:space="preserve"> and attainment</w:t>
            </w:r>
            <w:r w:rsidR="00DA259D">
              <w:rPr>
                <w:rFonts w:ascii="Arial" w:hAnsi="Arial" w:cs="Arial"/>
                <w:color w:val="005191"/>
              </w:rPr>
              <w:t xml:space="preserve"> data, demonstrate that</w:t>
            </w:r>
            <w:r w:rsidR="00DA259D" w:rsidRPr="00AE355D">
              <w:rPr>
                <w:rFonts w:ascii="Arial" w:hAnsi="Arial" w:cs="Arial"/>
                <w:color w:val="005191"/>
              </w:rPr>
              <w:t xml:space="preserve"> </w:t>
            </w:r>
            <w:r w:rsidR="00DA259D">
              <w:rPr>
                <w:rFonts w:ascii="Arial" w:hAnsi="Arial" w:cs="Arial"/>
                <w:color w:val="005191"/>
              </w:rPr>
              <w:t>s</w:t>
            </w:r>
            <w:r w:rsidR="000E2927" w:rsidRPr="00AE355D">
              <w:rPr>
                <w:rFonts w:ascii="Arial" w:hAnsi="Arial" w:cs="Arial"/>
                <w:color w:val="005191"/>
              </w:rPr>
              <w:t>tudents</w:t>
            </w:r>
            <w:r w:rsidR="00DA259D">
              <w:rPr>
                <w:rFonts w:ascii="Arial" w:hAnsi="Arial" w:cs="Arial"/>
                <w:color w:val="005191"/>
              </w:rPr>
              <w:t xml:space="preserve">’ progression and attainment is </w:t>
            </w:r>
            <w:r w:rsidR="000E2927" w:rsidRPr="00AE355D">
              <w:rPr>
                <w:rFonts w:ascii="Arial" w:hAnsi="Arial" w:cs="Arial"/>
                <w:color w:val="005191"/>
              </w:rPr>
              <w:t xml:space="preserve">monitored and assessed throughout the </w:t>
            </w:r>
            <w:r w:rsidR="00071444" w:rsidRPr="00AE355D">
              <w:rPr>
                <w:rFonts w:ascii="Arial" w:hAnsi="Arial" w:cs="Arial"/>
                <w:color w:val="005191"/>
              </w:rPr>
              <w:t>qualification</w:t>
            </w:r>
            <w:r>
              <w:rPr>
                <w:rFonts w:ascii="Arial" w:hAnsi="Arial" w:cs="Arial"/>
                <w:color w:val="005191"/>
              </w:rPr>
              <w:t>,</w:t>
            </w:r>
            <w:r w:rsidR="000E2927" w:rsidRPr="00AE355D">
              <w:rPr>
                <w:rFonts w:ascii="Arial" w:hAnsi="Arial" w:cs="Arial"/>
                <w:color w:val="005191"/>
              </w:rPr>
              <w:t xml:space="preserve"> to ensure that </w:t>
            </w:r>
            <w:r>
              <w:rPr>
                <w:rFonts w:ascii="Arial" w:hAnsi="Arial" w:cs="Arial"/>
                <w:color w:val="005191"/>
              </w:rPr>
              <w:t>students</w:t>
            </w:r>
            <w:r w:rsidR="000E2927" w:rsidRPr="00AE355D">
              <w:rPr>
                <w:rFonts w:ascii="Arial" w:hAnsi="Arial" w:cs="Arial"/>
                <w:color w:val="005191"/>
              </w:rPr>
              <w:t xml:space="preserve"> </w:t>
            </w:r>
            <w:r w:rsidR="00071444" w:rsidRPr="00AE355D">
              <w:rPr>
                <w:rFonts w:ascii="Arial" w:hAnsi="Arial" w:cs="Arial"/>
                <w:color w:val="005191"/>
              </w:rPr>
              <w:t>can</w:t>
            </w:r>
            <w:r w:rsidR="000E2927" w:rsidRPr="00AE355D">
              <w:rPr>
                <w:rFonts w:ascii="Arial" w:hAnsi="Arial" w:cs="Arial"/>
                <w:color w:val="005191"/>
              </w:rPr>
              <w:t xml:space="preserve"> achieve the outcomes</w:t>
            </w:r>
            <w:r w:rsidR="00071444" w:rsidRPr="00AE355D">
              <w:rPr>
                <w:rFonts w:ascii="Arial" w:hAnsi="Arial" w:cs="Arial"/>
                <w:color w:val="005191"/>
              </w:rPr>
              <w:t xml:space="preserve"> at the required level</w:t>
            </w:r>
            <w:r w:rsidR="00DA259D">
              <w:rPr>
                <w:rFonts w:ascii="Arial" w:hAnsi="Arial" w:cs="Arial"/>
                <w:color w:val="005191"/>
              </w:rPr>
              <w:t>?</w:t>
            </w:r>
          </w:p>
          <w:p w14:paraId="1EFF489C" w14:textId="77777777" w:rsidR="00AE355D" w:rsidRDefault="00AE355D" w:rsidP="00AE355D">
            <w:pPr>
              <w:rPr>
                <w:rFonts w:ascii="Arial" w:hAnsi="Arial" w:cs="Arial"/>
                <w:color w:val="005191"/>
              </w:rPr>
            </w:pPr>
          </w:p>
          <w:p w14:paraId="374E2D02" w14:textId="29044FEA" w:rsidR="001F19F6" w:rsidRPr="00097296" w:rsidRDefault="00087D42" w:rsidP="00D6236A">
            <w:pPr>
              <w:rPr>
                <w:rFonts w:ascii="Arial" w:hAnsi="Arial" w:cs="Arial"/>
                <w:color w:val="005191"/>
              </w:rPr>
            </w:pPr>
            <w:r>
              <w:rPr>
                <w:rFonts w:ascii="Arial" w:hAnsi="Arial" w:cs="Arial"/>
                <w:color w:val="005191"/>
              </w:rPr>
              <w:lastRenderedPageBreak/>
              <w:t xml:space="preserve">Does the </w:t>
            </w:r>
            <w:r w:rsidRPr="00BA3B85">
              <w:rPr>
                <w:rFonts w:ascii="Arial" w:hAnsi="Arial" w:cs="Arial"/>
                <w:color w:val="005191"/>
              </w:rPr>
              <w:t xml:space="preserve">evidence </w:t>
            </w:r>
            <w:r>
              <w:rPr>
                <w:rFonts w:ascii="Arial" w:hAnsi="Arial" w:cs="Arial"/>
                <w:color w:val="005191"/>
              </w:rPr>
              <w:t xml:space="preserve">demonstrate </w:t>
            </w:r>
            <w:r w:rsidRPr="00BA3B85">
              <w:rPr>
                <w:rFonts w:ascii="Arial" w:hAnsi="Arial" w:cs="Arial"/>
                <w:color w:val="005191"/>
              </w:rPr>
              <w:t xml:space="preserve">that </w:t>
            </w:r>
            <w:r w:rsidR="00AE355D">
              <w:rPr>
                <w:rFonts w:ascii="Arial" w:hAnsi="Arial" w:cs="Arial"/>
                <w:color w:val="005191"/>
              </w:rPr>
              <w:t>the</w:t>
            </w:r>
            <w:r w:rsidR="0090543E">
              <w:rPr>
                <w:rFonts w:ascii="Arial" w:hAnsi="Arial" w:cs="Arial"/>
                <w:color w:val="005191"/>
              </w:rPr>
              <w:t>re</w:t>
            </w:r>
            <w:r w:rsidR="00AE355D">
              <w:rPr>
                <w:rFonts w:ascii="Arial" w:hAnsi="Arial" w:cs="Arial"/>
                <w:color w:val="005191"/>
              </w:rPr>
              <w:t xml:space="preserve"> are clearly described, suitable and consistently applied </w:t>
            </w:r>
            <w:r w:rsidR="0090543E">
              <w:rPr>
                <w:rFonts w:ascii="Arial" w:hAnsi="Arial" w:cs="Arial"/>
                <w:color w:val="005191"/>
              </w:rPr>
              <w:t xml:space="preserve">policies and systems </w:t>
            </w:r>
            <w:r w:rsidR="00AE355D">
              <w:rPr>
                <w:rFonts w:ascii="Arial" w:hAnsi="Arial" w:cs="Arial"/>
                <w:color w:val="005191"/>
              </w:rPr>
              <w:t xml:space="preserve">for ensuring that a </w:t>
            </w:r>
            <w:r w:rsidR="00307138" w:rsidRPr="00AE355D">
              <w:rPr>
                <w:rFonts w:ascii="Arial" w:hAnsi="Arial" w:cs="Arial"/>
                <w:color w:val="005191"/>
              </w:rPr>
              <w:t xml:space="preserve">student does not pass the </w:t>
            </w:r>
            <w:r w:rsidR="00071444" w:rsidRPr="00AE355D">
              <w:rPr>
                <w:rFonts w:ascii="Arial" w:hAnsi="Arial" w:cs="Arial"/>
                <w:color w:val="005191"/>
              </w:rPr>
              <w:t>qualification</w:t>
            </w:r>
            <w:r w:rsidR="00307138" w:rsidRPr="00AE355D">
              <w:rPr>
                <w:rFonts w:ascii="Arial" w:hAnsi="Arial" w:cs="Arial"/>
                <w:color w:val="005191"/>
              </w:rPr>
              <w:t xml:space="preserve"> unless all </w:t>
            </w:r>
            <w:r w:rsidR="00AE355D">
              <w:rPr>
                <w:rFonts w:ascii="Arial" w:hAnsi="Arial" w:cs="Arial"/>
                <w:color w:val="005191"/>
              </w:rPr>
              <w:t>outcomes</w:t>
            </w:r>
            <w:r w:rsidR="00307138" w:rsidRPr="00AE355D">
              <w:rPr>
                <w:rFonts w:ascii="Arial" w:hAnsi="Arial" w:cs="Arial"/>
                <w:color w:val="005191"/>
              </w:rPr>
              <w:t xml:space="preserve"> have been passed successfully</w:t>
            </w:r>
            <w:r>
              <w:rPr>
                <w:rFonts w:ascii="Arial" w:hAnsi="Arial" w:cs="Arial"/>
                <w:color w:val="005191"/>
              </w:rPr>
              <w:t>?</w:t>
            </w:r>
          </w:p>
        </w:tc>
      </w:tr>
      <w:tr w:rsidR="00D8205E" w:rsidRPr="00097296" w14:paraId="39E58B91" w14:textId="77777777" w:rsidTr="00974EC8">
        <w:tc>
          <w:tcPr>
            <w:tcW w:w="0" w:type="dxa"/>
            <w:shd w:val="clear" w:color="auto" w:fill="F2F2F2" w:themeFill="background1" w:themeFillShade="F2"/>
          </w:tcPr>
          <w:p w14:paraId="16B519EE" w14:textId="0D92D426" w:rsidR="00D8205E" w:rsidRPr="00097296" w:rsidRDefault="00CF6CEC" w:rsidP="00264D10">
            <w:pPr>
              <w:rPr>
                <w:rFonts w:ascii="Arial" w:hAnsi="Arial" w:cs="Arial"/>
              </w:rPr>
            </w:pPr>
            <w:r w:rsidRPr="00097296">
              <w:rPr>
                <w:rFonts w:ascii="Arial" w:hAnsi="Arial" w:cs="Arial"/>
              </w:rPr>
              <w:lastRenderedPageBreak/>
              <w:t>S3.3</w:t>
            </w:r>
          </w:p>
        </w:tc>
        <w:tc>
          <w:tcPr>
            <w:tcW w:w="0" w:type="dxa"/>
            <w:shd w:val="clear" w:color="auto" w:fill="F2F2F2" w:themeFill="background1" w:themeFillShade="F2"/>
          </w:tcPr>
          <w:p w14:paraId="3CB07DBA" w14:textId="466E35CE" w:rsidR="00D8205E" w:rsidRPr="00097296" w:rsidRDefault="00CF6CEC" w:rsidP="00264D10">
            <w:pPr>
              <w:rPr>
                <w:rFonts w:ascii="Arial" w:hAnsi="Arial" w:cs="Arial"/>
              </w:rPr>
            </w:pPr>
            <w:r w:rsidRPr="00097296">
              <w:rPr>
                <w:rFonts w:ascii="Arial" w:hAnsi="Arial" w:cs="Arial"/>
              </w:rPr>
              <w:t xml:space="preserve">The approved qualification must provide experience of working </w:t>
            </w:r>
            <w:proofErr w:type="gramStart"/>
            <w:r w:rsidRPr="00097296">
              <w:rPr>
                <w:rFonts w:ascii="Arial" w:hAnsi="Arial" w:cs="Arial"/>
              </w:rPr>
              <w:t>with:</w:t>
            </w:r>
            <w:proofErr w:type="gramEnd"/>
            <w:r w:rsidRPr="00097296">
              <w:rPr>
                <w:rFonts w:ascii="Arial" w:hAnsi="Arial" w:cs="Arial"/>
              </w:rPr>
              <w:t xml:space="preserve"> patients (such as patients with disabilities, children, their </w:t>
            </w:r>
            <w:proofErr w:type="spellStart"/>
            <w:r w:rsidRPr="00097296">
              <w:rPr>
                <w:rFonts w:ascii="Arial" w:hAnsi="Arial" w:cs="Arial"/>
              </w:rPr>
              <w:t>carers</w:t>
            </w:r>
            <w:proofErr w:type="spellEnd"/>
            <w:r w:rsidRPr="00097296">
              <w:rPr>
                <w:rFonts w:ascii="Arial" w:hAnsi="Arial" w:cs="Arial"/>
              </w:rPr>
              <w:t>, etc); inter-professional learning (IPL); and team work and preparation for entry into the workplace in a variety of settings (real and simulated) such as clinical practice, community, manufacturing, research, domiciliary and hospital settings (for example, Harden’s ladder of integration).</w:t>
            </w:r>
            <w:r w:rsidRPr="00097296">
              <w:rPr>
                <w:rFonts w:ascii="Arial" w:hAnsi="Arial" w:cs="Arial"/>
                <w:strike/>
              </w:rPr>
              <w:t xml:space="preserve"> </w:t>
            </w:r>
            <w:r w:rsidRPr="00097296">
              <w:rPr>
                <w:rFonts w:ascii="Arial" w:hAnsi="Arial" w:cs="Arial"/>
              </w:rPr>
              <w:t xml:space="preserve">This experience must increase in volume and complexity as a </w:t>
            </w:r>
            <w:proofErr w:type="gramStart"/>
            <w:r w:rsidRPr="00097296">
              <w:rPr>
                <w:rFonts w:ascii="Arial" w:hAnsi="Arial" w:cs="Arial"/>
              </w:rPr>
              <w:t>student progresses</w:t>
            </w:r>
            <w:proofErr w:type="gramEnd"/>
            <w:r w:rsidRPr="00097296">
              <w:rPr>
                <w:rFonts w:ascii="Arial" w:hAnsi="Arial" w:cs="Arial"/>
              </w:rPr>
              <w:t xml:space="preserve"> through a programme.</w:t>
            </w:r>
          </w:p>
        </w:tc>
        <w:tc>
          <w:tcPr>
            <w:tcW w:w="0" w:type="dxa"/>
            <w:shd w:val="clear" w:color="auto" w:fill="F2F2F2" w:themeFill="background1" w:themeFillShade="F2"/>
          </w:tcPr>
          <w:p w14:paraId="1F2568C7" w14:textId="7437B962" w:rsidR="00087D42" w:rsidRDefault="1725D362" w:rsidP="001A2DDB">
            <w:pPr>
              <w:rPr>
                <w:rFonts w:ascii="Arial" w:hAnsi="Arial" w:cs="Arial"/>
                <w:color w:val="005191"/>
              </w:rPr>
            </w:pPr>
            <w:r w:rsidRPr="337DBD99">
              <w:rPr>
                <w:rFonts w:ascii="Arial" w:hAnsi="Arial" w:cs="Arial"/>
                <w:color w:val="005191"/>
              </w:rPr>
              <w:t xml:space="preserve">Does the evidence demonstrate that </w:t>
            </w:r>
            <w:r w:rsidR="77D33772" w:rsidRPr="337DBD99">
              <w:rPr>
                <w:rFonts w:ascii="Arial" w:hAnsi="Arial" w:cs="Arial"/>
                <w:color w:val="005191"/>
              </w:rPr>
              <w:t xml:space="preserve">the </w:t>
            </w:r>
            <w:r w:rsidR="22B90B3D" w:rsidRPr="337DBD99">
              <w:rPr>
                <w:rFonts w:ascii="Arial" w:hAnsi="Arial" w:cs="Arial"/>
                <w:color w:val="005191"/>
              </w:rPr>
              <w:t xml:space="preserve">approved qualification will provide experience of working with patients; </w:t>
            </w:r>
            <w:r w:rsidR="2CCCAE70" w:rsidRPr="337DBD99">
              <w:rPr>
                <w:rFonts w:ascii="Arial" w:hAnsi="Arial" w:cs="Arial"/>
                <w:color w:val="005191"/>
              </w:rPr>
              <w:t xml:space="preserve">of </w:t>
            </w:r>
            <w:r w:rsidR="000C7845" w:rsidRPr="337DBD99">
              <w:rPr>
                <w:rFonts w:ascii="Arial" w:hAnsi="Arial" w:cs="Arial"/>
                <w:color w:val="005191"/>
              </w:rPr>
              <w:t>IPL; teamwork</w:t>
            </w:r>
            <w:r w:rsidR="22B90B3D" w:rsidRPr="337DBD99">
              <w:rPr>
                <w:rFonts w:ascii="Arial" w:hAnsi="Arial" w:cs="Arial"/>
                <w:color w:val="005191"/>
              </w:rPr>
              <w:t xml:space="preserve"> and preparation for entry into the workplace in a variety of settings</w:t>
            </w:r>
            <w:r w:rsidRPr="337DBD99">
              <w:rPr>
                <w:rFonts w:ascii="Arial" w:hAnsi="Arial" w:cs="Arial"/>
                <w:color w:val="005191"/>
              </w:rPr>
              <w:t xml:space="preserve">; </w:t>
            </w:r>
            <w:r w:rsidR="22B90B3D" w:rsidRPr="337DBD99">
              <w:rPr>
                <w:rFonts w:ascii="Arial" w:hAnsi="Arial" w:cs="Arial"/>
                <w:color w:val="005191"/>
              </w:rPr>
              <w:t xml:space="preserve">how such experience will increase in volume and complexity as a </w:t>
            </w:r>
            <w:proofErr w:type="gramStart"/>
            <w:r w:rsidR="22B90B3D" w:rsidRPr="337DBD99">
              <w:rPr>
                <w:rFonts w:ascii="Arial" w:hAnsi="Arial" w:cs="Arial"/>
                <w:color w:val="005191"/>
              </w:rPr>
              <w:t>student progresses</w:t>
            </w:r>
            <w:proofErr w:type="gramEnd"/>
            <w:r w:rsidR="22B90B3D" w:rsidRPr="337DBD99">
              <w:rPr>
                <w:rFonts w:ascii="Arial" w:hAnsi="Arial" w:cs="Arial"/>
                <w:color w:val="005191"/>
              </w:rPr>
              <w:t xml:space="preserve"> through a programme</w:t>
            </w:r>
            <w:r w:rsidRPr="337DBD99">
              <w:rPr>
                <w:rFonts w:ascii="Arial" w:hAnsi="Arial" w:cs="Arial"/>
                <w:color w:val="005191"/>
              </w:rPr>
              <w:t xml:space="preserve"> and is coherent, appropriate for local, regional and national context, consistently applied and appropriate for students’ achievement of the outcomes?</w:t>
            </w:r>
          </w:p>
          <w:p w14:paraId="21727F7D" w14:textId="31F4F152" w:rsidR="001A2DDB" w:rsidRDefault="001A2DDB" w:rsidP="001A2DDB">
            <w:pPr>
              <w:rPr>
                <w:rFonts w:ascii="Arial" w:hAnsi="Arial" w:cs="Arial"/>
                <w:color w:val="005191"/>
              </w:rPr>
            </w:pPr>
          </w:p>
          <w:p w14:paraId="467AC111" w14:textId="3CFE36E2" w:rsidR="001A2DDB" w:rsidRPr="001A2DDB" w:rsidRDefault="00087D42" w:rsidP="001A2DDB">
            <w:pPr>
              <w:rPr>
                <w:rFonts w:ascii="Arial" w:hAnsi="Arial" w:cs="Arial"/>
                <w:color w:val="005191"/>
              </w:rPr>
            </w:pPr>
            <w:r>
              <w:rPr>
                <w:rFonts w:ascii="Arial" w:hAnsi="Arial" w:cs="Arial"/>
                <w:color w:val="005191"/>
              </w:rPr>
              <w:t xml:space="preserve">Does the </w:t>
            </w:r>
            <w:r w:rsidRPr="00BA3B85">
              <w:rPr>
                <w:rFonts w:ascii="Arial" w:hAnsi="Arial" w:cs="Arial"/>
                <w:color w:val="005191"/>
              </w:rPr>
              <w:t xml:space="preserve">evidence </w:t>
            </w:r>
            <w:r>
              <w:rPr>
                <w:rFonts w:ascii="Arial" w:hAnsi="Arial" w:cs="Arial"/>
                <w:color w:val="005191"/>
              </w:rPr>
              <w:t xml:space="preserve">demonstrate </w:t>
            </w:r>
            <w:r w:rsidR="001A2DDB" w:rsidRPr="001A2DDB">
              <w:rPr>
                <w:rFonts w:ascii="Arial" w:hAnsi="Arial" w:cs="Arial"/>
                <w:color w:val="005191"/>
              </w:rPr>
              <w:t>stakeholder engagement (including student</w:t>
            </w:r>
            <w:r>
              <w:rPr>
                <w:rFonts w:ascii="Arial" w:hAnsi="Arial" w:cs="Arial"/>
                <w:color w:val="005191"/>
              </w:rPr>
              <w:t>s</w:t>
            </w:r>
            <w:r w:rsidR="001A2DDB" w:rsidRPr="001A2DDB">
              <w:rPr>
                <w:rFonts w:ascii="Arial" w:hAnsi="Arial" w:cs="Arial"/>
                <w:color w:val="005191"/>
              </w:rPr>
              <w:t xml:space="preserve"> and patient</w:t>
            </w:r>
            <w:r>
              <w:rPr>
                <w:rFonts w:ascii="Arial" w:hAnsi="Arial" w:cs="Arial"/>
                <w:color w:val="005191"/>
              </w:rPr>
              <w:t xml:space="preserve">s) </w:t>
            </w:r>
            <w:r w:rsidR="001A2DDB" w:rsidRPr="001A2DDB">
              <w:rPr>
                <w:rFonts w:ascii="Arial" w:hAnsi="Arial" w:cs="Arial"/>
                <w:color w:val="005191"/>
              </w:rPr>
              <w:t xml:space="preserve">in the </w:t>
            </w:r>
            <w:r w:rsidR="00832C2A">
              <w:rPr>
                <w:rFonts w:ascii="Arial" w:hAnsi="Arial" w:cs="Arial"/>
                <w:color w:val="005191"/>
              </w:rPr>
              <w:t xml:space="preserve">integration of </w:t>
            </w:r>
            <w:r w:rsidR="00015EF8">
              <w:rPr>
                <w:rFonts w:ascii="Arial" w:hAnsi="Arial" w:cs="Arial"/>
                <w:color w:val="005191"/>
              </w:rPr>
              <w:t xml:space="preserve">experience of working with </w:t>
            </w:r>
            <w:r w:rsidR="00FA4E9B">
              <w:rPr>
                <w:rFonts w:ascii="Arial" w:hAnsi="Arial" w:cs="Arial"/>
                <w:color w:val="005191"/>
              </w:rPr>
              <w:t>patient</w:t>
            </w:r>
            <w:r w:rsidR="00015EF8">
              <w:rPr>
                <w:rFonts w:ascii="Arial" w:hAnsi="Arial" w:cs="Arial"/>
                <w:color w:val="005191"/>
              </w:rPr>
              <w:t>s</w:t>
            </w:r>
            <w:r w:rsidR="00FA4E9B">
              <w:rPr>
                <w:rFonts w:ascii="Arial" w:hAnsi="Arial" w:cs="Arial"/>
                <w:color w:val="005191"/>
              </w:rPr>
              <w:t xml:space="preserve">, </w:t>
            </w:r>
            <w:r w:rsidR="001A2DDB">
              <w:rPr>
                <w:rFonts w:ascii="Arial" w:hAnsi="Arial" w:cs="Arial"/>
                <w:color w:val="005191"/>
              </w:rPr>
              <w:t xml:space="preserve">IPL </w:t>
            </w:r>
            <w:r w:rsidR="00FA4E9B" w:rsidRPr="001A2DDB">
              <w:rPr>
                <w:rFonts w:ascii="Arial" w:hAnsi="Arial" w:cs="Arial"/>
                <w:color w:val="005191"/>
              </w:rPr>
              <w:t>teamwork and preparation for entry into the workplace</w:t>
            </w:r>
            <w:r w:rsidR="00832C2A">
              <w:rPr>
                <w:rFonts w:ascii="Arial" w:hAnsi="Arial" w:cs="Arial"/>
                <w:color w:val="005191"/>
              </w:rPr>
              <w:t xml:space="preserve"> experience</w:t>
            </w:r>
            <w:r w:rsidR="001A2DDB" w:rsidRPr="001A2DDB">
              <w:rPr>
                <w:rFonts w:ascii="Arial" w:hAnsi="Arial" w:cs="Arial"/>
                <w:color w:val="005191"/>
              </w:rPr>
              <w:t>?</w:t>
            </w:r>
          </w:p>
          <w:p w14:paraId="6E4D729A" w14:textId="77777777" w:rsidR="001A2DDB" w:rsidRPr="001A2DDB" w:rsidRDefault="001A2DDB" w:rsidP="001A2DDB">
            <w:pPr>
              <w:rPr>
                <w:rFonts w:ascii="Arial" w:hAnsi="Arial" w:cs="Arial"/>
                <w:color w:val="005191"/>
              </w:rPr>
            </w:pPr>
          </w:p>
          <w:p w14:paraId="5AB301FD" w14:textId="0DA73CCF" w:rsidR="00887309" w:rsidRDefault="001A2DDB" w:rsidP="00887309">
            <w:pPr>
              <w:rPr>
                <w:rFonts w:ascii="Arial" w:hAnsi="Arial" w:cs="Arial"/>
                <w:color w:val="005191"/>
              </w:rPr>
            </w:pPr>
            <w:r w:rsidRPr="001A2DDB">
              <w:rPr>
                <w:rFonts w:ascii="Arial" w:hAnsi="Arial" w:cs="Arial"/>
                <w:color w:val="005191"/>
              </w:rPr>
              <w:t xml:space="preserve">Is there evidence that demonstrates that feedback </w:t>
            </w:r>
            <w:r w:rsidR="00FA4E9B">
              <w:rPr>
                <w:rFonts w:ascii="Arial" w:hAnsi="Arial" w:cs="Arial"/>
                <w:color w:val="005191"/>
              </w:rPr>
              <w:t xml:space="preserve">from stakeholders is </w:t>
            </w:r>
            <w:r w:rsidRPr="001A2DDB">
              <w:rPr>
                <w:rFonts w:ascii="Arial" w:hAnsi="Arial" w:cs="Arial"/>
                <w:color w:val="005191"/>
              </w:rPr>
              <w:t>reviewed, and appropriate action taken?</w:t>
            </w:r>
          </w:p>
          <w:p w14:paraId="0957BEC8" w14:textId="77777777" w:rsidR="00FA4E9B" w:rsidRPr="00097296" w:rsidRDefault="00FA4E9B" w:rsidP="00887309">
            <w:pPr>
              <w:rPr>
                <w:rFonts w:ascii="Arial" w:hAnsi="Arial" w:cs="Arial"/>
                <w:color w:val="005191"/>
              </w:rPr>
            </w:pPr>
          </w:p>
          <w:p w14:paraId="353658D9" w14:textId="6C468335" w:rsidR="001F19F6" w:rsidRPr="00015EF8" w:rsidRDefault="00087D42" w:rsidP="00015EF8">
            <w:pPr>
              <w:rPr>
                <w:rFonts w:ascii="Arial" w:hAnsi="Arial" w:cs="Arial"/>
                <w:color w:val="005191"/>
              </w:rPr>
            </w:pPr>
            <w:r>
              <w:rPr>
                <w:rFonts w:ascii="Arial" w:hAnsi="Arial" w:cs="Arial"/>
                <w:color w:val="005191"/>
              </w:rPr>
              <w:t xml:space="preserve">Does the </w:t>
            </w:r>
            <w:r w:rsidRPr="00BA3B85">
              <w:rPr>
                <w:rFonts w:ascii="Arial" w:hAnsi="Arial" w:cs="Arial"/>
                <w:color w:val="005191"/>
              </w:rPr>
              <w:t xml:space="preserve">evidence </w:t>
            </w:r>
            <w:r>
              <w:rPr>
                <w:rFonts w:ascii="Arial" w:hAnsi="Arial" w:cs="Arial"/>
                <w:color w:val="005191"/>
              </w:rPr>
              <w:t xml:space="preserve">demonstrate </w:t>
            </w:r>
            <w:r w:rsidRPr="00BA3B85">
              <w:rPr>
                <w:rFonts w:ascii="Arial" w:hAnsi="Arial" w:cs="Arial"/>
                <w:color w:val="005191"/>
              </w:rPr>
              <w:t xml:space="preserve">that </w:t>
            </w:r>
            <w:r w:rsidR="005243EB">
              <w:rPr>
                <w:rFonts w:ascii="Arial" w:hAnsi="Arial" w:cs="Arial"/>
                <w:color w:val="005191"/>
              </w:rPr>
              <w:t xml:space="preserve">the </w:t>
            </w:r>
            <w:r w:rsidR="00826FB5">
              <w:rPr>
                <w:rFonts w:ascii="Arial" w:hAnsi="Arial" w:cs="Arial"/>
                <w:color w:val="005191"/>
              </w:rPr>
              <w:t xml:space="preserve">approach for the integration of </w:t>
            </w:r>
            <w:r w:rsidR="00015EF8">
              <w:rPr>
                <w:rFonts w:ascii="Arial" w:hAnsi="Arial" w:cs="Arial"/>
                <w:color w:val="005191"/>
              </w:rPr>
              <w:t xml:space="preserve">experience of working with </w:t>
            </w:r>
            <w:r w:rsidR="00826FB5">
              <w:rPr>
                <w:rFonts w:ascii="Arial" w:hAnsi="Arial" w:cs="Arial"/>
                <w:color w:val="005191"/>
              </w:rPr>
              <w:t>patient</w:t>
            </w:r>
            <w:r w:rsidR="00015EF8">
              <w:rPr>
                <w:rFonts w:ascii="Arial" w:hAnsi="Arial" w:cs="Arial"/>
                <w:color w:val="005191"/>
              </w:rPr>
              <w:t>s</w:t>
            </w:r>
            <w:r w:rsidR="00826FB5">
              <w:rPr>
                <w:rFonts w:ascii="Arial" w:hAnsi="Arial" w:cs="Arial"/>
                <w:color w:val="005191"/>
              </w:rPr>
              <w:t xml:space="preserve">, IPL </w:t>
            </w:r>
            <w:r w:rsidR="00826FB5" w:rsidRPr="001A2DDB">
              <w:rPr>
                <w:rFonts w:ascii="Arial" w:hAnsi="Arial" w:cs="Arial"/>
                <w:color w:val="005191"/>
              </w:rPr>
              <w:t>teamwork and preparation for entry into the workplace</w:t>
            </w:r>
            <w:r w:rsidR="00826FB5">
              <w:rPr>
                <w:rFonts w:ascii="Arial" w:hAnsi="Arial" w:cs="Arial"/>
                <w:color w:val="005191"/>
              </w:rPr>
              <w:t xml:space="preserve"> experience </w:t>
            </w:r>
            <w:r w:rsidR="00601644" w:rsidRPr="00FA4E9B">
              <w:rPr>
                <w:rFonts w:ascii="Arial" w:hAnsi="Arial" w:cs="Arial"/>
                <w:color w:val="005191"/>
              </w:rPr>
              <w:t>is clearly</w:t>
            </w:r>
            <w:r w:rsidR="001F19F6" w:rsidRPr="00FA4E9B">
              <w:rPr>
                <w:rFonts w:ascii="Arial" w:hAnsi="Arial" w:cs="Arial"/>
                <w:color w:val="005191"/>
              </w:rPr>
              <w:t xml:space="preserve"> linked to the </w:t>
            </w:r>
            <w:r w:rsidR="00601644" w:rsidRPr="00FA4E9B">
              <w:rPr>
                <w:rFonts w:ascii="Arial" w:hAnsi="Arial" w:cs="Arial"/>
                <w:color w:val="005191"/>
              </w:rPr>
              <w:t>qualification</w:t>
            </w:r>
            <w:r w:rsidR="00826FB5">
              <w:rPr>
                <w:rFonts w:ascii="Arial" w:hAnsi="Arial" w:cs="Arial"/>
                <w:color w:val="005191"/>
              </w:rPr>
              <w:t>’s</w:t>
            </w:r>
            <w:r w:rsidR="00601644" w:rsidRPr="00FA4E9B">
              <w:rPr>
                <w:rFonts w:ascii="Arial" w:hAnsi="Arial" w:cs="Arial"/>
                <w:color w:val="005191"/>
              </w:rPr>
              <w:t xml:space="preserve"> </w:t>
            </w:r>
            <w:r w:rsidR="001F19F6" w:rsidRPr="00FA4E9B">
              <w:rPr>
                <w:rFonts w:ascii="Arial" w:hAnsi="Arial" w:cs="Arial"/>
                <w:color w:val="005191"/>
              </w:rPr>
              <w:t>teaching</w:t>
            </w:r>
            <w:r w:rsidR="00826FB5">
              <w:rPr>
                <w:rFonts w:ascii="Arial" w:hAnsi="Arial" w:cs="Arial"/>
                <w:color w:val="005191"/>
              </w:rPr>
              <w:t>,</w:t>
            </w:r>
            <w:r w:rsidR="001F19F6" w:rsidRPr="00FA4E9B">
              <w:rPr>
                <w:rFonts w:ascii="Arial" w:hAnsi="Arial" w:cs="Arial"/>
                <w:color w:val="005191"/>
              </w:rPr>
              <w:t xml:space="preserve"> learning </w:t>
            </w:r>
            <w:r w:rsidR="00826FB5" w:rsidRPr="00FA4E9B">
              <w:rPr>
                <w:rFonts w:ascii="Arial" w:hAnsi="Arial" w:cs="Arial"/>
                <w:color w:val="005191"/>
              </w:rPr>
              <w:t xml:space="preserve">and </w:t>
            </w:r>
            <w:r w:rsidR="00826FB5">
              <w:rPr>
                <w:rFonts w:ascii="Arial" w:hAnsi="Arial" w:cs="Arial"/>
                <w:color w:val="005191"/>
              </w:rPr>
              <w:t xml:space="preserve">assessment </w:t>
            </w:r>
            <w:r w:rsidR="001F19F6" w:rsidRPr="00FA4E9B">
              <w:rPr>
                <w:rFonts w:ascii="Arial" w:hAnsi="Arial" w:cs="Arial"/>
                <w:color w:val="005191"/>
              </w:rPr>
              <w:t>strategy</w:t>
            </w:r>
            <w:r w:rsidR="00E412CC">
              <w:rPr>
                <w:rFonts w:ascii="Arial" w:hAnsi="Arial" w:cs="Arial"/>
                <w:color w:val="005191"/>
              </w:rPr>
              <w:t>, and h</w:t>
            </w:r>
            <w:r w:rsidR="00601644" w:rsidRPr="00015EF8">
              <w:rPr>
                <w:rFonts w:ascii="Arial" w:hAnsi="Arial" w:cs="Arial"/>
                <w:color w:val="005191"/>
              </w:rPr>
              <w:t xml:space="preserve">ow the </w:t>
            </w:r>
            <w:r w:rsidR="00E412CC">
              <w:rPr>
                <w:rFonts w:ascii="Arial" w:hAnsi="Arial" w:cs="Arial"/>
                <w:color w:val="005191"/>
              </w:rPr>
              <w:t xml:space="preserve">provider’s </w:t>
            </w:r>
            <w:r w:rsidR="00601644" w:rsidRPr="00015EF8">
              <w:rPr>
                <w:rFonts w:ascii="Arial" w:hAnsi="Arial" w:cs="Arial"/>
                <w:color w:val="005191"/>
              </w:rPr>
              <w:t xml:space="preserve">teaching and learning strategy </w:t>
            </w:r>
            <w:r w:rsidR="007114FD">
              <w:rPr>
                <w:rFonts w:ascii="Arial" w:hAnsi="Arial" w:cs="Arial"/>
                <w:color w:val="005191"/>
              </w:rPr>
              <w:t>ensures</w:t>
            </w:r>
            <w:r w:rsidR="00601644" w:rsidRPr="00015EF8">
              <w:rPr>
                <w:rFonts w:ascii="Arial" w:hAnsi="Arial" w:cs="Arial"/>
                <w:color w:val="005191"/>
              </w:rPr>
              <w:t xml:space="preserve"> students meet the outcomes</w:t>
            </w:r>
            <w:r w:rsidR="007114FD">
              <w:rPr>
                <w:rFonts w:ascii="Arial" w:hAnsi="Arial" w:cs="Arial"/>
                <w:color w:val="005191"/>
              </w:rPr>
              <w:t>?</w:t>
            </w:r>
            <w:r w:rsidR="00601644" w:rsidRPr="00015EF8">
              <w:rPr>
                <w:rFonts w:ascii="Arial" w:hAnsi="Arial" w:cs="Arial"/>
                <w:color w:val="005191"/>
              </w:rPr>
              <w:t xml:space="preserve"> </w:t>
            </w:r>
          </w:p>
          <w:p w14:paraId="2AC5724A" w14:textId="77777777" w:rsidR="00015EF8" w:rsidRDefault="00015EF8" w:rsidP="00015EF8">
            <w:pPr>
              <w:rPr>
                <w:rFonts w:ascii="Arial" w:hAnsi="Arial" w:cs="Arial"/>
                <w:color w:val="005191"/>
              </w:rPr>
            </w:pPr>
          </w:p>
          <w:p w14:paraId="6A925985" w14:textId="66973965" w:rsidR="008D4881" w:rsidRDefault="005243EB" w:rsidP="00E412CC">
            <w:pPr>
              <w:rPr>
                <w:rFonts w:ascii="Arial" w:hAnsi="Arial" w:cs="Arial"/>
                <w:color w:val="005191"/>
              </w:rPr>
            </w:pPr>
            <w:r>
              <w:rPr>
                <w:rFonts w:ascii="Arial" w:hAnsi="Arial" w:cs="Arial"/>
                <w:color w:val="005191"/>
              </w:rPr>
              <w:t xml:space="preserve">Does the </w:t>
            </w:r>
            <w:r w:rsidRPr="00BA3B85">
              <w:rPr>
                <w:rFonts w:ascii="Arial" w:hAnsi="Arial" w:cs="Arial"/>
                <w:color w:val="005191"/>
              </w:rPr>
              <w:t xml:space="preserve">evidence </w:t>
            </w:r>
            <w:r>
              <w:rPr>
                <w:rFonts w:ascii="Arial" w:hAnsi="Arial" w:cs="Arial"/>
                <w:color w:val="005191"/>
              </w:rPr>
              <w:t xml:space="preserve">demonstrate </w:t>
            </w:r>
            <w:r w:rsidRPr="00BA3B85">
              <w:rPr>
                <w:rFonts w:ascii="Arial" w:hAnsi="Arial" w:cs="Arial"/>
                <w:color w:val="005191"/>
              </w:rPr>
              <w:t xml:space="preserve">that </w:t>
            </w:r>
            <w:r w:rsidR="00015EF8">
              <w:rPr>
                <w:rFonts w:ascii="Arial" w:hAnsi="Arial" w:cs="Arial"/>
                <w:color w:val="005191"/>
              </w:rPr>
              <w:t xml:space="preserve">experience of working with patients, </w:t>
            </w:r>
            <w:r w:rsidR="00601644" w:rsidRPr="00015EF8">
              <w:rPr>
                <w:rFonts w:ascii="Arial" w:hAnsi="Arial" w:cs="Arial"/>
                <w:color w:val="005191"/>
              </w:rPr>
              <w:t>IPL</w:t>
            </w:r>
            <w:r w:rsidR="00015EF8">
              <w:rPr>
                <w:rFonts w:ascii="Arial" w:hAnsi="Arial" w:cs="Arial"/>
                <w:color w:val="005191"/>
              </w:rPr>
              <w:t xml:space="preserve"> </w:t>
            </w:r>
            <w:r w:rsidR="00015EF8" w:rsidRPr="001A2DDB">
              <w:rPr>
                <w:rFonts w:ascii="Arial" w:hAnsi="Arial" w:cs="Arial"/>
                <w:color w:val="005191"/>
              </w:rPr>
              <w:t>teamwork and preparation for entry into the workplace</w:t>
            </w:r>
            <w:r w:rsidR="00E412CC">
              <w:rPr>
                <w:rFonts w:ascii="Arial" w:hAnsi="Arial" w:cs="Arial"/>
                <w:color w:val="005191"/>
              </w:rPr>
              <w:t xml:space="preserve"> </w:t>
            </w:r>
            <w:r w:rsidR="001F19F6" w:rsidRPr="00015EF8">
              <w:rPr>
                <w:rFonts w:ascii="Arial" w:hAnsi="Arial" w:cs="Arial"/>
                <w:color w:val="005191"/>
              </w:rPr>
              <w:t>is progressive</w:t>
            </w:r>
            <w:r w:rsidR="00E412CC">
              <w:rPr>
                <w:rFonts w:ascii="Arial" w:hAnsi="Arial" w:cs="Arial"/>
                <w:color w:val="005191"/>
              </w:rPr>
              <w:t xml:space="preserve">, that there </w:t>
            </w:r>
            <w:r w:rsidR="001F19F6" w:rsidRPr="00097296">
              <w:rPr>
                <w:rFonts w:ascii="Arial" w:hAnsi="Arial" w:cs="Arial"/>
                <w:color w:val="005191"/>
              </w:rPr>
              <w:t xml:space="preserve">is </w:t>
            </w:r>
            <w:r w:rsidR="00E412CC">
              <w:rPr>
                <w:rFonts w:ascii="Arial" w:hAnsi="Arial" w:cs="Arial"/>
                <w:color w:val="005191"/>
              </w:rPr>
              <w:lastRenderedPageBreak/>
              <w:t xml:space="preserve">sufficient and appropriate </w:t>
            </w:r>
            <w:r w:rsidR="001F19F6" w:rsidRPr="00097296">
              <w:rPr>
                <w:rFonts w:ascii="Arial" w:hAnsi="Arial" w:cs="Arial"/>
                <w:color w:val="005191"/>
              </w:rPr>
              <w:t xml:space="preserve">contact with </w:t>
            </w:r>
            <w:r w:rsidR="00601644" w:rsidRPr="00097296">
              <w:rPr>
                <w:rFonts w:ascii="Arial" w:hAnsi="Arial" w:cs="Arial"/>
                <w:color w:val="005191"/>
              </w:rPr>
              <w:t xml:space="preserve">appropriate and varied </w:t>
            </w:r>
            <w:r w:rsidR="001F19F6" w:rsidRPr="00097296">
              <w:rPr>
                <w:rFonts w:ascii="Arial" w:hAnsi="Arial" w:cs="Arial"/>
                <w:color w:val="005191"/>
              </w:rPr>
              <w:t xml:space="preserve">patients, carers and health professionals </w:t>
            </w:r>
            <w:r w:rsidR="000A2BA4" w:rsidRPr="00015EF8">
              <w:rPr>
                <w:rFonts w:ascii="Arial" w:hAnsi="Arial" w:cs="Arial"/>
                <w:color w:val="005191"/>
              </w:rPr>
              <w:t>throughout the qualification</w:t>
            </w:r>
            <w:r w:rsidR="000A2BA4">
              <w:rPr>
                <w:rFonts w:ascii="Arial" w:hAnsi="Arial" w:cs="Arial"/>
                <w:color w:val="005191"/>
              </w:rPr>
              <w:t>,</w:t>
            </w:r>
            <w:r w:rsidR="000A2BA4" w:rsidRPr="00097296">
              <w:rPr>
                <w:rFonts w:ascii="Arial" w:hAnsi="Arial" w:cs="Arial"/>
                <w:color w:val="005191"/>
              </w:rPr>
              <w:t xml:space="preserve"> </w:t>
            </w:r>
            <w:r w:rsidR="00E412CC">
              <w:rPr>
                <w:rFonts w:ascii="Arial" w:hAnsi="Arial" w:cs="Arial"/>
                <w:color w:val="005191"/>
              </w:rPr>
              <w:t>which increases in volume and complexity</w:t>
            </w:r>
            <w:r w:rsidR="000A2BA4" w:rsidRPr="00097296">
              <w:rPr>
                <w:rFonts w:ascii="Arial" w:hAnsi="Arial" w:cs="Arial"/>
                <w:color w:val="005191"/>
              </w:rPr>
              <w:t xml:space="preserve"> </w:t>
            </w:r>
            <w:r w:rsidR="000A2BA4">
              <w:rPr>
                <w:rFonts w:ascii="Arial" w:hAnsi="Arial" w:cs="Arial"/>
                <w:color w:val="005191"/>
              </w:rPr>
              <w:t xml:space="preserve">as a </w:t>
            </w:r>
            <w:proofErr w:type="gramStart"/>
            <w:r w:rsidR="000A2BA4">
              <w:rPr>
                <w:rFonts w:ascii="Arial" w:hAnsi="Arial" w:cs="Arial"/>
                <w:color w:val="005191"/>
              </w:rPr>
              <w:t xml:space="preserve">student </w:t>
            </w:r>
            <w:r w:rsidR="008D4881">
              <w:rPr>
                <w:rFonts w:ascii="Arial" w:hAnsi="Arial" w:cs="Arial"/>
                <w:color w:val="005191"/>
              </w:rPr>
              <w:t>progresses</w:t>
            </w:r>
            <w:proofErr w:type="gramEnd"/>
            <w:r w:rsidR="008D4881">
              <w:rPr>
                <w:rFonts w:ascii="Arial" w:hAnsi="Arial" w:cs="Arial"/>
                <w:color w:val="005191"/>
              </w:rPr>
              <w:t xml:space="preserve"> through the qualification?</w:t>
            </w:r>
            <w:r w:rsidR="000A2BA4">
              <w:rPr>
                <w:rFonts w:ascii="Arial" w:hAnsi="Arial" w:cs="Arial"/>
                <w:color w:val="005191"/>
              </w:rPr>
              <w:t xml:space="preserve"> </w:t>
            </w:r>
          </w:p>
          <w:p w14:paraId="37D8EC31" w14:textId="3F81A9A8" w:rsidR="001F19F6" w:rsidRPr="00097296" w:rsidRDefault="001F19F6" w:rsidP="00E412CC">
            <w:pPr>
              <w:rPr>
                <w:rFonts w:ascii="Arial" w:hAnsi="Arial" w:cs="Arial"/>
                <w:color w:val="005191"/>
              </w:rPr>
            </w:pPr>
          </w:p>
          <w:p w14:paraId="59D4203C" w14:textId="79EFD7B4" w:rsidR="009F6C8E" w:rsidRPr="00097296" w:rsidRDefault="00E412CC" w:rsidP="0078136A">
            <w:pPr>
              <w:rPr>
                <w:rFonts w:ascii="Arial" w:hAnsi="Arial" w:cs="Arial"/>
                <w:color w:val="005191"/>
              </w:rPr>
            </w:pPr>
            <w:r w:rsidRPr="001A2DDB">
              <w:rPr>
                <w:rFonts w:ascii="Arial" w:hAnsi="Arial" w:cs="Arial"/>
                <w:color w:val="005191"/>
              </w:rPr>
              <w:t xml:space="preserve">Is there evidence that demonstrates </w:t>
            </w:r>
            <w:r>
              <w:rPr>
                <w:rFonts w:ascii="Arial" w:hAnsi="Arial" w:cs="Arial"/>
                <w:color w:val="005191"/>
              </w:rPr>
              <w:t>s</w:t>
            </w:r>
            <w:r w:rsidR="001F19F6" w:rsidRPr="00E412CC">
              <w:rPr>
                <w:rFonts w:ascii="Arial" w:hAnsi="Arial" w:cs="Arial"/>
                <w:color w:val="005191"/>
              </w:rPr>
              <w:t xml:space="preserve">tudents gain </w:t>
            </w:r>
            <w:r>
              <w:rPr>
                <w:rFonts w:ascii="Arial" w:hAnsi="Arial" w:cs="Arial"/>
                <w:color w:val="005191"/>
              </w:rPr>
              <w:t xml:space="preserve">sufficient and appropriate </w:t>
            </w:r>
            <w:r w:rsidR="001F19F6" w:rsidRPr="00E412CC">
              <w:rPr>
                <w:rFonts w:ascii="Arial" w:hAnsi="Arial" w:cs="Arial"/>
                <w:color w:val="005191"/>
              </w:rPr>
              <w:t xml:space="preserve">experience of </w:t>
            </w:r>
            <w:r w:rsidR="0078136A" w:rsidRPr="00E412CC">
              <w:rPr>
                <w:rFonts w:ascii="Arial" w:hAnsi="Arial" w:cs="Arial"/>
                <w:color w:val="005191"/>
              </w:rPr>
              <w:t>patient conditions</w:t>
            </w:r>
            <w:r w:rsidR="0078136A">
              <w:rPr>
                <w:rFonts w:ascii="Arial" w:hAnsi="Arial" w:cs="Arial"/>
                <w:color w:val="005191"/>
              </w:rPr>
              <w:t xml:space="preserve"> within </w:t>
            </w:r>
            <w:r>
              <w:rPr>
                <w:rFonts w:ascii="Arial" w:hAnsi="Arial" w:cs="Arial"/>
                <w:color w:val="005191"/>
              </w:rPr>
              <w:t xml:space="preserve">in a variety of </w:t>
            </w:r>
            <w:r w:rsidR="003722A4">
              <w:rPr>
                <w:rFonts w:ascii="Arial" w:hAnsi="Arial" w:cs="Arial"/>
                <w:color w:val="005191"/>
              </w:rPr>
              <w:t xml:space="preserve">service delivery </w:t>
            </w:r>
            <w:r w:rsidR="0078136A">
              <w:rPr>
                <w:rFonts w:ascii="Arial" w:hAnsi="Arial" w:cs="Arial"/>
                <w:color w:val="005191"/>
              </w:rPr>
              <w:t>settings and t</w:t>
            </w:r>
            <w:r w:rsidR="00601644" w:rsidRPr="0078136A">
              <w:rPr>
                <w:rFonts w:ascii="Arial" w:hAnsi="Arial" w:cs="Arial"/>
                <w:color w:val="005191"/>
              </w:rPr>
              <w:t>hat c</w:t>
            </w:r>
            <w:r w:rsidR="001F19F6" w:rsidRPr="0078136A">
              <w:rPr>
                <w:rFonts w:ascii="Arial" w:hAnsi="Arial" w:cs="Arial"/>
                <w:color w:val="005191"/>
              </w:rPr>
              <w:t xml:space="preserve">ontact with patients, carers and health professionals increases </w:t>
            </w:r>
            <w:r w:rsidR="00601644" w:rsidRPr="0078136A">
              <w:rPr>
                <w:rFonts w:ascii="Arial" w:hAnsi="Arial" w:cs="Arial"/>
                <w:color w:val="005191"/>
              </w:rPr>
              <w:t>over the course of the qualification</w:t>
            </w:r>
            <w:r w:rsidR="003722A4">
              <w:rPr>
                <w:rFonts w:ascii="Arial" w:hAnsi="Arial" w:cs="Arial"/>
                <w:color w:val="005191"/>
              </w:rPr>
              <w:t>,</w:t>
            </w:r>
            <w:r w:rsidR="00601644" w:rsidRPr="0078136A">
              <w:rPr>
                <w:rFonts w:ascii="Arial" w:hAnsi="Arial" w:cs="Arial"/>
                <w:color w:val="005191"/>
              </w:rPr>
              <w:t xml:space="preserve"> </w:t>
            </w:r>
            <w:r w:rsidR="001F19F6" w:rsidRPr="0078136A">
              <w:rPr>
                <w:rFonts w:ascii="Arial" w:hAnsi="Arial" w:cs="Arial"/>
                <w:color w:val="005191"/>
              </w:rPr>
              <w:t>reflect</w:t>
            </w:r>
            <w:r w:rsidR="00601644" w:rsidRPr="0078136A">
              <w:rPr>
                <w:rFonts w:ascii="Arial" w:hAnsi="Arial" w:cs="Arial"/>
                <w:color w:val="005191"/>
              </w:rPr>
              <w:t>ing</w:t>
            </w:r>
            <w:r w:rsidR="001F19F6" w:rsidRPr="0078136A">
              <w:rPr>
                <w:rFonts w:ascii="Arial" w:hAnsi="Arial" w:cs="Arial"/>
                <w:color w:val="005191"/>
              </w:rPr>
              <w:t xml:space="preserve"> progression</w:t>
            </w:r>
            <w:r w:rsidR="00601644" w:rsidRPr="0078136A">
              <w:rPr>
                <w:rFonts w:ascii="Arial" w:hAnsi="Arial" w:cs="Arial"/>
                <w:color w:val="005191"/>
              </w:rPr>
              <w:t xml:space="preserve"> and complexity</w:t>
            </w:r>
            <w:r w:rsidR="0078136A">
              <w:rPr>
                <w:rFonts w:ascii="Arial" w:hAnsi="Arial" w:cs="Arial"/>
                <w:color w:val="005191"/>
              </w:rPr>
              <w:t>?</w:t>
            </w:r>
          </w:p>
        </w:tc>
      </w:tr>
      <w:tr w:rsidR="00D8205E" w:rsidRPr="00097296" w14:paraId="28CD57ED" w14:textId="77777777" w:rsidTr="00974EC8">
        <w:tc>
          <w:tcPr>
            <w:tcW w:w="0" w:type="dxa"/>
            <w:shd w:val="clear" w:color="auto" w:fill="F2F2F2" w:themeFill="background1" w:themeFillShade="F2"/>
          </w:tcPr>
          <w:p w14:paraId="3628177D" w14:textId="661DC600" w:rsidR="00D8205E" w:rsidRPr="00097296" w:rsidRDefault="00CF6CEC" w:rsidP="00264D10">
            <w:pPr>
              <w:rPr>
                <w:rFonts w:ascii="Arial" w:hAnsi="Arial" w:cs="Arial"/>
              </w:rPr>
            </w:pPr>
            <w:r w:rsidRPr="00097296">
              <w:rPr>
                <w:rFonts w:ascii="Arial" w:hAnsi="Arial" w:cs="Arial"/>
              </w:rPr>
              <w:lastRenderedPageBreak/>
              <w:t>S3.4</w:t>
            </w:r>
          </w:p>
        </w:tc>
        <w:tc>
          <w:tcPr>
            <w:tcW w:w="0" w:type="dxa"/>
            <w:shd w:val="clear" w:color="auto" w:fill="F2F2F2" w:themeFill="background1" w:themeFillShade="F2"/>
          </w:tcPr>
          <w:p w14:paraId="3B19D9C5" w14:textId="4F17C7F9" w:rsidR="00D8205E" w:rsidRPr="00097296" w:rsidRDefault="00CF6CEC" w:rsidP="00264D10">
            <w:pPr>
              <w:rPr>
                <w:rFonts w:ascii="Arial" w:hAnsi="Arial" w:cs="Arial"/>
              </w:rPr>
            </w:pPr>
            <w:r w:rsidRPr="00097296">
              <w:rPr>
                <w:rFonts w:ascii="Arial" w:hAnsi="Arial" w:cs="Arial"/>
              </w:rPr>
              <w:t>Curriculum design, delivery and the assessment of outcomes must involve and be informed by feedback from a range of stakeholders such as patients, employers, students, placement providers, commissioners, members of the eye-care team and other healthcare professionals. Stakeholders involved in the teaching, supervision and/or assessment of students must be appropriately trained and supported, including in equality and diversity.</w:t>
            </w:r>
          </w:p>
        </w:tc>
        <w:tc>
          <w:tcPr>
            <w:tcW w:w="0" w:type="dxa"/>
            <w:shd w:val="clear" w:color="auto" w:fill="F2F2F2" w:themeFill="background1" w:themeFillShade="F2"/>
          </w:tcPr>
          <w:p w14:paraId="33FBB935" w14:textId="102AC6A1" w:rsidR="003722A4" w:rsidRDefault="005243EB" w:rsidP="003722A4">
            <w:pPr>
              <w:rPr>
                <w:rFonts w:ascii="Arial" w:hAnsi="Arial" w:cs="Arial"/>
                <w:color w:val="005191"/>
              </w:rPr>
            </w:pPr>
            <w:r>
              <w:rPr>
                <w:rFonts w:ascii="Arial" w:hAnsi="Arial" w:cs="Arial"/>
                <w:color w:val="005191"/>
              </w:rPr>
              <w:t xml:space="preserve">Does the </w:t>
            </w:r>
            <w:r w:rsidRPr="00BA3B85">
              <w:rPr>
                <w:rFonts w:ascii="Arial" w:hAnsi="Arial" w:cs="Arial"/>
                <w:color w:val="005191"/>
              </w:rPr>
              <w:t xml:space="preserve">evidence </w:t>
            </w:r>
            <w:r>
              <w:rPr>
                <w:rFonts w:ascii="Arial" w:hAnsi="Arial" w:cs="Arial"/>
                <w:color w:val="005191"/>
              </w:rPr>
              <w:t xml:space="preserve">demonstrate </w:t>
            </w:r>
            <w:r w:rsidRPr="00BA3B85">
              <w:rPr>
                <w:rFonts w:ascii="Arial" w:hAnsi="Arial" w:cs="Arial"/>
                <w:color w:val="005191"/>
              </w:rPr>
              <w:t xml:space="preserve">that </w:t>
            </w:r>
            <w:r w:rsidR="00406DA0" w:rsidRPr="00097296">
              <w:rPr>
                <w:rFonts w:ascii="Arial" w:hAnsi="Arial" w:cs="Arial"/>
                <w:color w:val="005191"/>
              </w:rPr>
              <w:t xml:space="preserve">a range of stakeholders </w:t>
            </w:r>
            <w:r w:rsidR="00BE45F1">
              <w:rPr>
                <w:rFonts w:ascii="Arial" w:hAnsi="Arial" w:cs="Arial"/>
                <w:color w:val="005191"/>
              </w:rPr>
              <w:t>are</w:t>
            </w:r>
            <w:r w:rsidR="00BF58CF" w:rsidRPr="00097296">
              <w:rPr>
                <w:rFonts w:ascii="Arial" w:hAnsi="Arial" w:cs="Arial"/>
                <w:color w:val="005191"/>
              </w:rPr>
              <w:t xml:space="preserve"> </w:t>
            </w:r>
            <w:r w:rsidR="00BE45F1">
              <w:rPr>
                <w:rFonts w:ascii="Arial" w:hAnsi="Arial" w:cs="Arial"/>
                <w:color w:val="005191"/>
              </w:rPr>
              <w:t>engaged</w:t>
            </w:r>
            <w:r w:rsidR="00BF58CF" w:rsidRPr="00097296">
              <w:rPr>
                <w:rFonts w:ascii="Arial" w:hAnsi="Arial" w:cs="Arial"/>
                <w:color w:val="005191"/>
              </w:rPr>
              <w:t xml:space="preserve"> </w:t>
            </w:r>
            <w:r w:rsidR="00014C96" w:rsidRPr="00097296">
              <w:rPr>
                <w:rFonts w:ascii="Arial" w:hAnsi="Arial" w:cs="Arial"/>
                <w:color w:val="005191"/>
              </w:rPr>
              <w:t xml:space="preserve">in </w:t>
            </w:r>
            <w:r w:rsidR="00631C6A" w:rsidRPr="00097296">
              <w:rPr>
                <w:rFonts w:ascii="Arial" w:hAnsi="Arial" w:cs="Arial"/>
                <w:color w:val="005191"/>
              </w:rPr>
              <w:t>the qualification</w:t>
            </w:r>
            <w:r>
              <w:rPr>
                <w:rFonts w:ascii="Arial" w:hAnsi="Arial" w:cs="Arial"/>
                <w:color w:val="005191"/>
              </w:rPr>
              <w:t>’s</w:t>
            </w:r>
            <w:r w:rsidR="00631C6A" w:rsidRPr="00097296">
              <w:rPr>
                <w:rFonts w:ascii="Arial" w:hAnsi="Arial" w:cs="Arial"/>
                <w:color w:val="005191"/>
              </w:rPr>
              <w:t xml:space="preserve"> design</w:t>
            </w:r>
            <w:r w:rsidR="00F5391E">
              <w:rPr>
                <w:rFonts w:ascii="Arial" w:hAnsi="Arial" w:cs="Arial"/>
                <w:color w:val="005191"/>
              </w:rPr>
              <w:t>,</w:t>
            </w:r>
            <w:r w:rsidR="00631C6A" w:rsidRPr="00097296">
              <w:rPr>
                <w:rFonts w:ascii="Arial" w:hAnsi="Arial" w:cs="Arial"/>
                <w:color w:val="005191"/>
              </w:rPr>
              <w:t xml:space="preserve"> delivery</w:t>
            </w:r>
            <w:r w:rsidR="003722A4">
              <w:rPr>
                <w:rFonts w:ascii="Arial" w:hAnsi="Arial" w:cs="Arial"/>
                <w:color w:val="005191"/>
              </w:rPr>
              <w:t xml:space="preserve">, </w:t>
            </w:r>
            <w:r w:rsidR="00F5391E" w:rsidRPr="00097296">
              <w:rPr>
                <w:rFonts w:ascii="Arial" w:hAnsi="Arial" w:cs="Arial"/>
                <w:color w:val="005191"/>
              </w:rPr>
              <w:t>and</w:t>
            </w:r>
            <w:r w:rsidR="00F5391E">
              <w:rPr>
                <w:rFonts w:ascii="Arial" w:hAnsi="Arial" w:cs="Arial"/>
                <w:color w:val="005191"/>
              </w:rPr>
              <w:t xml:space="preserve"> assessment, </w:t>
            </w:r>
            <w:r w:rsidR="00034CE2">
              <w:rPr>
                <w:rFonts w:ascii="Arial" w:hAnsi="Arial" w:cs="Arial"/>
                <w:color w:val="005191"/>
              </w:rPr>
              <w:t xml:space="preserve">such </w:t>
            </w:r>
            <w:proofErr w:type="gramStart"/>
            <w:r w:rsidR="00034CE2">
              <w:rPr>
                <w:rFonts w:ascii="Arial" w:hAnsi="Arial" w:cs="Arial"/>
                <w:color w:val="005191"/>
              </w:rPr>
              <w:t>as</w:t>
            </w:r>
            <w:r w:rsidR="003722A4">
              <w:rPr>
                <w:rFonts w:ascii="Arial" w:hAnsi="Arial" w:cs="Arial"/>
                <w:color w:val="005191"/>
              </w:rPr>
              <w:t>:</w:t>
            </w:r>
            <w:proofErr w:type="gramEnd"/>
          </w:p>
          <w:p w14:paraId="3939DC14" w14:textId="072BF938" w:rsidR="00406DA0" w:rsidRPr="003722A4" w:rsidRDefault="00406DA0" w:rsidP="004971B0">
            <w:pPr>
              <w:pStyle w:val="ListParagraph"/>
              <w:numPr>
                <w:ilvl w:val="0"/>
                <w:numId w:val="25"/>
              </w:numPr>
              <w:rPr>
                <w:rFonts w:ascii="Arial" w:hAnsi="Arial" w:cs="Arial"/>
                <w:color w:val="005191"/>
              </w:rPr>
            </w:pPr>
            <w:r w:rsidRPr="003722A4">
              <w:rPr>
                <w:rFonts w:ascii="Arial" w:hAnsi="Arial" w:cs="Arial"/>
                <w:color w:val="005191"/>
              </w:rPr>
              <w:t>Patients</w:t>
            </w:r>
            <w:r w:rsidR="00631C6A" w:rsidRPr="003722A4">
              <w:rPr>
                <w:rFonts w:ascii="Arial" w:hAnsi="Arial" w:cs="Arial"/>
                <w:color w:val="005191"/>
              </w:rPr>
              <w:t xml:space="preserve"> and m</w:t>
            </w:r>
            <w:r w:rsidRPr="003722A4">
              <w:rPr>
                <w:rFonts w:ascii="Arial" w:hAnsi="Arial" w:cs="Arial"/>
                <w:color w:val="005191"/>
              </w:rPr>
              <w:t>embers of the public</w:t>
            </w:r>
          </w:p>
          <w:p w14:paraId="7BBCBE22" w14:textId="5C371F26" w:rsidR="00406DA0" w:rsidRPr="00097296" w:rsidRDefault="00406DA0" w:rsidP="004971B0">
            <w:pPr>
              <w:pStyle w:val="ListParagraph"/>
              <w:numPr>
                <w:ilvl w:val="0"/>
                <w:numId w:val="20"/>
              </w:numPr>
              <w:rPr>
                <w:rFonts w:ascii="Arial" w:hAnsi="Arial" w:cs="Arial"/>
                <w:color w:val="005191"/>
              </w:rPr>
            </w:pPr>
            <w:r w:rsidRPr="00097296">
              <w:rPr>
                <w:rFonts w:ascii="Arial" w:hAnsi="Arial" w:cs="Arial"/>
                <w:color w:val="005191"/>
              </w:rPr>
              <w:t>Staff involved in the delivery of the</w:t>
            </w:r>
            <w:r w:rsidR="003D17BF" w:rsidRPr="00097296">
              <w:rPr>
                <w:rFonts w:ascii="Arial" w:hAnsi="Arial" w:cs="Arial"/>
                <w:color w:val="005191"/>
              </w:rPr>
              <w:t xml:space="preserve"> q</w:t>
            </w:r>
            <w:r w:rsidR="00631C6A" w:rsidRPr="00097296">
              <w:rPr>
                <w:rFonts w:ascii="Arial" w:hAnsi="Arial" w:cs="Arial"/>
                <w:color w:val="005191"/>
              </w:rPr>
              <w:t>ualification</w:t>
            </w:r>
          </w:p>
          <w:p w14:paraId="32525767" w14:textId="62B0598D" w:rsidR="00631C6A" w:rsidRPr="00097296" w:rsidRDefault="00631C6A" w:rsidP="004971B0">
            <w:pPr>
              <w:pStyle w:val="ListParagraph"/>
              <w:numPr>
                <w:ilvl w:val="0"/>
                <w:numId w:val="20"/>
              </w:numPr>
              <w:rPr>
                <w:rFonts w:ascii="Arial" w:hAnsi="Arial" w:cs="Arial"/>
                <w:color w:val="005191"/>
              </w:rPr>
            </w:pPr>
            <w:r w:rsidRPr="00097296">
              <w:rPr>
                <w:rFonts w:ascii="Arial" w:hAnsi="Arial" w:cs="Arial"/>
                <w:color w:val="005191"/>
              </w:rPr>
              <w:t>Students</w:t>
            </w:r>
            <w:r w:rsidR="00B10C08">
              <w:rPr>
                <w:rFonts w:ascii="Arial" w:hAnsi="Arial" w:cs="Arial"/>
                <w:color w:val="005191"/>
              </w:rPr>
              <w:t>, and former students</w:t>
            </w:r>
          </w:p>
          <w:p w14:paraId="12D71A83" w14:textId="65D2D8A9" w:rsidR="00406DA0" w:rsidRDefault="00631C6A" w:rsidP="004971B0">
            <w:pPr>
              <w:pStyle w:val="ListParagraph"/>
              <w:numPr>
                <w:ilvl w:val="0"/>
                <w:numId w:val="20"/>
              </w:numPr>
              <w:rPr>
                <w:rFonts w:ascii="Arial" w:hAnsi="Arial" w:cs="Arial"/>
                <w:color w:val="005191"/>
              </w:rPr>
            </w:pPr>
            <w:r w:rsidRPr="00097296">
              <w:rPr>
                <w:rFonts w:ascii="Arial" w:hAnsi="Arial" w:cs="Arial"/>
                <w:color w:val="005191"/>
              </w:rPr>
              <w:t xml:space="preserve">Placement </w:t>
            </w:r>
            <w:r w:rsidR="00C73182" w:rsidRPr="00097296">
              <w:rPr>
                <w:rFonts w:ascii="Arial" w:hAnsi="Arial" w:cs="Arial"/>
                <w:color w:val="005191"/>
              </w:rPr>
              <w:t>providers</w:t>
            </w:r>
            <w:r w:rsidR="00C271C0" w:rsidRPr="00097296">
              <w:rPr>
                <w:rFonts w:ascii="Arial" w:hAnsi="Arial" w:cs="Arial"/>
                <w:color w:val="005191"/>
              </w:rPr>
              <w:t xml:space="preserve"> and employers</w:t>
            </w:r>
          </w:p>
          <w:p w14:paraId="64CEA741" w14:textId="603767B3" w:rsidR="00C271C0" w:rsidRPr="00097296" w:rsidRDefault="00FF6F3D" w:rsidP="004971B0">
            <w:pPr>
              <w:pStyle w:val="ListParagraph"/>
              <w:numPr>
                <w:ilvl w:val="0"/>
                <w:numId w:val="20"/>
              </w:numPr>
              <w:rPr>
                <w:rFonts w:ascii="Arial" w:hAnsi="Arial" w:cs="Arial"/>
                <w:color w:val="005191"/>
              </w:rPr>
            </w:pPr>
            <w:r>
              <w:rPr>
                <w:rFonts w:ascii="Arial" w:hAnsi="Arial" w:cs="Arial"/>
                <w:color w:val="005191"/>
              </w:rPr>
              <w:t xml:space="preserve">Local, regional and/or national professional and membership associations, third sector organisations and patient representative groups  </w:t>
            </w:r>
          </w:p>
          <w:p w14:paraId="3E264E16" w14:textId="226854A2" w:rsidR="00406DA0" w:rsidRDefault="00FF6F3D" w:rsidP="004971B0">
            <w:pPr>
              <w:pStyle w:val="ListParagraph"/>
              <w:numPr>
                <w:ilvl w:val="0"/>
                <w:numId w:val="20"/>
              </w:numPr>
              <w:rPr>
                <w:rFonts w:ascii="Arial" w:hAnsi="Arial" w:cs="Arial"/>
                <w:color w:val="005191"/>
              </w:rPr>
            </w:pPr>
            <w:r>
              <w:rPr>
                <w:rFonts w:ascii="Arial" w:hAnsi="Arial" w:cs="Arial"/>
                <w:color w:val="005191"/>
              </w:rPr>
              <w:t>Eye-care and NHS c</w:t>
            </w:r>
            <w:r w:rsidR="00631C6A" w:rsidRPr="00097296">
              <w:rPr>
                <w:rFonts w:ascii="Arial" w:hAnsi="Arial" w:cs="Arial"/>
                <w:color w:val="005191"/>
              </w:rPr>
              <w:t xml:space="preserve">ommissioners </w:t>
            </w:r>
            <w:r>
              <w:rPr>
                <w:rFonts w:ascii="Arial" w:hAnsi="Arial" w:cs="Arial"/>
                <w:color w:val="005191"/>
              </w:rPr>
              <w:t>and statutory education and training bodies</w:t>
            </w:r>
          </w:p>
          <w:p w14:paraId="17839F99" w14:textId="24DCE0C2" w:rsidR="00B10C08" w:rsidRPr="00097296" w:rsidRDefault="00B10C08" w:rsidP="004971B0">
            <w:pPr>
              <w:pStyle w:val="ListParagraph"/>
              <w:numPr>
                <w:ilvl w:val="0"/>
                <w:numId w:val="20"/>
              </w:numPr>
              <w:rPr>
                <w:rFonts w:ascii="Arial" w:hAnsi="Arial" w:cs="Arial"/>
                <w:color w:val="005191"/>
              </w:rPr>
            </w:pPr>
            <w:r>
              <w:rPr>
                <w:rFonts w:ascii="Arial" w:hAnsi="Arial" w:cs="Arial"/>
                <w:color w:val="005191"/>
              </w:rPr>
              <w:t>M</w:t>
            </w:r>
            <w:r w:rsidRPr="00B10C08">
              <w:rPr>
                <w:rFonts w:ascii="Arial" w:hAnsi="Arial" w:cs="Arial"/>
                <w:color w:val="005191"/>
              </w:rPr>
              <w:t>embers of the eye-care team and other healthcare professionals</w:t>
            </w:r>
          </w:p>
          <w:p w14:paraId="2FE57D4B" w14:textId="1850CB66" w:rsidR="00631C6A" w:rsidRPr="00097296" w:rsidRDefault="00FF6F3D" w:rsidP="004971B0">
            <w:pPr>
              <w:pStyle w:val="ListParagraph"/>
              <w:numPr>
                <w:ilvl w:val="0"/>
                <w:numId w:val="20"/>
              </w:numPr>
              <w:rPr>
                <w:rFonts w:ascii="Arial" w:hAnsi="Arial" w:cs="Arial"/>
                <w:color w:val="005191"/>
              </w:rPr>
            </w:pPr>
            <w:r>
              <w:rPr>
                <w:rFonts w:ascii="Arial" w:hAnsi="Arial" w:cs="Arial"/>
                <w:color w:val="005191"/>
              </w:rPr>
              <w:t xml:space="preserve">Other </w:t>
            </w:r>
            <w:r w:rsidR="00631C6A" w:rsidRPr="00097296">
              <w:rPr>
                <w:rFonts w:ascii="Arial" w:hAnsi="Arial" w:cs="Arial"/>
                <w:color w:val="005191"/>
              </w:rPr>
              <w:t>relevant stakeholders</w:t>
            </w:r>
          </w:p>
          <w:p w14:paraId="1A8D936D" w14:textId="77777777" w:rsidR="00631C6A" w:rsidRPr="00097296" w:rsidRDefault="00631C6A" w:rsidP="00631C6A">
            <w:pPr>
              <w:rPr>
                <w:rFonts w:ascii="Arial" w:hAnsi="Arial" w:cs="Arial"/>
              </w:rPr>
            </w:pPr>
          </w:p>
          <w:p w14:paraId="5436F6C8" w14:textId="33A2BA3D" w:rsidR="00631C6A" w:rsidRPr="00097296" w:rsidRDefault="1E0D6DA1" w:rsidP="00631C6A">
            <w:pPr>
              <w:rPr>
                <w:rFonts w:ascii="Arial" w:hAnsi="Arial" w:cs="Arial"/>
                <w:color w:val="005191"/>
              </w:rPr>
            </w:pPr>
            <w:r w:rsidRPr="337DBD99">
              <w:rPr>
                <w:rFonts w:ascii="Arial" w:hAnsi="Arial" w:cs="Arial"/>
                <w:color w:val="005191"/>
              </w:rPr>
              <w:t xml:space="preserve">Does the evidence demonstrate that </w:t>
            </w:r>
            <w:r w:rsidR="2D404755" w:rsidRPr="337DBD99">
              <w:rPr>
                <w:rFonts w:ascii="Arial" w:hAnsi="Arial" w:cs="Arial"/>
                <w:color w:val="005191"/>
              </w:rPr>
              <w:t>s</w:t>
            </w:r>
            <w:r w:rsidR="0A52B4EF" w:rsidRPr="337DBD99">
              <w:rPr>
                <w:rFonts w:ascii="Arial" w:hAnsi="Arial" w:cs="Arial"/>
                <w:color w:val="005191"/>
              </w:rPr>
              <w:t xml:space="preserve">takeholders </w:t>
            </w:r>
            <w:r w:rsidR="2D404755" w:rsidRPr="337DBD99">
              <w:rPr>
                <w:rFonts w:ascii="Arial" w:hAnsi="Arial" w:cs="Arial"/>
                <w:color w:val="005191"/>
              </w:rPr>
              <w:t xml:space="preserve">(including patients) </w:t>
            </w:r>
            <w:r w:rsidR="0A52B4EF" w:rsidRPr="337DBD99">
              <w:rPr>
                <w:rFonts w:ascii="Arial" w:hAnsi="Arial" w:cs="Arial"/>
                <w:color w:val="005191"/>
              </w:rPr>
              <w:t>involved in the delivery of the qualification have been appropriately trained to carry out their role</w:t>
            </w:r>
            <w:r w:rsidR="5FB11E21" w:rsidRPr="337DBD99">
              <w:rPr>
                <w:rFonts w:ascii="Arial" w:hAnsi="Arial" w:cs="Arial"/>
                <w:color w:val="005191"/>
              </w:rPr>
              <w:t>?</w:t>
            </w:r>
            <w:r w:rsidR="0A52B4EF" w:rsidRPr="337DBD99">
              <w:rPr>
                <w:rFonts w:ascii="Arial" w:hAnsi="Arial" w:cs="Arial"/>
                <w:color w:val="005191"/>
              </w:rPr>
              <w:t xml:space="preserve"> Evidence </w:t>
            </w:r>
            <w:r w:rsidR="2D404755" w:rsidRPr="337DBD99">
              <w:rPr>
                <w:rFonts w:ascii="Arial" w:hAnsi="Arial" w:cs="Arial"/>
                <w:color w:val="005191"/>
              </w:rPr>
              <w:t>c</w:t>
            </w:r>
            <w:r w:rsidR="0A52B4EF" w:rsidRPr="337DBD99">
              <w:rPr>
                <w:rFonts w:ascii="Arial" w:hAnsi="Arial" w:cs="Arial"/>
                <w:color w:val="005191"/>
              </w:rPr>
              <w:t xml:space="preserve">ould include: </w:t>
            </w:r>
          </w:p>
          <w:p w14:paraId="726FE9C6" w14:textId="74BC3985" w:rsidR="00631C6A" w:rsidRPr="00097296" w:rsidRDefault="00631C6A" w:rsidP="004971B0">
            <w:pPr>
              <w:pStyle w:val="ListParagraph"/>
              <w:numPr>
                <w:ilvl w:val="0"/>
                <w:numId w:val="20"/>
              </w:numPr>
              <w:rPr>
                <w:rFonts w:ascii="Arial" w:hAnsi="Arial" w:cs="Arial"/>
                <w:color w:val="005191"/>
              </w:rPr>
            </w:pPr>
            <w:r w:rsidRPr="00097296">
              <w:rPr>
                <w:rFonts w:ascii="Arial" w:hAnsi="Arial" w:cs="Arial"/>
                <w:color w:val="005191"/>
              </w:rPr>
              <w:t xml:space="preserve">Training </w:t>
            </w:r>
            <w:r w:rsidR="00811911" w:rsidRPr="00097296">
              <w:rPr>
                <w:rFonts w:ascii="Arial" w:hAnsi="Arial" w:cs="Arial"/>
                <w:color w:val="005191"/>
              </w:rPr>
              <w:t xml:space="preserve">and resource </w:t>
            </w:r>
            <w:r w:rsidRPr="00097296">
              <w:rPr>
                <w:rFonts w:ascii="Arial" w:hAnsi="Arial" w:cs="Arial"/>
                <w:color w:val="005191"/>
              </w:rPr>
              <w:t>materials</w:t>
            </w:r>
          </w:p>
          <w:p w14:paraId="15F4F235" w14:textId="73F788EB" w:rsidR="00631C6A" w:rsidRPr="00097296" w:rsidRDefault="00631C6A" w:rsidP="004971B0">
            <w:pPr>
              <w:pStyle w:val="ListParagraph"/>
              <w:numPr>
                <w:ilvl w:val="0"/>
                <w:numId w:val="20"/>
              </w:numPr>
              <w:rPr>
                <w:rFonts w:ascii="Arial" w:hAnsi="Arial" w:cs="Arial"/>
                <w:color w:val="005191"/>
              </w:rPr>
            </w:pPr>
            <w:r w:rsidRPr="00097296">
              <w:rPr>
                <w:rFonts w:ascii="Arial" w:hAnsi="Arial" w:cs="Arial"/>
                <w:color w:val="005191"/>
              </w:rPr>
              <w:t xml:space="preserve">Evidence of completion of </w:t>
            </w:r>
            <w:r w:rsidR="00811911" w:rsidRPr="00097296">
              <w:rPr>
                <w:rFonts w:ascii="Arial" w:hAnsi="Arial" w:cs="Arial"/>
                <w:color w:val="005191"/>
              </w:rPr>
              <w:t xml:space="preserve">relevant </w:t>
            </w:r>
            <w:r w:rsidRPr="00097296">
              <w:rPr>
                <w:rFonts w:ascii="Arial" w:hAnsi="Arial" w:cs="Arial"/>
                <w:color w:val="005191"/>
              </w:rPr>
              <w:t>training</w:t>
            </w:r>
          </w:p>
          <w:p w14:paraId="69C43FB8" w14:textId="29164185" w:rsidR="009F6C8E" w:rsidRPr="00BE45F1" w:rsidRDefault="00631C6A" w:rsidP="004971B0">
            <w:pPr>
              <w:pStyle w:val="ListParagraph"/>
              <w:numPr>
                <w:ilvl w:val="0"/>
                <w:numId w:val="20"/>
              </w:numPr>
              <w:rPr>
                <w:rFonts w:ascii="Arial" w:hAnsi="Arial" w:cs="Arial"/>
                <w:color w:val="005191"/>
              </w:rPr>
            </w:pPr>
            <w:r w:rsidRPr="00097296">
              <w:rPr>
                <w:rFonts w:ascii="Arial" w:hAnsi="Arial" w:cs="Arial"/>
                <w:color w:val="005191"/>
              </w:rPr>
              <w:lastRenderedPageBreak/>
              <w:t>Appraisals and evaluations</w:t>
            </w:r>
          </w:p>
        </w:tc>
      </w:tr>
      <w:tr w:rsidR="00D8205E" w:rsidRPr="00097296" w14:paraId="197E5029" w14:textId="77777777" w:rsidTr="00974EC8">
        <w:tc>
          <w:tcPr>
            <w:tcW w:w="0" w:type="dxa"/>
            <w:shd w:val="clear" w:color="auto" w:fill="F2F2F2" w:themeFill="background1" w:themeFillShade="F2"/>
          </w:tcPr>
          <w:p w14:paraId="68B2F005" w14:textId="3B4001E5" w:rsidR="00D8205E" w:rsidRPr="00097296" w:rsidRDefault="00CF6CEC" w:rsidP="00264D10">
            <w:pPr>
              <w:rPr>
                <w:rFonts w:ascii="Arial" w:hAnsi="Arial" w:cs="Arial"/>
              </w:rPr>
            </w:pPr>
            <w:r w:rsidRPr="00097296">
              <w:rPr>
                <w:rFonts w:ascii="Arial" w:hAnsi="Arial" w:cs="Arial"/>
              </w:rPr>
              <w:lastRenderedPageBreak/>
              <w:t>S3.5</w:t>
            </w:r>
          </w:p>
        </w:tc>
        <w:tc>
          <w:tcPr>
            <w:tcW w:w="0" w:type="dxa"/>
            <w:shd w:val="clear" w:color="auto" w:fill="F2F2F2" w:themeFill="background1" w:themeFillShade="F2"/>
          </w:tcPr>
          <w:p w14:paraId="33AED040" w14:textId="18CFC88F" w:rsidR="00D8205E" w:rsidRPr="00097296" w:rsidRDefault="00CF6CEC" w:rsidP="00264D10">
            <w:pPr>
              <w:rPr>
                <w:rFonts w:ascii="Arial" w:hAnsi="Arial" w:cs="Arial"/>
              </w:rPr>
            </w:pPr>
            <w:r w:rsidRPr="00097296">
              <w:rPr>
                <w:rFonts w:ascii="Arial" w:hAnsi="Arial" w:cs="Arial"/>
              </w:rPr>
              <w:t xml:space="preserve">The outcomes must be assessed using a range of methods and all final, summative assessments must be passed. This means that compensation, trailing and extended re-sit opportunities within and between modules where outcomes are assessed </w:t>
            </w:r>
            <w:r w:rsidR="00C764E7">
              <w:rPr>
                <w:rFonts w:ascii="Arial" w:hAnsi="Arial" w:cs="Arial"/>
              </w:rPr>
              <w:t>are</w:t>
            </w:r>
            <w:r w:rsidRPr="00097296">
              <w:rPr>
                <w:rFonts w:ascii="Arial" w:hAnsi="Arial" w:cs="Arial"/>
              </w:rPr>
              <w:t xml:space="preserve"> not permitted.</w:t>
            </w:r>
          </w:p>
        </w:tc>
        <w:tc>
          <w:tcPr>
            <w:tcW w:w="0" w:type="dxa"/>
            <w:shd w:val="clear" w:color="auto" w:fill="F2F2F2" w:themeFill="background1" w:themeFillShade="F2"/>
          </w:tcPr>
          <w:p w14:paraId="032D436A" w14:textId="40530889" w:rsidR="00811911" w:rsidRDefault="005243EB" w:rsidP="00BE45F1">
            <w:pPr>
              <w:rPr>
                <w:rFonts w:ascii="Arial" w:hAnsi="Arial" w:cs="Arial"/>
                <w:color w:val="005191"/>
              </w:rPr>
            </w:pPr>
            <w:r>
              <w:rPr>
                <w:rFonts w:ascii="Arial" w:hAnsi="Arial" w:cs="Arial"/>
                <w:color w:val="005191"/>
              </w:rPr>
              <w:t xml:space="preserve">Does the </w:t>
            </w:r>
            <w:r w:rsidRPr="00BA3B85">
              <w:rPr>
                <w:rFonts w:ascii="Arial" w:hAnsi="Arial" w:cs="Arial"/>
                <w:color w:val="005191"/>
              </w:rPr>
              <w:t xml:space="preserve">evidence </w:t>
            </w:r>
            <w:r>
              <w:rPr>
                <w:rFonts w:ascii="Arial" w:hAnsi="Arial" w:cs="Arial"/>
                <w:color w:val="005191"/>
              </w:rPr>
              <w:t xml:space="preserve">demonstrate </w:t>
            </w:r>
            <w:r w:rsidRPr="00BA3B85">
              <w:rPr>
                <w:rFonts w:ascii="Arial" w:hAnsi="Arial" w:cs="Arial"/>
                <w:color w:val="005191"/>
              </w:rPr>
              <w:t xml:space="preserve">that </w:t>
            </w:r>
            <w:r w:rsidR="00BE45F1">
              <w:rPr>
                <w:rFonts w:ascii="Arial" w:hAnsi="Arial" w:cs="Arial"/>
                <w:color w:val="005191"/>
              </w:rPr>
              <w:t>the provider’s a</w:t>
            </w:r>
            <w:r w:rsidR="00296CDE" w:rsidRPr="00BE45F1">
              <w:rPr>
                <w:rFonts w:ascii="Arial" w:hAnsi="Arial" w:cs="Arial"/>
                <w:color w:val="005191"/>
              </w:rPr>
              <w:t>ssessment regulations</w:t>
            </w:r>
            <w:r w:rsidR="00BE45F1">
              <w:rPr>
                <w:rFonts w:ascii="Arial" w:hAnsi="Arial" w:cs="Arial"/>
                <w:color w:val="005191"/>
              </w:rPr>
              <w:t xml:space="preserve">, </w:t>
            </w:r>
            <w:r w:rsidR="00296CDE" w:rsidRPr="00BE45F1">
              <w:rPr>
                <w:rFonts w:ascii="Arial" w:hAnsi="Arial" w:cs="Arial"/>
                <w:color w:val="005191"/>
              </w:rPr>
              <w:t xml:space="preserve">policies, </w:t>
            </w:r>
            <w:proofErr w:type="gramStart"/>
            <w:r w:rsidR="00296CDE" w:rsidRPr="00BE45F1">
              <w:rPr>
                <w:rFonts w:ascii="Arial" w:hAnsi="Arial" w:cs="Arial"/>
                <w:color w:val="005191"/>
              </w:rPr>
              <w:t>procedures</w:t>
            </w:r>
            <w:proofErr w:type="gramEnd"/>
            <w:r w:rsidR="00296CDE" w:rsidRPr="00BE45F1">
              <w:rPr>
                <w:rFonts w:ascii="Arial" w:hAnsi="Arial" w:cs="Arial"/>
                <w:color w:val="005191"/>
              </w:rPr>
              <w:t xml:space="preserve"> and rules </w:t>
            </w:r>
            <w:r w:rsidR="00CB7B92" w:rsidRPr="00BE45F1">
              <w:rPr>
                <w:rFonts w:ascii="Arial" w:hAnsi="Arial" w:cs="Arial"/>
                <w:color w:val="005191"/>
              </w:rPr>
              <w:t xml:space="preserve">are appropriate for a </w:t>
            </w:r>
            <w:r w:rsidR="00394C73" w:rsidRPr="00BE45F1">
              <w:rPr>
                <w:rFonts w:ascii="Arial" w:hAnsi="Arial" w:cs="Arial"/>
                <w:color w:val="005191"/>
              </w:rPr>
              <w:t>qualification</w:t>
            </w:r>
            <w:r w:rsidR="00CB7B92" w:rsidRPr="00BE45F1">
              <w:rPr>
                <w:rFonts w:ascii="Arial" w:hAnsi="Arial" w:cs="Arial"/>
                <w:color w:val="005191"/>
              </w:rPr>
              <w:t xml:space="preserve"> leading to professional registration</w:t>
            </w:r>
            <w:r w:rsidR="00BE45F1">
              <w:rPr>
                <w:rFonts w:ascii="Arial" w:hAnsi="Arial" w:cs="Arial"/>
                <w:color w:val="005191"/>
              </w:rPr>
              <w:t>, including r</w:t>
            </w:r>
            <w:r w:rsidR="00CB7B92" w:rsidRPr="00BE45F1">
              <w:rPr>
                <w:rFonts w:ascii="Arial" w:hAnsi="Arial" w:cs="Arial"/>
                <w:color w:val="005191"/>
              </w:rPr>
              <w:t xml:space="preserve">egulations </w:t>
            </w:r>
            <w:r w:rsidR="00BE45F1">
              <w:rPr>
                <w:rFonts w:ascii="Arial" w:hAnsi="Arial" w:cs="Arial"/>
                <w:color w:val="005191"/>
              </w:rPr>
              <w:t xml:space="preserve">and </w:t>
            </w:r>
            <w:r w:rsidR="00CB7B92" w:rsidRPr="00BE45F1">
              <w:rPr>
                <w:rFonts w:ascii="Arial" w:hAnsi="Arial" w:cs="Arial"/>
                <w:color w:val="005191"/>
              </w:rPr>
              <w:t>relevant policies such as plagiarism, grievance and appeals</w:t>
            </w:r>
            <w:r w:rsidR="00BE45F1">
              <w:rPr>
                <w:rFonts w:ascii="Arial" w:hAnsi="Arial" w:cs="Arial"/>
                <w:color w:val="005191"/>
              </w:rPr>
              <w:t>?</w:t>
            </w:r>
          </w:p>
          <w:p w14:paraId="49CA4804" w14:textId="77777777" w:rsidR="00827C50" w:rsidRPr="00BE45F1" w:rsidRDefault="00827C50" w:rsidP="00BE45F1">
            <w:pPr>
              <w:rPr>
                <w:rFonts w:ascii="Arial" w:hAnsi="Arial" w:cs="Arial"/>
                <w:color w:val="005191"/>
              </w:rPr>
            </w:pPr>
          </w:p>
          <w:p w14:paraId="5477F852" w14:textId="45C7C537" w:rsidR="00CB7B92" w:rsidRPr="00F72EBB" w:rsidRDefault="005243EB" w:rsidP="00264D10">
            <w:pPr>
              <w:rPr>
                <w:rFonts w:ascii="Arial" w:hAnsi="Arial" w:cs="Arial"/>
                <w:color w:val="005191"/>
              </w:rPr>
            </w:pPr>
            <w:r>
              <w:rPr>
                <w:rFonts w:ascii="Arial" w:hAnsi="Arial" w:cs="Arial"/>
                <w:color w:val="005191"/>
              </w:rPr>
              <w:t xml:space="preserve">Does the </w:t>
            </w:r>
            <w:r w:rsidRPr="00BA3B85">
              <w:rPr>
                <w:rFonts w:ascii="Arial" w:hAnsi="Arial" w:cs="Arial"/>
                <w:color w:val="005191"/>
              </w:rPr>
              <w:t xml:space="preserve">evidence </w:t>
            </w:r>
            <w:r>
              <w:rPr>
                <w:rFonts w:ascii="Arial" w:hAnsi="Arial" w:cs="Arial"/>
                <w:color w:val="005191"/>
              </w:rPr>
              <w:t xml:space="preserve">demonstrate </w:t>
            </w:r>
            <w:r w:rsidR="00827C50">
              <w:rPr>
                <w:rFonts w:ascii="Arial" w:hAnsi="Arial" w:cs="Arial"/>
                <w:color w:val="005191"/>
              </w:rPr>
              <w:t xml:space="preserve">how </w:t>
            </w:r>
            <w:r w:rsidR="006F567C" w:rsidRPr="00827C50">
              <w:rPr>
                <w:rFonts w:ascii="Arial" w:hAnsi="Arial" w:cs="Arial"/>
                <w:color w:val="005191"/>
              </w:rPr>
              <w:t xml:space="preserve">final </w:t>
            </w:r>
            <w:r w:rsidR="00811911" w:rsidRPr="00827C50">
              <w:rPr>
                <w:rFonts w:ascii="Arial" w:hAnsi="Arial" w:cs="Arial"/>
                <w:color w:val="005191"/>
              </w:rPr>
              <w:t xml:space="preserve">summative assessments </w:t>
            </w:r>
            <w:r w:rsidR="00827C50">
              <w:rPr>
                <w:rFonts w:ascii="Arial" w:hAnsi="Arial" w:cs="Arial"/>
                <w:color w:val="005191"/>
              </w:rPr>
              <w:t>measure students</w:t>
            </w:r>
            <w:r w:rsidR="00754E7C">
              <w:rPr>
                <w:rFonts w:ascii="Arial" w:hAnsi="Arial" w:cs="Arial"/>
                <w:color w:val="005191"/>
              </w:rPr>
              <w:t>’</w:t>
            </w:r>
            <w:r w:rsidR="00827C50">
              <w:rPr>
                <w:rFonts w:ascii="Arial" w:hAnsi="Arial" w:cs="Arial"/>
                <w:color w:val="005191"/>
              </w:rPr>
              <w:t xml:space="preserve"> achievement </w:t>
            </w:r>
            <w:r w:rsidR="00811911" w:rsidRPr="00827C50">
              <w:rPr>
                <w:rFonts w:ascii="Arial" w:hAnsi="Arial" w:cs="Arial"/>
                <w:color w:val="005191"/>
              </w:rPr>
              <w:t xml:space="preserve">of the outcomes </w:t>
            </w:r>
            <w:r w:rsidR="00827C50">
              <w:rPr>
                <w:rFonts w:ascii="Arial" w:hAnsi="Arial" w:cs="Arial"/>
                <w:color w:val="005191"/>
              </w:rPr>
              <w:t>leading to the award of the qualification</w:t>
            </w:r>
            <w:r w:rsidR="00C15FFE">
              <w:rPr>
                <w:rFonts w:ascii="Arial" w:hAnsi="Arial" w:cs="Arial"/>
                <w:color w:val="005191"/>
              </w:rPr>
              <w:t xml:space="preserve">? </w:t>
            </w:r>
            <w:r w:rsidR="00754E7C">
              <w:rPr>
                <w:rFonts w:ascii="Arial" w:hAnsi="Arial" w:cs="Arial"/>
                <w:color w:val="005191"/>
              </w:rPr>
              <w:t xml:space="preserve"> </w:t>
            </w:r>
          </w:p>
        </w:tc>
      </w:tr>
      <w:tr w:rsidR="00D8205E" w:rsidRPr="00097296" w14:paraId="2F27473F" w14:textId="77777777" w:rsidTr="00974EC8">
        <w:tc>
          <w:tcPr>
            <w:tcW w:w="0" w:type="dxa"/>
            <w:shd w:val="clear" w:color="auto" w:fill="F2F2F2" w:themeFill="background1" w:themeFillShade="F2"/>
          </w:tcPr>
          <w:p w14:paraId="1DD5FDBA" w14:textId="0250D868" w:rsidR="00D8205E" w:rsidRPr="00097296" w:rsidRDefault="00CF6CEC" w:rsidP="00264D10">
            <w:pPr>
              <w:rPr>
                <w:rFonts w:ascii="Arial" w:hAnsi="Arial" w:cs="Arial"/>
              </w:rPr>
            </w:pPr>
            <w:r w:rsidRPr="00097296">
              <w:rPr>
                <w:rFonts w:ascii="Arial" w:hAnsi="Arial" w:cs="Arial"/>
              </w:rPr>
              <w:t>S3.6</w:t>
            </w:r>
          </w:p>
        </w:tc>
        <w:tc>
          <w:tcPr>
            <w:tcW w:w="0" w:type="dxa"/>
            <w:shd w:val="clear" w:color="auto" w:fill="F2F2F2" w:themeFill="background1" w:themeFillShade="F2"/>
          </w:tcPr>
          <w:p w14:paraId="35739154" w14:textId="0FFDA77D" w:rsidR="00D8205E" w:rsidRPr="00097296" w:rsidRDefault="00CF6CEC" w:rsidP="00264D10">
            <w:pPr>
              <w:rPr>
                <w:rFonts w:ascii="Arial" w:hAnsi="Arial" w:cs="Arial"/>
              </w:rPr>
            </w:pPr>
            <w:r w:rsidRPr="00097296">
              <w:rPr>
                <w:rFonts w:ascii="Arial" w:hAnsi="Arial" w:cs="Arial"/>
              </w:rPr>
              <w:t xml:space="preserve">Assessment (including lowest pass) criteria, </w:t>
            </w:r>
            <w:proofErr w:type="gramStart"/>
            <w:r w:rsidRPr="00097296">
              <w:rPr>
                <w:rFonts w:ascii="Arial" w:hAnsi="Arial" w:cs="Arial"/>
              </w:rPr>
              <w:t>choice</w:t>
            </w:r>
            <w:proofErr w:type="gramEnd"/>
            <w:r w:rsidRPr="00097296">
              <w:rPr>
                <w:rFonts w:ascii="Arial" w:hAnsi="Arial" w:cs="Arial"/>
              </w:rPr>
              <w:t xml:space="preserve"> and design of assessment items (diagnostic, formative and summative) leading to the award of an approved qualification must seek to ensure safe and effective practi</w:t>
            </w:r>
            <w:r w:rsidR="00D673DB">
              <w:rPr>
                <w:rFonts w:ascii="Arial" w:hAnsi="Arial" w:cs="Arial"/>
              </w:rPr>
              <w:t>s</w:t>
            </w:r>
            <w:r w:rsidRPr="00097296">
              <w:rPr>
                <w:rFonts w:ascii="Arial" w:hAnsi="Arial" w:cs="Arial"/>
              </w:rPr>
              <w:t>e and be appropriate for a qualification leading to registration as an optometrist or dispensing optician.</w:t>
            </w:r>
          </w:p>
        </w:tc>
        <w:tc>
          <w:tcPr>
            <w:tcW w:w="0" w:type="dxa"/>
            <w:shd w:val="clear" w:color="auto" w:fill="F2F2F2" w:themeFill="background1" w:themeFillShade="F2"/>
          </w:tcPr>
          <w:p w14:paraId="055B971E" w14:textId="62C00D96" w:rsidR="00993A5B" w:rsidRPr="000626AA" w:rsidRDefault="005243EB" w:rsidP="000626AA">
            <w:pPr>
              <w:rPr>
                <w:rFonts w:ascii="Arial" w:hAnsi="Arial" w:cs="Arial"/>
                <w:color w:val="005191"/>
              </w:rPr>
            </w:pPr>
            <w:r>
              <w:rPr>
                <w:rFonts w:ascii="Arial" w:hAnsi="Arial" w:cs="Arial"/>
                <w:color w:val="005191"/>
              </w:rPr>
              <w:t xml:space="preserve">Does the </w:t>
            </w:r>
            <w:r w:rsidRPr="00BA3B85">
              <w:rPr>
                <w:rFonts w:ascii="Arial" w:hAnsi="Arial" w:cs="Arial"/>
                <w:color w:val="005191"/>
              </w:rPr>
              <w:t xml:space="preserve">evidence </w:t>
            </w:r>
            <w:r>
              <w:rPr>
                <w:rFonts w:ascii="Arial" w:hAnsi="Arial" w:cs="Arial"/>
                <w:color w:val="005191"/>
              </w:rPr>
              <w:t xml:space="preserve">demonstrate </w:t>
            </w:r>
            <w:r w:rsidRPr="00BA3B85">
              <w:rPr>
                <w:rFonts w:ascii="Arial" w:hAnsi="Arial" w:cs="Arial"/>
                <w:color w:val="005191"/>
              </w:rPr>
              <w:t xml:space="preserve">that </w:t>
            </w:r>
            <w:r w:rsidR="000152BE" w:rsidRPr="009E540B">
              <w:rPr>
                <w:rFonts w:ascii="Arial" w:hAnsi="Arial" w:cs="Arial"/>
                <w:color w:val="005191"/>
              </w:rPr>
              <w:t xml:space="preserve">the </w:t>
            </w:r>
            <w:r w:rsidR="00601D49">
              <w:rPr>
                <w:rFonts w:ascii="Arial" w:hAnsi="Arial" w:cs="Arial"/>
                <w:color w:val="005191"/>
              </w:rPr>
              <w:t>choice and design</w:t>
            </w:r>
            <w:r w:rsidR="000152BE" w:rsidRPr="009E540B">
              <w:rPr>
                <w:rFonts w:ascii="Arial" w:hAnsi="Arial" w:cs="Arial"/>
                <w:color w:val="005191"/>
              </w:rPr>
              <w:t xml:space="preserve"> </w:t>
            </w:r>
            <w:r w:rsidR="00601D49">
              <w:rPr>
                <w:rFonts w:ascii="Arial" w:hAnsi="Arial" w:cs="Arial"/>
                <w:color w:val="005191"/>
              </w:rPr>
              <w:t>of</w:t>
            </w:r>
            <w:r w:rsidR="000152BE" w:rsidRPr="009E540B">
              <w:rPr>
                <w:rFonts w:ascii="Arial" w:hAnsi="Arial" w:cs="Arial"/>
                <w:color w:val="005191"/>
              </w:rPr>
              <w:t xml:space="preserve"> a</w:t>
            </w:r>
            <w:r w:rsidR="00993A5B" w:rsidRPr="009E540B">
              <w:rPr>
                <w:rFonts w:ascii="Arial" w:hAnsi="Arial" w:cs="Arial"/>
                <w:color w:val="005191"/>
              </w:rPr>
              <w:t>ssessment</w:t>
            </w:r>
            <w:r w:rsidR="00601D49">
              <w:rPr>
                <w:rFonts w:ascii="Arial" w:hAnsi="Arial" w:cs="Arial"/>
                <w:color w:val="005191"/>
              </w:rPr>
              <w:t xml:space="preserve"> </w:t>
            </w:r>
            <w:r w:rsidR="00F166B0">
              <w:rPr>
                <w:rFonts w:ascii="Arial" w:hAnsi="Arial" w:cs="Arial"/>
                <w:color w:val="005191"/>
              </w:rPr>
              <w:t xml:space="preserve">items </w:t>
            </w:r>
            <w:r w:rsidR="00601D49">
              <w:rPr>
                <w:rFonts w:ascii="Arial" w:hAnsi="Arial" w:cs="Arial"/>
                <w:color w:val="005191"/>
              </w:rPr>
              <w:t xml:space="preserve">and </w:t>
            </w:r>
            <w:r w:rsidR="00F166B0">
              <w:rPr>
                <w:rFonts w:ascii="Arial" w:hAnsi="Arial" w:cs="Arial"/>
                <w:color w:val="005191"/>
              </w:rPr>
              <w:t xml:space="preserve">assessment </w:t>
            </w:r>
            <w:r w:rsidR="00993A5B" w:rsidRPr="009E540B">
              <w:rPr>
                <w:rFonts w:ascii="Arial" w:hAnsi="Arial" w:cs="Arial"/>
                <w:color w:val="005191"/>
              </w:rPr>
              <w:t>criteria</w:t>
            </w:r>
            <w:r w:rsidR="00F166B0">
              <w:rPr>
                <w:rFonts w:ascii="Arial" w:hAnsi="Arial" w:cs="Arial"/>
                <w:color w:val="005191"/>
              </w:rPr>
              <w:t xml:space="preserve"> </w:t>
            </w:r>
            <w:r w:rsidR="000626AA">
              <w:rPr>
                <w:rFonts w:ascii="Arial" w:hAnsi="Arial" w:cs="Arial"/>
                <w:color w:val="005191"/>
              </w:rPr>
              <w:t xml:space="preserve">(including the description of lowest pass criteria and establishment of the ‘cut score’ between pass and failure) is appropriate and that </w:t>
            </w:r>
            <w:r w:rsidR="00993A5B" w:rsidRPr="000626AA">
              <w:rPr>
                <w:rFonts w:ascii="Arial" w:hAnsi="Arial" w:cs="Arial"/>
                <w:color w:val="005191"/>
              </w:rPr>
              <w:t xml:space="preserve">everyone involved in </w:t>
            </w:r>
            <w:r>
              <w:rPr>
                <w:rFonts w:ascii="Arial" w:hAnsi="Arial" w:cs="Arial"/>
                <w:color w:val="005191"/>
              </w:rPr>
              <w:t xml:space="preserve">making </w:t>
            </w:r>
            <w:r w:rsidR="00993A5B" w:rsidRPr="000626AA">
              <w:rPr>
                <w:rFonts w:ascii="Arial" w:hAnsi="Arial" w:cs="Arial"/>
                <w:color w:val="005191"/>
              </w:rPr>
              <w:t xml:space="preserve">assessment </w:t>
            </w:r>
            <w:r>
              <w:rPr>
                <w:rFonts w:ascii="Arial" w:hAnsi="Arial" w:cs="Arial"/>
                <w:color w:val="005191"/>
              </w:rPr>
              <w:t xml:space="preserve">decisions understand and can apply </w:t>
            </w:r>
            <w:r w:rsidR="00993A5B" w:rsidRPr="000626AA">
              <w:rPr>
                <w:rFonts w:ascii="Arial" w:hAnsi="Arial" w:cs="Arial"/>
                <w:color w:val="005191"/>
              </w:rPr>
              <w:t>the assessment criteria</w:t>
            </w:r>
            <w:r w:rsidR="000626AA">
              <w:rPr>
                <w:rFonts w:ascii="Arial" w:hAnsi="Arial" w:cs="Arial"/>
                <w:color w:val="005191"/>
              </w:rPr>
              <w:t>?</w:t>
            </w:r>
          </w:p>
          <w:p w14:paraId="0FDA76D1" w14:textId="77777777" w:rsidR="000626AA" w:rsidRDefault="000626AA" w:rsidP="000626AA">
            <w:pPr>
              <w:rPr>
                <w:rFonts w:ascii="Arial" w:hAnsi="Arial" w:cs="Arial"/>
                <w:color w:val="005191"/>
              </w:rPr>
            </w:pPr>
          </w:p>
          <w:p w14:paraId="3F29BCFB" w14:textId="0B8ABD8D" w:rsidR="00665C2D" w:rsidRPr="000626AA" w:rsidRDefault="000626AA" w:rsidP="000626AA">
            <w:pPr>
              <w:rPr>
                <w:rFonts w:ascii="Arial" w:hAnsi="Arial" w:cs="Arial"/>
                <w:color w:val="005191"/>
              </w:rPr>
            </w:pPr>
            <w:r w:rsidRPr="000626AA">
              <w:rPr>
                <w:rFonts w:ascii="Arial" w:hAnsi="Arial" w:cs="Arial"/>
                <w:color w:val="005191"/>
              </w:rPr>
              <w:t xml:space="preserve">Is there evidence of clearly described, suitable and consistently applied policies and systems </w:t>
            </w:r>
            <w:r>
              <w:rPr>
                <w:rFonts w:ascii="Arial" w:hAnsi="Arial" w:cs="Arial"/>
                <w:color w:val="005191"/>
              </w:rPr>
              <w:t xml:space="preserve">to ensure that </w:t>
            </w:r>
            <w:r w:rsidR="00993A5B" w:rsidRPr="000626AA">
              <w:rPr>
                <w:rFonts w:ascii="Arial" w:hAnsi="Arial" w:cs="Arial"/>
                <w:color w:val="005191"/>
              </w:rPr>
              <w:t xml:space="preserve">students do not complete and pass an approved </w:t>
            </w:r>
            <w:r w:rsidR="00E86418" w:rsidRPr="000626AA">
              <w:rPr>
                <w:rFonts w:ascii="Arial" w:hAnsi="Arial" w:cs="Arial"/>
                <w:color w:val="005191"/>
              </w:rPr>
              <w:t>qualification</w:t>
            </w:r>
            <w:r w:rsidR="00993A5B" w:rsidRPr="000626AA">
              <w:rPr>
                <w:rFonts w:ascii="Arial" w:hAnsi="Arial" w:cs="Arial"/>
                <w:color w:val="005191"/>
              </w:rPr>
              <w:t xml:space="preserve"> if they are assessed as being a risk </w:t>
            </w:r>
            <w:r w:rsidR="00E86418" w:rsidRPr="000626AA">
              <w:rPr>
                <w:rFonts w:ascii="Arial" w:hAnsi="Arial" w:cs="Arial"/>
                <w:color w:val="005191"/>
              </w:rPr>
              <w:t>to patients, service-users, the public or colleague’s safety</w:t>
            </w:r>
            <w:r>
              <w:rPr>
                <w:rFonts w:ascii="Arial" w:hAnsi="Arial" w:cs="Arial"/>
                <w:color w:val="005191"/>
              </w:rPr>
              <w:t xml:space="preserve">? </w:t>
            </w:r>
          </w:p>
          <w:p w14:paraId="1E012FF5" w14:textId="77777777" w:rsidR="000626AA" w:rsidRDefault="000626AA" w:rsidP="000626AA">
            <w:pPr>
              <w:rPr>
                <w:rFonts w:ascii="Arial" w:hAnsi="Arial" w:cs="Arial"/>
                <w:color w:val="005191"/>
              </w:rPr>
            </w:pPr>
          </w:p>
          <w:p w14:paraId="2D9B054E" w14:textId="60505AC7" w:rsidR="009F6C8E" w:rsidRPr="00097296" w:rsidRDefault="005243EB" w:rsidP="000626AA">
            <w:pPr>
              <w:rPr>
                <w:rFonts w:ascii="Arial" w:hAnsi="Arial" w:cs="Arial"/>
                <w:color w:val="005191"/>
              </w:rPr>
            </w:pPr>
            <w:r>
              <w:rPr>
                <w:rFonts w:ascii="Arial" w:hAnsi="Arial" w:cs="Arial"/>
                <w:color w:val="005191"/>
              </w:rPr>
              <w:t xml:space="preserve">Does the </w:t>
            </w:r>
            <w:r w:rsidRPr="00BA3B85">
              <w:rPr>
                <w:rFonts w:ascii="Arial" w:hAnsi="Arial" w:cs="Arial"/>
                <w:color w:val="005191"/>
              </w:rPr>
              <w:t xml:space="preserve">evidence </w:t>
            </w:r>
            <w:r>
              <w:rPr>
                <w:rFonts w:ascii="Arial" w:hAnsi="Arial" w:cs="Arial"/>
                <w:color w:val="005191"/>
              </w:rPr>
              <w:t xml:space="preserve">demonstrate </w:t>
            </w:r>
            <w:r w:rsidR="000626AA">
              <w:rPr>
                <w:rFonts w:ascii="Arial" w:hAnsi="Arial" w:cs="Arial"/>
                <w:color w:val="005191"/>
              </w:rPr>
              <w:t>that w</w:t>
            </w:r>
            <w:r w:rsidR="00993A5B" w:rsidRPr="000626AA">
              <w:rPr>
                <w:rFonts w:ascii="Arial" w:hAnsi="Arial" w:cs="Arial"/>
                <w:color w:val="005191"/>
              </w:rPr>
              <w:t>hil</w:t>
            </w:r>
            <w:r w:rsidR="000626AA">
              <w:rPr>
                <w:rFonts w:ascii="Arial" w:hAnsi="Arial" w:cs="Arial"/>
                <w:color w:val="005191"/>
              </w:rPr>
              <w:t>st</w:t>
            </w:r>
            <w:r w:rsidR="00993A5B" w:rsidRPr="000626AA">
              <w:rPr>
                <w:rFonts w:ascii="Arial" w:hAnsi="Arial" w:cs="Arial"/>
                <w:color w:val="005191"/>
              </w:rPr>
              <w:t xml:space="preserve"> </w:t>
            </w:r>
            <w:r w:rsidR="000626AA" w:rsidRPr="000626AA">
              <w:rPr>
                <w:rFonts w:ascii="Arial" w:hAnsi="Arial" w:cs="Arial"/>
                <w:color w:val="005191"/>
              </w:rPr>
              <w:t xml:space="preserve">teaching, learning and assessment methods for students with specific needs </w:t>
            </w:r>
            <w:r w:rsidR="00993A5B" w:rsidRPr="000626AA">
              <w:rPr>
                <w:rFonts w:ascii="Arial" w:hAnsi="Arial" w:cs="Arial"/>
                <w:color w:val="005191"/>
              </w:rPr>
              <w:t xml:space="preserve">may </w:t>
            </w:r>
            <w:r w:rsidR="000626AA">
              <w:rPr>
                <w:rFonts w:ascii="Arial" w:hAnsi="Arial" w:cs="Arial"/>
                <w:color w:val="005191"/>
              </w:rPr>
              <w:t xml:space="preserve">be </w:t>
            </w:r>
            <w:r w:rsidR="000626AA" w:rsidRPr="000626AA">
              <w:rPr>
                <w:rFonts w:ascii="Arial" w:hAnsi="Arial" w:cs="Arial"/>
                <w:color w:val="005191"/>
              </w:rPr>
              <w:t>modif</w:t>
            </w:r>
            <w:r w:rsidR="000626AA">
              <w:rPr>
                <w:rFonts w:ascii="Arial" w:hAnsi="Arial" w:cs="Arial"/>
                <w:color w:val="005191"/>
              </w:rPr>
              <w:t>ied</w:t>
            </w:r>
            <w:r w:rsidR="00993A5B" w:rsidRPr="000626AA">
              <w:rPr>
                <w:rFonts w:ascii="Arial" w:hAnsi="Arial" w:cs="Arial"/>
                <w:color w:val="005191"/>
              </w:rPr>
              <w:t>, the outcomes cannot be modified and must be met in full</w:t>
            </w:r>
            <w:r w:rsidR="000626AA">
              <w:rPr>
                <w:rFonts w:ascii="Arial" w:hAnsi="Arial" w:cs="Arial"/>
                <w:color w:val="005191"/>
              </w:rPr>
              <w:t>?</w:t>
            </w:r>
          </w:p>
        </w:tc>
      </w:tr>
      <w:tr w:rsidR="00D8205E" w:rsidRPr="00097296" w14:paraId="46251148" w14:textId="77777777" w:rsidTr="00974EC8">
        <w:tc>
          <w:tcPr>
            <w:tcW w:w="0" w:type="dxa"/>
            <w:shd w:val="clear" w:color="auto" w:fill="F2F2F2" w:themeFill="background1" w:themeFillShade="F2"/>
          </w:tcPr>
          <w:p w14:paraId="10E5016C" w14:textId="51780364" w:rsidR="00D8205E" w:rsidRPr="00097296" w:rsidRDefault="00CF6CEC" w:rsidP="00264D10">
            <w:pPr>
              <w:rPr>
                <w:rFonts w:ascii="Arial" w:hAnsi="Arial" w:cs="Arial"/>
              </w:rPr>
            </w:pPr>
            <w:r w:rsidRPr="00097296">
              <w:rPr>
                <w:rFonts w:ascii="Arial" w:hAnsi="Arial" w:cs="Arial"/>
              </w:rPr>
              <w:t>S3.7</w:t>
            </w:r>
          </w:p>
        </w:tc>
        <w:tc>
          <w:tcPr>
            <w:tcW w:w="0" w:type="dxa"/>
            <w:shd w:val="clear" w:color="auto" w:fill="F2F2F2" w:themeFill="background1" w:themeFillShade="F2"/>
          </w:tcPr>
          <w:p w14:paraId="3C74554A" w14:textId="7519BEC2" w:rsidR="00D8205E" w:rsidRPr="00097296" w:rsidRDefault="000830EC" w:rsidP="00264D10">
            <w:pPr>
              <w:rPr>
                <w:rFonts w:ascii="Arial" w:hAnsi="Arial" w:cs="Arial"/>
              </w:rPr>
            </w:pPr>
            <w:r w:rsidRPr="00097296">
              <w:rPr>
                <w:rFonts w:ascii="Arial" w:hAnsi="Arial" w:cs="Arial"/>
              </w:rPr>
              <w:t xml:space="preserve">Assessment (including lowest pass) criteria must be explicit and set at the right standard, using an appropriate and tested standard-setting process. This includes assessments which might occur during learning and experience in </w:t>
            </w:r>
            <w:r w:rsidRPr="00097296">
              <w:rPr>
                <w:rFonts w:ascii="Arial" w:hAnsi="Arial" w:cs="Arial"/>
              </w:rPr>
              <w:lastRenderedPageBreak/>
              <w:t>practice, in the workplace or during inter-professional learning.</w:t>
            </w:r>
          </w:p>
        </w:tc>
        <w:tc>
          <w:tcPr>
            <w:tcW w:w="0" w:type="dxa"/>
            <w:shd w:val="clear" w:color="auto" w:fill="F2F2F2" w:themeFill="background1" w:themeFillShade="F2"/>
          </w:tcPr>
          <w:p w14:paraId="204780E9" w14:textId="27B4DA1E" w:rsidR="005243EB" w:rsidRDefault="005243EB" w:rsidP="005243EB">
            <w:pPr>
              <w:rPr>
                <w:rFonts w:ascii="Arial" w:hAnsi="Arial" w:cs="Arial"/>
                <w:color w:val="005191"/>
              </w:rPr>
            </w:pPr>
            <w:r>
              <w:rPr>
                <w:rFonts w:ascii="Arial" w:hAnsi="Arial" w:cs="Arial"/>
                <w:color w:val="005191"/>
              </w:rPr>
              <w:lastRenderedPageBreak/>
              <w:t xml:space="preserve">Does the </w:t>
            </w:r>
            <w:r w:rsidRPr="00BA3B85">
              <w:rPr>
                <w:rFonts w:ascii="Arial" w:hAnsi="Arial" w:cs="Arial"/>
                <w:color w:val="005191"/>
              </w:rPr>
              <w:t xml:space="preserve">evidence </w:t>
            </w:r>
            <w:r>
              <w:rPr>
                <w:rFonts w:ascii="Arial" w:hAnsi="Arial" w:cs="Arial"/>
                <w:color w:val="005191"/>
              </w:rPr>
              <w:t xml:space="preserve">demonstrate </w:t>
            </w:r>
            <w:r w:rsidRPr="00BA3B85">
              <w:rPr>
                <w:rFonts w:ascii="Arial" w:hAnsi="Arial" w:cs="Arial"/>
                <w:color w:val="005191"/>
              </w:rPr>
              <w:t xml:space="preserve">that </w:t>
            </w:r>
            <w:r>
              <w:rPr>
                <w:rFonts w:ascii="Arial" w:hAnsi="Arial" w:cs="Arial"/>
                <w:color w:val="005191"/>
              </w:rPr>
              <w:t>an</w:t>
            </w:r>
            <w:r w:rsidRPr="00097296">
              <w:rPr>
                <w:rFonts w:ascii="Arial" w:hAnsi="Arial" w:cs="Arial"/>
                <w:color w:val="005191"/>
              </w:rPr>
              <w:t xml:space="preserve"> appropriate standard-setting process </w:t>
            </w:r>
            <w:r>
              <w:rPr>
                <w:rFonts w:ascii="Arial" w:hAnsi="Arial" w:cs="Arial"/>
                <w:color w:val="005191"/>
              </w:rPr>
              <w:t>has been</w:t>
            </w:r>
            <w:r w:rsidRPr="00097296">
              <w:rPr>
                <w:rFonts w:ascii="Arial" w:hAnsi="Arial" w:cs="Arial"/>
                <w:color w:val="005191"/>
              </w:rPr>
              <w:t xml:space="preserve"> used </w:t>
            </w:r>
            <w:r>
              <w:rPr>
                <w:rFonts w:ascii="Arial" w:hAnsi="Arial" w:cs="Arial"/>
                <w:color w:val="005191"/>
              </w:rPr>
              <w:t xml:space="preserve">to establish </w:t>
            </w:r>
            <w:r w:rsidRPr="00097296">
              <w:rPr>
                <w:rFonts w:ascii="Arial" w:hAnsi="Arial" w:cs="Arial"/>
                <w:color w:val="005191"/>
              </w:rPr>
              <w:t>assessment</w:t>
            </w:r>
            <w:r>
              <w:rPr>
                <w:rFonts w:ascii="Arial" w:hAnsi="Arial" w:cs="Arial"/>
                <w:color w:val="005191"/>
              </w:rPr>
              <w:t xml:space="preserve"> criteria and </w:t>
            </w:r>
            <w:r w:rsidR="008E65E1" w:rsidRPr="00097296">
              <w:rPr>
                <w:rFonts w:ascii="Arial" w:hAnsi="Arial" w:cs="Arial"/>
                <w:color w:val="005191"/>
              </w:rPr>
              <w:t>appropriate</w:t>
            </w:r>
            <w:r w:rsidR="008E65E1">
              <w:rPr>
                <w:rFonts w:ascii="Arial" w:hAnsi="Arial" w:cs="Arial"/>
                <w:color w:val="005191"/>
              </w:rPr>
              <w:t xml:space="preserve"> </w:t>
            </w:r>
            <w:r>
              <w:rPr>
                <w:rFonts w:ascii="Arial" w:hAnsi="Arial" w:cs="Arial"/>
                <w:color w:val="005191"/>
              </w:rPr>
              <w:t xml:space="preserve">‘cut score’ for each </w:t>
            </w:r>
            <w:r w:rsidR="008E65E1">
              <w:rPr>
                <w:rFonts w:ascii="Arial" w:hAnsi="Arial" w:cs="Arial"/>
                <w:color w:val="005191"/>
              </w:rPr>
              <w:t xml:space="preserve">summative </w:t>
            </w:r>
            <w:r>
              <w:rPr>
                <w:rFonts w:ascii="Arial" w:hAnsi="Arial" w:cs="Arial"/>
                <w:color w:val="005191"/>
              </w:rPr>
              <w:t>assessment type?</w:t>
            </w:r>
          </w:p>
          <w:p w14:paraId="3CD2C1AE" w14:textId="77777777" w:rsidR="008A238C" w:rsidRDefault="008A238C" w:rsidP="008A238C">
            <w:pPr>
              <w:rPr>
                <w:rFonts w:ascii="Arial" w:hAnsi="Arial" w:cs="Arial"/>
                <w:color w:val="005191"/>
              </w:rPr>
            </w:pPr>
          </w:p>
          <w:p w14:paraId="35EA690B" w14:textId="456DA7A2" w:rsidR="00665C2D" w:rsidRPr="00097296" w:rsidRDefault="008A238C" w:rsidP="008A238C">
            <w:pPr>
              <w:rPr>
                <w:rFonts w:ascii="Arial" w:hAnsi="Arial" w:cs="Arial"/>
                <w:color w:val="005191"/>
              </w:rPr>
            </w:pPr>
            <w:r>
              <w:rPr>
                <w:rFonts w:ascii="Arial" w:hAnsi="Arial" w:cs="Arial"/>
                <w:color w:val="005191"/>
              </w:rPr>
              <w:lastRenderedPageBreak/>
              <w:t xml:space="preserve">Is there </w:t>
            </w:r>
            <w:r w:rsidR="004D6D32">
              <w:rPr>
                <w:rFonts w:ascii="Arial" w:hAnsi="Arial" w:cs="Arial"/>
                <w:color w:val="005191"/>
              </w:rPr>
              <w:t xml:space="preserve">assurance that </w:t>
            </w:r>
            <w:r w:rsidR="00665C2D" w:rsidRPr="00097296">
              <w:rPr>
                <w:rFonts w:ascii="Arial" w:hAnsi="Arial" w:cs="Arial"/>
                <w:color w:val="005191"/>
              </w:rPr>
              <w:t>assessment</w:t>
            </w:r>
            <w:r w:rsidR="004D6D32">
              <w:rPr>
                <w:rFonts w:ascii="Arial" w:hAnsi="Arial" w:cs="Arial"/>
                <w:color w:val="005191"/>
              </w:rPr>
              <w:t xml:space="preserve">s </w:t>
            </w:r>
            <w:r w:rsidR="00665C2D" w:rsidRPr="00097296">
              <w:rPr>
                <w:rFonts w:ascii="Arial" w:hAnsi="Arial" w:cs="Arial"/>
                <w:color w:val="005191"/>
              </w:rPr>
              <w:t xml:space="preserve">undertaken during learning and experience in practice, in the workplace or during inter-professional learning are </w:t>
            </w:r>
            <w:r w:rsidR="00F447BD" w:rsidRPr="00097296">
              <w:rPr>
                <w:rFonts w:ascii="Arial" w:hAnsi="Arial" w:cs="Arial"/>
                <w:color w:val="005191"/>
              </w:rPr>
              <w:t xml:space="preserve">suitably </w:t>
            </w:r>
            <w:r w:rsidR="00665C2D" w:rsidRPr="00097296">
              <w:rPr>
                <w:rFonts w:ascii="Arial" w:hAnsi="Arial" w:cs="Arial"/>
                <w:color w:val="005191"/>
              </w:rPr>
              <w:t xml:space="preserve">quality </w:t>
            </w:r>
            <w:r w:rsidR="004D6D32">
              <w:rPr>
                <w:rFonts w:ascii="Arial" w:hAnsi="Arial" w:cs="Arial"/>
                <w:color w:val="005191"/>
              </w:rPr>
              <w:t>controlled</w:t>
            </w:r>
            <w:r w:rsidR="00665C2D" w:rsidRPr="00097296">
              <w:rPr>
                <w:rFonts w:ascii="Arial" w:hAnsi="Arial" w:cs="Arial"/>
                <w:color w:val="005191"/>
              </w:rPr>
              <w:t xml:space="preserve"> to ensure </w:t>
            </w:r>
            <w:r w:rsidR="004D6D32">
              <w:rPr>
                <w:rFonts w:ascii="Arial" w:hAnsi="Arial" w:cs="Arial"/>
                <w:color w:val="005191"/>
              </w:rPr>
              <w:t xml:space="preserve">fairness and </w:t>
            </w:r>
            <w:r w:rsidR="00665C2D" w:rsidRPr="00097296">
              <w:rPr>
                <w:rFonts w:ascii="Arial" w:hAnsi="Arial" w:cs="Arial"/>
                <w:color w:val="005191"/>
              </w:rPr>
              <w:t>consistency in assessment decisions</w:t>
            </w:r>
            <w:r>
              <w:rPr>
                <w:rFonts w:ascii="Arial" w:hAnsi="Arial" w:cs="Arial"/>
                <w:color w:val="005191"/>
              </w:rPr>
              <w:t>?</w:t>
            </w:r>
          </w:p>
          <w:p w14:paraId="487079EA" w14:textId="77777777" w:rsidR="000152BE" w:rsidRPr="00097296" w:rsidRDefault="000152BE" w:rsidP="00264D10">
            <w:pPr>
              <w:rPr>
                <w:rFonts w:ascii="Arial" w:hAnsi="Arial" w:cs="Arial"/>
              </w:rPr>
            </w:pPr>
          </w:p>
          <w:p w14:paraId="55F8D58B" w14:textId="38B8ABD4" w:rsidR="009F6C8E" w:rsidRPr="008A238C" w:rsidRDefault="000626AA" w:rsidP="000626AA">
            <w:pPr>
              <w:rPr>
                <w:rFonts w:ascii="Arial" w:hAnsi="Arial" w:cs="Arial"/>
                <w:color w:val="005191"/>
              </w:rPr>
            </w:pPr>
            <w:r>
              <w:rPr>
                <w:rFonts w:ascii="Arial" w:hAnsi="Arial" w:cs="Arial"/>
                <w:color w:val="005191"/>
              </w:rPr>
              <w:t xml:space="preserve">For </w:t>
            </w:r>
            <w:r w:rsidRPr="00097296">
              <w:rPr>
                <w:rFonts w:ascii="Arial" w:hAnsi="Arial" w:cs="Arial"/>
                <w:color w:val="005191"/>
              </w:rPr>
              <w:t xml:space="preserve">Awarding </w:t>
            </w:r>
            <w:r>
              <w:rPr>
                <w:rFonts w:ascii="Arial" w:hAnsi="Arial" w:cs="Arial"/>
                <w:color w:val="005191"/>
              </w:rPr>
              <w:t>O</w:t>
            </w:r>
            <w:r w:rsidRPr="00097296">
              <w:rPr>
                <w:rFonts w:ascii="Arial" w:hAnsi="Arial" w:cs="Arial"/>
                <w:color w:val="005191"/>
              </w:rPr>
              <w:t>rganisations</w:t>
            </w:r>
            <w:r>
              <w:rPr>
                <w:rFonts w:ascii="Arial" w:hAnsi="Arial" w:cs="Arial"/>
                <w:color w:val="005191"/>
              </w:rPr>
              <w:t>,</w:t>
            </w:r>
            <w:r w:rsidRPr="00097296">
              <w:rPr>
                <w:rFonts w:ascii="Arial" w:hAnsi="Arial" w:cs="Arial"/>
                <w:color w:val="005191"/>
              </w:rPr>
              <w:t xml:space="preserve"> </w:t>
            </w:r>
            <w:r>
              <w:rPr>
                <w:rFonts w:ascii="Arial" w:hAnsi="Arial" w:cs="Arial"/>
                <w:color w:val="005191"/>
              </w:rPr>
              <w:t xml:space="preserve">is there </w:t>
            </w:r>
            <w:r w:rsidRPr="00097296">
              <w:rPr>
                <w:rFonts w:ascii="Arial" w:hAnsi="Arial" w:cs="Arial"/>
                <w:color w:val="005191"/>
              </w:rPr>
              <w:t xml:space="preserve">evidence of quality assurance oversight, mechanisms, </w:t>
            </w:r>
            <w:proofErr w:type="gramStart"/>
            <w:r w:rsidRPr="00097296">
              <w:rPr>
                <w:rFonts w:ascii="Arial" w:hAnsi="Arial" w:cs="Arial"/>
                <w:color w:val="005191"/>
              </w:rPr>
              <w:t>policies</w:t>
            </w:r>
            <w:proofErr w:type="gramEnd"/>
            <w:r w:rsidRPr="00097296">
              <w:rPr>
                <w:rFonts w:ascii="Arial" w:hAnsi="Arial" w:cs="Arial"/>
                <w:color w:val="005191"/>
              </w:rPr>
              <w:t xml:space="preserve"> and procedures </w:t>
            </w:r>
            <w:r>
              <w:rPr>
                <w:rFonts w:ascii="Arial" w:hAnsi="Arial" w:cs="Arial"/>
                <w:color w:val="005191"/>
              </w:rPr>
              <w:t>which d</w:t>
            </w:r>
            <w:r w:rsidRPr="00097296">
              <w:rPr>
                <w:rFonts w:ascii="Arial" w:hAnsi="Arial" w:cs="Arial"/>
                <w:color w:val="005191"/>
              </w:rPr>
              <w:t>emonstrate the process by which they ensure centre provider(s) meet this criterion through the awarding organisation</w:t>
            </w:r>
            <w:r>
              <w:rPr>
                <w:rFonts w:ascii="Arial" w:hAnsi="Arial" w:cs="Arial"/>
                <w:color w:val="005191"/>
              </w:rPr>
              <w:t>’</w:t>
            </w:r>
            <w:r w:rsidRPr="00097296">
              <w:rPr>
                <w:rFonts w:ascii="Arial" w:hAnsi="Arial" w:cs="Arial"/>
                <w:color w:val="005191"/>
              </w:rPr>
              <w:t xml:space="preserve">s quality </w:t>
            </w:r>
            <w:r>
              <w:rPr>
                <w:rFonts w:ascii="Arial" w:hAnsi="Arial" w:cs="Arial"/>
                <w:color w:val="005191"/>
              </w:rPr>
              <w:t xml:space="preserve">control and </w:t>
            </w:r>
            <w:r w:rsidRPr="00097296">
              <w:rPr>
                <w:rFonts w:ascii="Arial" w:hAnsi="Arial" w:cs="Arial"/>
                <w:color w:val="005191"/>
              </w:rPr>
              <w:t>assurance activities</w:t>
            </w:r>
            <w:r>
              <w:rPr>
                <w:rFonts w:ascii="Arial" w:hAnsi="Arial" w:cs="Arial"/>
                <w:color w:val="005191"/>
              </w:rPr>
              <w:t xml:space="preserve">? </w:t>
            </w:r>
          </w:p>
        </w:tc>
      </w:tr>
      <w:tr w:rsidR="00CF6CEC" w:rsidRPr="00097296" w14:paraId="68654597" w14:textId="77777777" w:rsidTr="00974EC8">
        <w:tc>
          <w:tcPr>
            <w:tcW w:w="0" w:type="dxa"/>
            <w:shd w:val="clear" w:color="auto" w:fill="F2F2F2" w:themeFill="background1" w:themeFillShade="F2"/>
          </w:tcPr>
          <w:p w14:paraId="0D25B904" w14:textId="63E6E1FB" w:rsidR="00CF6CEC" w:rsidRPr="00097296" w:rsidRDefault="00CF6CEC" w:rsidP="00264D10">
            <w:pPr>
              <w:rPr>
                <w:rFonts w:ascii="Arial" w:hAnsi="Arial" w:cs="Arial"/>
              </w:rPr>
            </w:pPr>
            <w:r w:rsidRPr="00097296">
              <w:rPr>
                <w:rFonts w:ascii="Arial" w:hAnsi="Arial" w:cs="Arial"/>
              </w:rPr>
              <w:lastRenderedPageBreak/>
              <w:t>S3.8</w:t>
            </w:r>
          </w:p>
        </w:tc>
        <w:tc>
          <w:tcPr>
            <w:tcW w:w="0" w:type="dxa"/>
            <w:shd w:val="clear" w:color="auto" w:fill="F2F2F2" w:themeFill="background1" w:themeFillShade="F2"/>
          </w:tcPr>
          <w:p w14:paraId="7B379495" w14:textId="03904FB9" w:rsidR="00CF6CEC" w:rsidRPr="00097296" w:rsidRDefault="000830EC" w:rsidP="00264D10">
            <w:pPr>
              <w:rPr>
                <w:rFonts w:ascii="Arial" w:hAnsi="Arial" w:cs="Arial"/>
              </w:rPr>
            </w:pPr>
            <w:r w:rsidRPr="00097296">
              <w:rPr>
                <w:rFonts w:ascii="Arial" w:hAnsi="Arial" w:cs="Arial"/>
              </w:rPr>
              <w:t xml:space="preserve">Assessments must appropriately balance validity, reliability, robustness, </w:t>
            </w:r>
            <w:proofErr w:type="gramStart"/>
            <w:r w:rsidRPr="00097296">
              <w:rPr>
                <w:rFonts w:ascii="Arial" w:hAnsi="Arial" w:cs="Arial"/>
              </w:rPr>
              <w:t>fairness</w:t>
            </w:r>
            <w:proofErr w:type="gramEnd"/>
            <w:r w:rsidRPr="00097296">
              <w:rPr>
                <w:rFonts w:ascii="Arial" w:hAnsi="Arial" w:cs="Arial"/>
              </w:rPr>
              <w:t xml:space="preserve"> and transparency, ensure equity of treatment for students, reflect best practice and be routinely monitored, developed and quality controlled. This includes assessments which might occur during learning and experience in practice, in the workplace or during inter-professional learning.</w:t>
            </w:r>
          </w:p>
        </w:tc>
        <w:tc>
          <w:tcPr>
            <w:tcW w:w="0" w:type="dxa"/>
            <w:shd w:val="clear" w:color="auto" w:fill="F2F2F2" w:themeFill="background1" w:themeFillShade="F2"/>
          </w:tcPr>
          <w:p w14:paraId="3F5A918C" w14:textId="25878873" w:rsidR="00CC6743" w:rsidRDefault="00F72EBB" w:rsidP="009E51F6">
            <w:pPr>
              <w:rPr>
                <w:rFonts w:ascii="Arial" w:hAnsi="Arial" w:cs="Arial"/>
                <w:color w:val="005191"/>
              </w:rPr>
            </w:pPr>
            <w:r w:rsidRPr="009E51F6">
              <w:rPr>
                <w:rFonts w:ascii="Arial" w:hAnsi="Arial" w:cs="Arial"/>
                <w:color w:val="005191"/>
              </w:rPr>
              <w:t xml:space="preserve">Is there assurance that the provider’s assessment strategy, which should clearly set out how assessments balance validity, reliability, robustness, </w:t>
            </w:r>
            <w:proofErr w:type="gramStart"/>
            <w:r w:rsidRPr="009E51F6">
              <w:rPr>
                <w:rFonts w:ascii="Arial" w:hAnsi="Arial" w:cs="Arial"/>
                <w:color w:val="005191"/>
              </w:rPr>
              <w:t>fairness</w:t>
            </w:r>
            <w:proofErr w:type="gramEnd"/>
            <w:r w:rsidRPr="009E51F6">
              <w:rPr>
                <w:rFonts w:ascii="Arial" w:hAnsi="Arial" w:cs="Arial"/>
                <w:color w:val="005191"/>
              </w:rPr>
              <w:t xml:space="preserve"> and transparency, is coherent, appropriate for local, regional and national context, </w:t>
            </w:r>
            <w:r w:rsidR="00CC6743">
              <w:rPr>
                <w:rFonts w:ascii="Arial" w:hAnsi="Arial" w:cs="Arial"/>
                <w:color w:val="005191"/>
              </w:rPr>
              <w:t>regularly monitored, quality controlled and reviewed</w:t>
            </w:r>
            <w:r w:rsidR="00FC649F">
              <w:rPr>
                <w:rFonts w:ascii="Arial" w:hAnsi="Arial" w:cs="Arial"/>
                <w:color w:val="005191"/>
              </w:rPr>
              <w:t xml:space="preserve"> against best practice</w:t>
            </w:r>
            <w:r w:rsidR="00CC6743">
              <w:rPr>
                <w:rFonts w:ascii="Arial" w:hAnsi="Arial" w:cs="Arial"/>
                <w:color w:val="005191"/>
              </w:rPr>
              <w:t xml:space="preserve">, </w:t>
            </w:r>
            <w:r w:rsidR="00486D0C">
              <w:rPr>
                <w:rFonts w:ascii="Arial" w:hAnsi="Arial" w:cs="Arial"/>
                <w:color w:val="005191"/>
              </w:rPr>
              <w:t xml:space="preserve">is </w:t>
            </w:r>
            <w:r w:rsidR="00486D0C" w:rsidRPr="009E51F6">
              <w:rPr>
                <w:rFonts w:ascii="Arial" w:hAnsi="Arial" w:cs="Arial"/>
                <w:color w:val="005191"/>
              </w:rPr>
              <w:t>consistently applied</w:t>
            </w:r>
            <w:r w:rsidR="00FC649F">
              <w:rPr>
                <w:rFonts w:ascii="Arial" w:hAnsi="Arial" w:cs="Arial"/>
                <w:color w:val="005191"/>
              </w:rPr>
              <w:t xml:space="preserve"> in all assessment settings</w:t>
            </w:r>
            <w:r w:rsidR="00486D0C">
              <w:rPr>
                <w:rFonts w:ascii="Arial" w:hAnsi="Arial" w:cs="Arial"/>
                <w:color w:val="005191"/>
              </w:rPr>
              <w:t xml:space="preserve"> </w:t>
            </w:r>
            <w:r w:rsidRPr="009E51F6">
              <w:rPr>
                <w:rFonts w:ascii="Arial" w:hAnsi="Arial" w:cs="Arial"/>
                <w:color w:val="005191"/>
              </w:rPr>
              <w:t xml:space="preserve">and appropriate for </w:t>
            </w:r>
            <w:r w:rsidR="00CC6743">
              <w:rPr>
                <w:rFonts w:ascii="Arial" w:hAnsi="Arial" w:cs="Arial"/>
                <w:color w:val="005191"/>
              </w:rPr>
              <w:t xml:space="preserve">measuring </w:t>
            </w:r>
            <w:r w:rsidRPr="009E51F6">
              <w:rPr>
                <w:rFonts w:ascii="Arial" w:hAnsi="Arial" w:cs="Arial"/>
                <w:color w:val="005191"/>
              </w:rPr>
              <w:t>students’ achievement of the outcomes</w:t>
            </w:r>
            <w:r w:rsidR="00CC6743">
              <w:rPr>
                <w:rFonts w:ascii="Arial" w:hAnsi="Arial" w:cs="Arial"/>
                <w:color w:val="005191"/>
              </w:rPr>
              <w:t>?</w:t>
            </w:r>
          </w:p>
          <w:p w14:paraId="4388DEED" w14:textId="77777777" w:rsidR="00CC6743" w:rsidRDefault="00CC6743" w:rsidP="009E51F6">
            <w:pPr>
              <w:rPr>
                <w:rFonts w:ascii="Arial" w:hAnsi="Arial" w:cs="Arial"/>
                <w:color w:val="005191"/>
              </w:rPr>
            </w:pPr>
          </w:p>
          <w:p w14:paraId="63B83089" w14:textId="1C9B8751" w:rsidR="008B04F8" w:rsidRDefault="004D6D32" w:rsidP="00F72EBB">
            <w:pPr>
              <w:rPr>
                <w:rFonts w:ascii="Arial" w:hAnsi="Arial" w:cs="Arial"/>
                <w:color w:val="005191"/>
              </w:rPr>
            </w:pPr>
            <w:r>
              <w:rPr>
                <w:rFonts w:ascii="Arial" w:hAnsi="Arial" w:cs="Arial"/>
                <w:color w:val="005191"/>
              </w:rPr>
              <w:t xml:space="preserve">Does the </w:t>
            </w:r>
            <w:r w:rsidRPr="00BA3B85">
              <w:rPr>
                <w:rFonts w:ascii="Arial" w:hAnsi="Arial" w:cs="Arial"/>
                <w:color w:val="005191"/>
              </w:rPr>
              <w:t xml:space="preserve">evidence </w:t>
            </w:r>
            <w:r>
              <w:rPr>
                <w:rFonts w:ascii="Arial" w:hAnsi="Arial" w:cs="Arial"/>
                <w:color w:val="005191"/>
              </w:rPr>
              <w:t xml:space="preserve">demonstrate </w:t>
            </w:r>
            <w:r w:rsidRPr="00BA3B85">
              <w:rPr>
                <w:rFonts w:ascii="Arial" w:hAnsi="Arial" w:cs="Arial"/>
                <w:color w:val="005191"/>
              </w:rPr>
              <w:t xml:space="preserve">that </w:t>
            </w:r>
            <w:r w:rsidR="009E51F6" w:rsidRPr="009E51F6">
              <w:rPr>
                <w:rFonts w:ascii="Arial" w:hAnsi="Arial" w:cs="Arial"/>
                <w:color w:val="005191"/>
              </w:rPr>
              <w:t xml:space="preserve">all those involved in assessment decisions, regardless of location, </w:t>
            </w:r>
            <w:r w:rsidR="008B04F8">
              <w:rPr>
                <w:rFonts w:ascii="Arial" w:hAnsi="Arial" w:cs="Arial"/>
                <w:color w:val="005191"/>
              </w:rPr>
              <w:t>understand</w:t>
            </w:r>
            <w:r w:rsidR="009E51F6" w:rsidRPr="009E51F6">
              <w:rPr>
                <w:rFonts w:ascii="Arial" w:hAnsi="Arial" w:cs="Arial"/>
                <w:color w:val="005191"/>
              </w:rPr>
              <w:t xml:space="preserve"> </w:t>
            </w:r>
            <w:r>
              <w:rPr>
                <w:rFonts w:ascii="Arial" w:hAnsi="Arial" w:cs="Arial"/>
                <w:color w:val="005191"/>
              </w:rPr>
              <w:t>t</w:t>
            </w:r>
            <w:r w:rsidR="008B04F8">
              <w:rPr>
                <w:rFonts w:ascii="Arial" w:hAnsi="Arial" w:cs="Arial"/>
                <w:color w:val="005191"/>
              </w:rPr>
              <w:t>he</w:t>
            </w:r>
            <w:r>
              <w:rPr>
                <w:rFonts w:ascii="Arial" w:hAnsi="Arial" w:cs="Arial"/>
                <w:color w:val="005191"/>
              </w:rPr>
              <w:t>ir</w:t>
            </w:r>
            <w:r w:rsidR="008B04F8">
              <w:rPr>
                <w:rFonts w:ascii="Arial" w:hAnsi="Arial" w:cs="Arial"/>
                <w:color w:val="005191"/>
              </w:rPr>
              <w:t xml:space="preserve"> </w:t>
            </w:r>
            <w:r w:rsidR="009E51F6" w:rsidRPr="009E51F6">
              <w:rPr>
                <w:rFonts w:ascii="Arial" w:hAnsi="Arial" w:cs="Arial"/>
                <w:color w:val="005191"/>
              </w:rPr>
              <w:t>role and responsibilit</w:t>
            </w:r>
            <w:r>
              <w:rPr>
                <w:rFonts w:ascii="Arial" w:hAnsi="Arial" w:cs="Arial"/>
                <w:color w:val="005191"/>
              </w:rPr>
              <w:t>ies,</w:t>
            </w:r>
            <w:r w:rsidR="009E51F6" w:rsidRPr="009E51F6">
              <w:rPr>
                <w:rFonts w:ascii="Arial" w:hAnsi="Arial" w:cs="Arial"/>
                <w:color w:val="005191"/>
              </w:rPr>
              <w:t xml:space="preserve"> </w:t>
            </w:r>
            <w:r w:rsidR="00FC649F">
              <w:rPr>
                <w:rFonts w:ascii="Arial" w:hAnsi="Arial" w:cs="Arial"/>
                <w:color w:val="005191"/>
              </w:rPr>
              <w:t xml:space="preserve">and </w:t>
            </w:r>
            <w:r w:rsidR="008B04F8">
              <w:rPr>
                <w:rFonts w:ascii="Arial" w:hAnsi="Arial" w:cs="Arial"/>
                <w:color w:val="005191"/>
              </w:rPr>
              <w:t xml:space="preserve">are </w:t>
            </w:r>
            <w:r>
              <w:rPr>
                <w:rFonts w:ascii="Arial" w:hAnsi="Arial" w:cs="Arial"/>
                <w:color w:val="005191"/>
              </w:rPr>
              <w:t xml:space="preserve">appropriately </w:t>
            </w:r>
            <w:r w:rsidR="008B04F8">
              <w:rPr>
                <w:rFonts w:ascii="Arial" w:hAnsi="Arial" w:cs="Arial"/>
                <w:color w:val="005191"/>
              </w:rPr>
              <w:t>supported and trained?</w:t>
            </w:r>
          </w:p>
          <w:p w14:paraId="057B1406" w14:textId="77777777" w:rsidR="008B04F8" w:rsidRDefault="008B04F8" w:rsidP="00F72EBB">
            <w:pPr>
              <w:rPr>
                <w:rFonts w:ascii="Arial" w:hAnsi="Arial" w:cs="Arial"/>
                <w:color w:val="005191"/>
              </w:rPr>
            </w:pPr>
          </w:p>
          <w:p w14:paraId="6E0A2572" w14:textId="7F2759BD" w:rsidR="00F72EBB" w:rsidRDefault="008B04F8" w:rsidP="00F72EBB">
            <w:pPr>
              <w:rPr>
                <w:rFonts w:ascii="Arial" w:hAnsi="Arial" w:cs="Arial"/>
                <w:color w:val="005191"/>
              </w:rPr>
            </w:pPr>
            <w:r>
              <w:rPr>
                <w:rFonts w:ascii="Arial" w:hAnsi="Arial" w:cs="Arial"/>
                <w:color w:val="005191"/>
              </w:rPr>
              <w:t xml:space="preserve">Is there </w:t>
            </w:r>
            <w:r w:rsidR="00F13922" w:rsidRPr="00097296">
              <w:rPr>
                <w:rFonts w:ascii="Arial" w:hAnsi="Arial" w:cs="Arial"/>
                <w:color w:val="005191"/>
              </w:rPr>
              <w:t xml:space="preserve">assurance </w:t>
            </w:r>
            <w:r>
              <w:rPr>
                <w:rFonts w:ascii="Arial" w:hAnsi="Arial" w:cs="Arial"/>
                <w:color w:val="005191"/>
              </w:rPr>
              <w:t xml:space="preserve">that </w:t>
            </w:r>
            <w:r w:rsidR="00F13922" w:rsidRPr="00097296">
              <w:rPr>
                <w:rFonts w:ascii="Arial" w:hAnsi="Arial" w:cs="Arial"/>
                <w:color w:val="005191"/>
              </w:rPr>
              <w:t>assessment</w:t>
            </w:r>
            <w:r>
              <w:rPr>
                <w:rFonts w:ascii="Arial" w:hAnsi="Arial" w:cs="Arial"/>
                <w:color w:val="005191"/>
              </w:rPr>
              <w:t xml:space="preserve"> </w:t>
            </w:r>
            <w:r w:rsidR="004846AB">
              <w:rPr>
                <w:rFonts w:ascii="Arial" w:hAnsi="Arial" w:cs="Arial"/>
                <w:color w:val="005191"/>
              </w:rPr>
              <w:t xml:space="preserve">policies, systems and </w:t>
            </w:r>
            <w:r>
              <w:rPr>
                <w:rFonts w:ascii="Arial" w:hAnsi="Arial" w:cs="Arial"/>
                <w:color w:val="005191"/>
              </w:rPr>
              <w:t xml:space="preserve">decisions </w:t>
            </w:r>
            <w:r w:rsidR="00F13922" w:rsidRPr="00097296">
              <w:rPr>
                <w:rFonts w:ascii="Arial" w:hAnsi="Arial" w:cs="Arial"/>
                <w:color w:val="005191"/>
              </w:rPr>
              <w:t xml:space="preserve">are robust, </w:t>
            </w:r>
            <w:proofErr w:type="gramStart"/>
            <w:r w:rsidR="00F13922" w:rsidRPr="00097296">
              <w:rPr>
                <w:rFonts w:ascii="Arial" w:hAnsi="Arial" w:cs="Arial"/>
                <w:color w:val="005191"/>
              </w:rPr>
              <w:t>rigorous</w:t>
            </w:r>
            <w:proofErr w:type="gramEnd"/>
            <w:r w:rsidR="00F13922" w:rsidRPr="00097296">
              <w:rPr>
                <w:rFonts w:ascii="Arial" w:hAnsi="Arial" w:cs="Arial"/>
                <w:color w:val="005191"/>
              </w:rPr>
              <w:t xml:space="preserve"> and transparent and</w:t>
            </w:r>
            <w:r w:rsidR="004D6D32">
              <w:rPr>
                <w:rFonts w:ascii="Arial" w:hAnsi="Arial" w:cs="Arial"/>
                <w:color w:val="005191"/>
              </w:rPr>
              <w:t xml:space="preserve">, </w:t>
            </w:r>
            <w:r w:rsidR="004D6D32" w:rsidRPr="00097296">
              <w:rPr>
                <w:rFonts w:ascii="Arial" w:hAnsi="Arial" w:cs="Arial"/>
                <w:color w:val="005191"/>
              </w:rPr>
              <w:t>where appropriate</w:t>
            </w:r>
            <w:r w:rsidR="004D6D32">
              <w:rPr>
                <w:rFonts w:ascii="Arial" w:hAnsi="Arial" w:cs="Arial"/>
                <w:color w:val="005191"/>
              </w:rPr>
              <w:t xml:space="preserve">, </w:t>
            </w:r>
            <w:r w:rsidR="004846AB">
              <w:rPr>
                <w:rFonts w:ascii="Arial" w:hAnsi="Arial" w:cs="Arial"/>
                <w:color w:val="005191"/>
              </w:rPr>
              <w:t xml:space="preserve">are </w:t>
            </w:r>
            <w:r w:rsidR="00F13922" w:rsidRPr="00097296">
              <w:rPr>
                <w:rFonts w:ascii="Arial" w:hAnsi="Arial" w:cs="Arial"/>
                <w:color w:val="005191"/>
              </w:rPr>
              <w:t>benchmark</w:t>
            </w:r>
            <w:r w:rsidR="00C148FD">
              <w:rPr>
                <w:rFonts w:ascii="Arial" w:hAnsi="Arial" w:cs="Arial"/>
                <w:color w:val="005191"/>
              </w:rPr>
              <w:t>ed</w:t>
            </w:r>
            <w:r w:rsidR="00F13922" w:rsidRPr="00097296">
              <w:rPr>
                <w:rFonts w:ascii="Arial" w:hAnsi="Arial" w:cs="Arial"/>
                <w:color w:val="005191"/>
              </w:rPr>
              <w:t xml:space="preserve"> against other providers and/or qualifications</w:t>
            </w:r>
            <w:r w:rsidR="00BB7A74">
              <w:rPr>
                <w:rFonts w:ascii="Arial" w:hAnsi="Arial" w:cs="Arial"/>
                <w:color w:val="005191"/>
              </w:rPr>
              <w:t>?</w:t>
            </w:r>
          </w:p>
          <w:p w14:paraId="36883B95" w14:textId="3B374DF2" w:rsidR="004846AB" w:rsidRDefault="004846AB" w:rsidP="00F72EBB">
            <w:pPr>
              <w:rPr>
                <w:rFonts w:ascii="Arial" w:hAnsi="Arial" w:cs="Arial"/>
                <w:color w:val="005191"/>
              </w:rPr>
            </w:pPr>
          </w:p>
          <w:p w14:paraId="1E4C18EF" w14:textId="22591C30" w:rsidR="009F6C8E" w:rsidRPr="004846AB" w:rsidRDefault="004846AB" w:rsidP="004846AB">
            <w:pPr>
              <w:rPr>
                <w:rFonts w:ascii="Arial" w:hAnsi="Arial" w:cs="Arial"/>
                <w:color w:val="005191"/>
              </w:rPr>
            </w:pPr>
            <w:r>
              <w:rPr>
                <w:rFonts w:ascii="Arial" w:hAnsi="Arial" w:cs="Arial"/>
                <w:color w:val="005191"/>
              </w:rPr>
              <w:t xml:space="preserve">For </w:t>
            </w:r>
            <w:r w:rsidRPr="00097296">
              <w:rPr>
                <w:rFonts w:ascii="Arial" w:hAnsi="Arial" w:cs="Arial"/>
                <w:color w:val="005191"/>
              </w:rPr>
              <w:t xml:space="preserve">Awarding </w:t>
            </w:r>
            <w:r>
              <w:rPr>
                <w:rFonts w:ascii="Arial" w:hAnsi="Arial" w:cs="Arial"/>
                <w:color w:val="005191"/>
              </w:rPr>
              <w:t>O</w:t>
            </w:r>
            <w:r w:rsidRPr="00097296">
              <w:rPr>
                <w:rFonts w:ascii="Arial" w:hAnsi="Arial" w:cs="Arial"/>
                <w:color w:val="005191"/>
              </w:rPr>
              <w:t>rganisations</w:t>
            </w:r>
            <w:r w:rsidR="009F3094">
              <w:rPr>
                <w:rFonts w:ascii="Arial" w:hAnsi="Arial" w:cs="Arial"/>
                <w:color w:val="005191"/>
              </w:rPr>
              <w:t xml:space="preserve"> only – how is the AO assured that third party/cent</w:t>
            </w:r>
            <w:r w:rsidR="009F3094" w:rsidRPr="00097296">
              <w:rPr>
                <w:rFonts w:ascii="Arial" w:hAnsi="Arial" w:cs="Arial"/>
                <w:color w:val="005191"/>
              </w:rPr>
              <w:t>re</w:t>
            </w:r>
            <w:r w:rsidR="00781F33">
              <w:rPr>
                <w:rFonts w:ascii="Arial" w:hAnsi="Arial" w:cs="Arial"/>
                <w:color w:val="005191"/>
              </w:rPr>
              <w:t>(</w:t>
            </w:r>
            <w:r w:rsidR="009F3094">
              <w:rPr>
                <w:rFonts w:ascii="Arial" w:hAnsi="Arial" w:cs="Arial"/>
                <w:color w:val="005191"/>
              </w:rPr>
              <w:t>s</w:t>
            </w:r>
            <w:r w:rsidR="00781F33">
              <w:rPr>
                <w:rFonts w:ascii="Arial" w:hAnsi="Arial" w:cs="Arial"/>
                <w:color w:val="005191"/>
              </w:rPr>
              <w:t>)</w:t>
            </w:r>
            <w:r w:rsidR="009F3094" w:rsidRPr="00097296">
              <w:rPr>
                <w:rFonts w:ascii="Arial" w:hAnsi="Arial" w:cs="Arial"/>
                <w:color w:val="005191"/>
              </w:rPr>
              <w:t xml:space="preserve"> meet this criterion</w:t>
            </w:r>
            <w:r w:rsidR="00A4320B">
              <w:rPr>
                <w:rFonts w:ascii="Arial" w:hAnsi="Arial" w:cs="Arial"/>
                <w:color w:val="005191"/>
              </w:rPr>
              <w:t xml:space="preserve">? Is there </w:t>
            </w:r>
            <w:r w:rsidR="00A4320B" w:rsidRPr="00097296">
              <w:rPr>
                <w:rFonts w:ascii="Arial" w:hAnsi="Arial" w:cs="Arial"/>
                <w:color w:val="005191"/>
              </w:rPr>
              <w:t xml:space="preserve">evidence </w:t>
            </w:r>
            <w:r w:rsidR="00374C3F">
              <w:rPr>
                <w:rFonts w:ascii="Arial" w:hAnsi="Arial" w:cs="Arial"/>
                <w:color w:val="005191"/>
              </w:rPr>
              <w:t>that</w:t>
            </w:r>
            <w:r w:rsidR="00A4320B" w:rsidRPr="00097296">
              <w:rPr>
                <w:rFonts w:ascii="Arial" w:hAnsi="Arial" w:cs="Arial"/>
                <w:color w:val="005191"/>
              </w:rPr>
              <w:t xml:space="preserve"> </w:t>
            </w:r>
            <w:r w:rsidR="00374C3F">
              <w:rPr>
                <w:rFonts w:ascii="Arial" w:hAnsi="Arial" w:cs="Arial"/>
                <w:color w:val="005191"/>
              </w:rPr>
              <w:t xml:space="preserve">the AO’s </w:t>
            </w:r>
            <w:r w:rsidR="00A4320B" w:rsidRPr="00097296">
              <w:rPr>
                <w:rFonts w:ascii="Arial" w:hAnsi="Arial" w:cs="Arial"/>
                <w:color w:val="005191"/>
              </w:rPr>
              <w:t xml:space="preserve">quality </w:t>
            </w:r>
            <w:proofErr w:type="gramStart"/>
            <w:r w:rsidR="00A4320B">
              <w:rPr>
                <w:rFonts w:ascii="Arial" w:hAnsi="Arial" w:cs="Arial"/>
                <w:color w:val="005191"/>
              </w:rPr>
              <w:t>controls</w:t>
            </w:r>
            <w:proofErr w:type="gramEnd"/>
            <w:r w:rsidR="00A4320B">
              <w:rPr>
                <w:rFonts w:ascii="Arial" w:hAnsi="Arial" w:cs="Arial"/>
                <w:color w:val="005191"/>
              </w:rPr>
              <w:t xml:space="preserve"> and </w:t>
            </w:r>
            <w:r w:rsidR="00A4320B" w:rsidRPr="00097296">
              <w:rPr>
                <w:rFonts w:ascii="Arial" w:hAnsi="Arial" w:cs="Arial"/>
                <w:color w:val="005191"/>
              </w:rPr>
              <w:t xml:space="preserve">assurance </w:t>
            </w:r>
            <w:r w:rsidR="00A4320B" w:rsidRPr="00097296">
              <w:rPr>
                <w:rFonts w:ascii="Arial" w:hAnsi="Arial" w:cs="Arial"/>
                <w:color w:val="005191"/>
              </w:rPr>
              <w:lastRenderedPageBreak/>
              <w:t>mechanisms, policies and procedures</w:t>
            </w:r>
            <w:r w:rsidR="00374C3F">
              <w:rPr>
                <w:rFonts w:ascii="Arial" w:hAnsi="Arial" w:cs="Arial"/>
                <w:color w:val="005191"/>
              </w:rPr>
              <w:t xml:space="preserve"> are appropriate? </w:t>
            </w:r>
            <w:r w:rsidR="00A4320B" w:rsidRPr="00097296">
              <w:rPr>
                <w:rFonts w:ascii="Arial" w:hAnsi="Arial" w:cs="Arial"/>
                <w:color w:val="005191"/>
              </w:rPr>
              <w:t xml:space="preserve"> </w:t>
            </w:r>
          </w:p>
        </w:tc>
      </w:tr>
      <w:tr w:rsidR="00CF6CEC" w:rsidRPr="00097296" w14:paraId="745A8833" w14:textId="77777777" w:rsidTr="00974EC8">
        <w:tc>
          <w:tcPr>
            <w:tcW w:w="0" w:type="dxa"/>
            <w:shd w:val="clear" w:color="auto" w:fill="F2F2F2" w:themeFill="background1" w:themeFillShade="F2"/>
          </w:tcPr>
          <w:p w14:paraId="565B3C6E" w14:textId="418CAC85" w:rsidR="00CF6CEC" w:rsidRPr="00097296" w:rsidRDefault="00CF6CEC" w:rsidP="00264D10">
            <w:pPr>
              <w:rPr>
                <w:rFonts w:ascii="Arial" w:hAnsi="Arial" w:cs="Arial"/>
              </w:rPr>
            </w:pPr>
            <w:r w:rsidRPr="00097296">
              <w:rPr>
                <w:rFonts w:ascii="Arial" w:hAnsi="Arial" w:cs="Arial"/>
              </w:rPr>
              <w:lastRenderedPageBreak/>
              <w:t>S3.9</w:t>
            </w:r>
          </w:p>
        </w:tc>
        <w:tc>
          <w:tcPr>
            <w:tcW w:w="0" w:type="dxa"/>
            <w:shd w:val="clear" w:color="auto" w:fill="F2F2F2" w:themeFill="background1" w:themeFillShade="F2"/>
          </w:tcPr>
          <w:p w14:paraId="052A361C" w14:textId="38870F97" w:rsidR="00CF6CEC" w:rsidRPr="00097296" w:rsidRDefault="000830EC" w:rsidP="00264D10">
            <w:pPr>
              <w:rPr>
                <w:rFonts w:ascii="Arial" w:hAnsi="Arial" w:cs="Arial"/>
              </w:rPr>
            </w:pPr>
            <w:r w:rsidRPr="00097296">
              <w:rPr>
                <w:rFonts w:ascii="Arial" w:hAnsi="Arial" w:cs="Arial"/>
              </w:rPr>
              <w:t>Appropriate reasonable adjustments must be put in place to ensure that students with a disability are not disadvantaged in engaging with the learning and teaching process and in demonstrating their achievement of the outcomes.</w:t>
            </w:r>
          </w:p>
        </w:tc>
        <w:tc>
          <w:tcPr>
            <w:tcW w:w="0" w:type="dxa"/>
            <w:shd w:val="clear" w:color="auto" w:fill="F2F2F2" w:themeFill="background1" w:themeFillShade="F2"/>
          </w:tcPr>
          <w:p w14:paraId="2CBDDD8C" w14:textId="57F4289D" w:rsidR="00993A5B" w:rsidRPr="00EB69F4" w:rsidRDefault="004D6D32" w:rsidP="00EB69F4">
            <w:pPr>
              <w:rPr>
                <w:rFonts w:ascii="Arial" w:hAnsi="Arial" w:cs="Arial"/>
                <w:color w:val="005191"/>
              </w:rPr>
            </w:pPr>
            <w:r>
              <w:rPr>
                <w:rFonts w:ascii="Arial" w:hAnsi="Arial" w:cs="Arial"/>
                <w:color w:val="005191"/>
              </w:rPr>
              <w:t xml:space="preserve">Does the </w:t>
            </w:r>
            <w:r w:rsidRPr="00BA3B85">
              <w:rPr>
                <w:rFonts w:ascii="Arial" w:hAnsi="Arial" w:cs="Arial"/>
                <w:color w:val="005191"/>
              </w:rPr>
              <w:t xml:space="preserve">evidence </w:t>
            </w:r>
            <w:r>
              <w:rPr>
                <w:rFonts w:ascii="Arial" w:hAnsi="Arial" w:cs="Arial"/>
                <w:color w:val="005191"/>
              </w:rPr>
              <w:t xml:space="preserve">demonstrate </w:t>
            </w:r>
            <w:r w:rsidRPr="00BA3B85">
              <w:rPr>
                <w:rFonts w:ascii="Arial" w:hAnsi="Arial" w:cs="Arial"/>
                <w:color w:val="005191"/>
              </w:rPr>
              <w:t xml:space="preserve">that </w:t>
            </w:r>
            <w:r w:rsidR="00EB69F4" w:rsidRPr="000626AA">
              <w:rPr>
                <w:rFonts w:ascii="Arial" w:hAnsi="Arial" w:cs="Arial"/>
                <w:color w:val="005191"/>
              </w:rPr>
              <w:t xml:space="preserve">there </w:t>
            </w:r>
            <w:r>
              <w:rPr>
                <w:rFonts w:ascii="Arial" w:hAnsi="Arial" w:cs="Arial"/>
                <w:color w:val="005191"/>
              </w:rPr>
              <w:t>are</w:t>
            </w:r>
            <w:r w:rsidR="00EB69F4" w:rsidRPr="000626AA">
              <w:rPr>
                <w:rFonts w:ascii="Arial" w:hAnsi="Arial" w:cs="Arial"/>
                <w:color w:val="005191"/>
              </w:rPr>
              <w:t xml:space="preserve"> clearly described, suitable and consistently applied policies and systems </w:t>
            </w:r>
            <w:r w:rsidR="00EB69F4">
              <w:rPr>
                <w:rFonts w:ascii="Arial" w:hAnsi="Arial" w:cs="Arial"/>
                <w:color w:val="005191"/>
              </w:rPr>
              <w:t xml:space="preserve">to ensure </w:t>
            </w:r>
            <w:r w:rsidR="00EB69F4" w:rsidRPr="00097296">
              <w:rPr>
                <w:rFonts w:ascii="Arial" w:hAnsi="Arial" w:cs="Arial"/>
                <w:color w:val="005191"/>
              </w:rPr>
              <w:t xml:space="preserve">reasonable adjustments are made to meet </w:t>
            </w:r>
            <w:r w:rsidR="00ED2C6F">
              <w:rPr>
                <w:rFonts w:ascii="Arial" w:hAnsi="Arial" w:cs="Arial"/>
                <w:color w:val="005191"/>
              </w:rPr>
              <w:t xml:space="preserve">student’s </w:t>
            </w:r>
            <w:r w:rsidR="00EB69F4" w:rsidRPr="00097296">
              <w:rPr>
                <w:rFonts w:ascii="Arial" w:hAnsi="Arial" w:cs="Arial"/>
                <w:color w:val="005191"/>
              </w:rPr>
              <w:t>specific learning and personal needs</w:t>
            </w:r>
            <w:r w:rsidR="00EB69F4" w:rsidRPr="00EB69F4">
              <w:rPr>
                <w:rFonts w:ascii="Arial" w:hAnsi="Arial" w:cs="Arial"/>
                <w:color w:val="005191"/>
              </w:rPr>
              <w:t xml:space="preserve"> </w:t>
            </w:r>
            <w:r w:rsidR="00993A5B" w:rsidRPr="00EB69F4">
              <w:rPr>
                <w:rFonts w:ascii="Arial" w:hAnsi="Arial" w:cs="Arial"/>
                <w:color w:val="005191"/>
              </w:rPr>
              <w:t xml:space="preserve">to help students with specific needs to meet the outcomes, including </w:t>
            </w:r>
            <w:r w:rsidR="001E108D" w:rsidRPr="00EB69F4">
              <w:rPr>
                <w:rFonts w:ascii="Arial" w:hAnsi="Arial" w:cs="Arial"/>
                <w:color w:val="005191"/>
              </w:rPr>
              <w:t xml:space="preserve">for periods </w:t>
            </w:r>
            <w:r w:rsidR="00657951" w:rsidRPr="00EB69F4">
              <w:rPr>
                <w:rFonts w:ascii="Arial" w:hAnsi="Arial" w:cs="Arial"/>
                <w:color w:val="005191"/>
              </w:rPr>
              <w:t>of l</w:t>
            </w:r>
            <w:r w:rsidR="001E108D" w:rsidRPr="00EB69F4">
              <w:rPr>
                <w:rFonts w:ascii="Arial" w:hAnsi="Arial" w:cs="Arial"/>
                <w:color w:val="005191"/>
              </w:rPr>
              <w:t>earning and experience in practice, in the workplace or during inter-professional learning</w:t>
            </w:r>
            <w:r w:rsidR="00ED2C6F">
              <w:rPr>
                <w:rFonts w:ascii="Arial" w:hAnsi="Arial" w:cs="Arial"/>
                <w:color w:val="005191"/>
              </w:rPr>
              <w:t xml:space="preserve">? </w:t>
            </w:r>
          </w:p>
          <w:p w14:paraId="01CF1BD6" w14:textId="77777777" w:rsidR="00ED2C6F" w:rsidRDefault="00ED2C6F" w:rsidP="00ED2C6F">
            <w:pPr>
              <w:rPr>
                <w:rFonts w:ascii="Arial" w:hAnsi="Arial" w:cs="Arial"/>
                <w:color w:val="005191"/>
              </w:rPr>
            </w:pPr>
          </w:p>
          <w:p w14:paraId="3F6A8419" w14:textId="2BC4DFB0" w:rsidR="00F43798" w:rsidRPr="00097296" w:rsidRDefault="00ED2C6F" w:rsidP="00ED2C6F">
            <w:pPr>
              <w:rPr>
                <w:rFonts w:ascii="Arial" w:hAnsi="Arial" w:cs="Arial"/>
                <w:color w:val="005191"/>
              </w:rPr>
            </w:pPr>
            <w:r w:rsidRPr="00D70D27">
              <w:rPr>
                <w:rFonts w:ascii="Arial" w:hAnsi="Arial" w:cs="Arial"/>
                <w:color w:val="005191"/>
              </w:rPr>
              <w:t xml:space="preserve">Is there evidence </w:t>
            </w:r>
            <w:r w:rsidR="00F5391E" w:rsidRPr="00D70D27">
              <w:rPr>
                <w:rFonts w:ascii="Arial" w:hAnsi="Arial" w:cs="Arial"/>
                <w:color w:val="005191"/>
              </w:rPr>
              <w:t>those who</w:t>
            </w:r>
            <w:r w:rsidR="00DD1876" w:rsidRPr="00D70D27">
              <w:rPr>
                <w:rFonts w:ascii="Arial" w:hAnsi="Arial" w:cs="Arial"/>
                <w:color w:val="005191"/>
              </w:rPr>
              <w:t xml:space="preserve"> teach, supervise, </w:t>
            </w:r>
            <w:r w:rsidR="001E108D" w:rsidRPr="00D70D27">
              <w:rPr>
                <w:rFonts w:ascii="Arial" w:hAnsi="Arial" w:cs="Arial"/>
                <w:color w:val="005191"/>
              </w:rPr>
              <w:t>provide placements for</w:t>
            </w:r>
            <w:r w:rsidR="001D1592" w:rsidRPr="00D70D27">
              <w:rPr>
                <w:rFonts w:ascii="Arial" w:hAnsi="Arial" w:cs="Arial"/>
                <w:color w:val="005191"/>
              </w:rPr>
              <w:t>,</w:t>
            </w:r>
            <w:r w:rsidR="00DD1876" w:rsidRPr="00D70D27">
              <w:rPr>
                <w:rFonts w:ascii="Arial" w:hAnsi="Arial" w:cs="Arial"/>
                <w:color w:val="005191"/>
              </w:rPr>
              <w:t xml:space="preserve"> or work with students</w:t>
            </w:r>
            <w:r w:rsidR="001D1592" w:rsidRPr="00D70D27">
              <w:rPr>
                <w:rFonts w:ascii="Arial" w:hAnsi="Arial" w:cs="Arial"/>
                <w:color w:val="005191"/>
              </w:rPr>
              <w:t>,</w:t>
            </w:r>
            <w:r w:rsidR="00DD1876" w:rsidRPr="00D70D27">
              <w:rPr>
                <w:rFonts w:ascii="Arial" w:hAnsi="Arial" w:cs="Arial"/>
                <w:color w:val="005191"/>
              </w:rPr>
              <w:t xml:space="preserve"> </w:t>
            </w:r>
            <w:r w:rsidR="001E108D" w:rsidRPr="00D70D27">
              <w:rPr>
                <w:rFonts w:ascii="Arial" w:hAnsi="Arial" w:cs="Arial"/>
                <w:color w:val="005191"/>
              </w:rPr>
              <w:t>can</w:t>
            </w:r>
            <w:r w:rsidR="00DD1876" w:rsidRPr="00D70D27">
              <w:rPr>
                <w:rFonts w:ascii="Arial" w:hAnsi="Arial" w:cs="Arial"/>
                <w:color w:val="005191"/>
              </w:rPr>
              <w:t xml:space="preserve"> </w:t>
            </w:r>
            <w:r w:rsidR="001E108D" w:rsidRPr="00D70D27">
              <w:rPr>
                <w:rFonts w:ascii="Arial" w:hAnsi="Arial" w:cs="Arial"/>
                <w:color w:val="005191"/>
              </w:rPr>
              <w:t xml:space="preserve">appropriately </w:t>
            </w:r>
            <w:r w:rsidR="00DD1876" w:rsidRPr="00D70D27">
              <w:rPr>
                <w:rFonts w:ascii="Arial" w:hAnsi="Arial" w:cs="Arial"/>
                <w:color w:val="005191"/>
              </w:rPr>
              <w:t xml:space="preserve">support </w:t>
            </w:r>
            <w:r w:rsidR="001D1592" w:rsidRPr="00D70D27">
              <w:rPr>
                <w:rFonts w:ascii="Arial" w:hAnsi="Arial" w:cs="Arial"/>
                <w:color w:val="005191"/>
              </w:rPr>
              <w:t xml:space="preserve">the student </w:t>
            </w:r>
            <w:r w:rsidR="001E108D" w:rsidRPr="00D70D27">
              <w:rPr>
                <w:rFonts w:ascii="Arial" w:hAnsi="Arial" w:cs="Arial"/>
                <w:color w:val="005191"/>
              </w:rPr>
              <w:t xml:space="preserve">in respect of any </w:t>
            </w:r>
            <w:r w:rsidR="00DD1876" w:rsidRPr="00D70D27">
              <w:rPr>
                <w:rFonts w:ascii="Arial" w:hAnsi="Arial" w:cs="Arial"/>
                <w:color w:val="005191"/>
              </w:rPr>
              <w:t>reasonable adjustments</w:t>
            </w:r>
            <w:r w:rsidRPr="00D70D27">
              <w:rPr>
                <w:rFonts w:ascii="Arial" w:hAnsi="Arial" w:cs="Arial"/>
                <w:color w:val="005191"/>
              </w:rPr>
              <w:t xml:space="preserve">? </w:t>
            </w:r>
            <w:r w:rsidR="001E108D" w:rsidRPr="00D70D27">
              <w:rPr>
                <w:rFonts w:ascii="Arial" w:hAnsi="Arial" w:cs="Arial"/>
                <w:color w:val="005191"/>
              </w:rPr>
              <w:t xml:space="preserve"> </w:t>
            </w:r>
          </w:p>
        </w:tc>
      </w:tr>
      <w:tr w:rsidR="00CF6CEC" w:rsidRPr="00097296" w14:paraId="55C75E55" w14:textId="77777777" w:rsidTr="00974EC8">
        <w:tc>
          <w:tcPr>
            <w:tcW w:w="0" w:type="dxa"/>
            <w:shd w:val="clear" w:color="auto" w:fill="F2F2F2" w:themeFill="background1" w:themeFillShade="F2"/>
          </w:tcPr>
          <w:p w14:paraId="18F75DE5" w14:textId="08191AA7" w:rsidR="00CF6CEC" w:rsidRPr="00097296" w:rsidRDefault="00CF6CEC" w:rsidP="00264D10">
            <w:pPr>
              <w:rPr>
                <w:rFonts w:ascii="Arial" w:hAnsi="Arial" w:cs="Arial"/>
              </w:rPr>
            </w:pPr>
            <w:r w:rsidRPr="00097296">
              <w:rPr>
                <w:rFonts w:ascii="Arial" w:hAnsi="Arial" w:cs="Arial"/>
              </w:rPr>
              <w:t>S3.10</w:t>
            </w:r>
          </w:p>
        </w:tc>
        <w:tc>
          <w:tcPr>
            <w:tcW w:w="0" w:type="dxa"/>
            <w:shd w:val="clear" w:color="auto" w:fill="F2F2F2" w:themeFill="background1" w:themeFillShade="F2"/>
          </w:tcPr>
          <w:p w14:paraId="64D9E425" w14:textId="133D8F9F" w:rsidR="00CF6CEC" w:rsidRPr="00097296" w:rsidRDefault="000830EC" w:rsidP="00264D10">
            <w:pPr>
              <w:rPr>
                <w:rFonts w:ascii="Arial" w:hAnsi="Arial" w:cs="Arial"/>
              </w:rPr>
            </w:pPr>
            <w:r w:rsidRPr="00097296">
              <w:rPr>
                <w:rFonts w:ascii="Arial" w:hAnsi="Arial" w:cs="Arial"/>
              </w:rPr>
              <w:t>Summative assessments directly related to the outcomes demonstrating unsafe practi</w:t>
            </w:r>
            <w:r w:rsidR="002D6DBF">
              <w:rPr>
                <w:rFonts w:ascii="Arial" w:hAnsi="Arial" w:cs="Arial"/>
              </w:rPr>
              <w:t>s</w:t>
            </w:r>
            <w:r w:rsidRPr="00097296">
              <w:rPr>
                <w:rFonts w:ascii="Arial" w:hAnsi="Arial" w:cs="Arial"/>
              </w:rPr>
              <w:t>e must result in failure of the assessment.</w:t>
            </w:r>
          </w:p>
        </w:tc>
        <w:tc>
          <w:tcPr>
            <w:tcW w:w="0" w:type="dxa"/>
            <w:shd w:val="clear" w:color="auto" w:fill="F2F2F2" w:themeFill="background1" w:themeFillShade="F2"/>
          </w:tcPr>
          <w:p w14:paraId="16124400" w14:textId="242D523D" w:rsidR="002928F7" w:rsidRPr="00097296" w:rsidRDefault="004D6D32" w:rsidP="002928F7">
            <w:pPr>
              <w:rPr>
                <w:rFonts w:ascii="Arial" w:hAnsi="Arial" w:cs="Arial"/>
                <w:color w:val="005191"/>
              </w:rPr>
            </w:pPr>
            <w:r>
              <w:rPr>
                <w:rFonts w:ascii="Arial" w:hAnsi="Arial" w:cs="Arial"/>
                <w:color w:val="005191"/>
              </w:rPr>
              <w:t xml:space="preserve">Does the </w:t>
            </w:r>
            <w:r w:rsidRPr="00BA3B85">
              <w:rPr>
                <w:rFonts w:ascii="Arial" w:hAnsi="Arial" w:cs="Arial"/>
                <w:color w:val="005191"/>
              </w:rPr>
              <w:t xml:space="preserve">evidence </w:t>
            </w:r>
            <w:r>
              <w:rPr>
                <w:rFonts w:ascii="Arial" w:hAnsi="Arial" w:cs="Arial"/>
                <w:color w:val="005191"/>
              </w:rPr>
              <w:t xml:space="preserve">demonstrate </w:t>
            </w:r>
            <w:r w:rsidR="00D57252">
              <w:rPr>
                <w:rFonts w:ascii="Arial" w:hAnsi="Arial" w:cs="Arial"/>
                <w:color w:val="005191"/>
              </w:rPr>
              <w:t xml:space="preserve">that </w:t>
            </w:r>
            <w:r w:rsidR="001D1592" w:rsidRPr="00D57252">
              <w:rPr>
                <w:rFonts w:ascii="Arial" w:hAnsi="Arial" w:cs="Arial"/>
                <w:color w:val="005191"/>
              </w:rPr>
              <w:t>a</w:t>
            </w:r>
            <w:r w:rsidR="008E1EF5" w:rsidRPr="00D57252">
              <w:rPr>
                <w:rFonts w:ascii="Arial" w:hAnsi="Arial" w:cs="Arial"/>
                <w:color w:val="005191"/>
              </w:rPr>
              <w:t xml:space="preserve">ssessment regulations </w:t>
            </w:r>
            <w:r w:rsidR="00D57252">
              <w:rPr>
                <w:rFonts w:ascii="Arial" w:hAnsi="Arial" w:cs="Arial"/>
                <w:color w:val="005191"/>
              </w:rPr>
              <w:t xml:space="preserve">appropriately </w:t>
            </w:r>
            <w:r w:rsidR="008E1EF5" w:rsidRPr="00D57252">
              <w:rPr>
                <w:rFonts w:ascii="Arial" w:hAnsi="Arial" w:cs="Arial"/>
                <w:color w:val="005191"/>
              </w:rPr>
              <w:t>prioritise patient safety, which means unsafe practi</w:t>
            </w:r>
            <w:r w:rsidR="002D6DBF">
              <w:rPr>
                <w:rFonts w:ascii="Arial" w:hAnsi="Arial" w:cs="Arial"/>
                <w:color w:val="005191"/>
              </w:rPr>
              <w:t>s</w:t>
            </w:r>
            <w:r w:rsidR="008E1EF5" w:rsidRPr="00D57252">
              <w:rPr>
                <w:rFonts w:ascii="Arial" w:hAnsi="Arial" w:cs="Arial"/>
                <w:color w:val="005191"/>
              </w:rPr>
              <w:t xml:space="preserve">e </w:t>
            </w:r>
            <w:r w:rsidR="002928F7" w:rsidRPr="00097296">
              <w:rPr>
                <w:rFonts w:ascii="Arial" w:hAnsi="Arial" w:cs="Arial"/>
                <w:color w:val="005191"/>
              </w:rPr>
              <w:t>in summative assessment results in failure</w:t>
            </w:r>
            <w:r w:rsidR="002928F7">
              <w:rPr>
                <w:rFonts w:ascii="Arial" w:hAnsi="Arial" w:cs="Arial"/>
                <w:color w:val="005191"/>
              </w:rPr>
              <w:t xml:space="preserve"> of the assessment?</w:t>
            </w:r>
            <w:r w:rsidR="002928F7" w:rsidRPr="00D57252">
              <w:rPr>
                <w:rFonts w:ascii="Arial" w:hAnsi="Arial" w:cs="Arial"/>
                <w:color w:val="005191"/>
              </w:rPr>
              <w:t xml:space="preserve"> </w:t>
            </w:r>
          </w:p>
        </w:tc>
      </w:tr>
      <w:tr w:rsidR="00CF6CEC" w:rsidRPr="00097296" w14:paraId="04A98054" w14:textId="77777777" w:rsidTr="00974EC8">
        <w:tc>
          <w:tcPr>
            <w:tcW w:w="0" w:type="dxa"/>
            <w:shd w:val="clear" w:color="auto" w:fill="F2F2F2" w:themeFill="background1" w:themeFillShade="F2"/>
          </w:tcPr>
          <w:p w14:paraId="594A85C5" w14:textId="148F350E" w:rsidR="00CF6CEC" w:rsidRPr="00097296" w:rsidRDefault="00BA2854" w:rsidP="00264D10">
            <w:pPr>
              <w:rPr>
                <w:rFonts w:ascii="Arial" w:hAnsi="Arial" w:cs="Arial"/>
              </w:rPr>
            </w:pPr>
            <w:r w:rsidRPr="00097296">
              <w:rPr>
                <w:rFonts w:ascii="Arial" w:hAnsi="Arial" w:cs="Arial"/>
              </w:rPr>
              <w:t>S3.11</w:t>
            </w:r>
          </w:p>
        </w:tc>
        <w:tc>
          <w:tcPr>
            <w:tcW w:w="0" w:type="dxa"/>
            <w:shd w:val="clear" w:color="auto" w:fill="F2F2F2" w:themeFill="background1" w:themeFillShade="F2"/>
          </w:tcPr>
          <w:p w14:paraId="1AFACD55" w14:textId="2B3A7B3C" w:rsidR="00CF6CEC" w:rsidRPr="00097296" w:rsidRDefault="69F2F60B" w:rsidP="00264D10">
            <w:pPr>
              <w:rPr>
                <w:rFonts w:ascii="Arial" w:hAnsi="Arial" w:cs="Arial"/>
              </w:rPr>
            </w:pPr>
            <w:r w:rsidRPr="5F7F14AF">
              <w:rPr>
                <w:rFonts w:ascii="Arial" w:hAnsi="Arial" w:cs="Arial"/>
              </w:rPr>
              <w:t>There must be policies and systems in place to plan, monitor and record each student’s achievement of outcomes leading to awards of the approved qualification.</w:t>
            </w:r>
          </w:p>
        </w:tc>
        <w:tc>
          <w:tcPr>
            <w:tcW w:w="0" w:type="dxa"/>
            <w:shd w:val="clear" w:color="auto" w:fill="F2F2F2" w:themeFill="background1" w:themeFillShade="F2"/>
          </w:tcPr>
          <w:p w14:paraId="073A2191" w14:textId="6A26C16A" w:rsidR="003D3F64" w:rsidRDefault="004D6D32" w:rsidP="004D6D32">
            <w:pPr>
              <w:rPr>
                <w:rFonts w:ascii="Arial" w:hAnsi="Arial" w:cs="Arial"/>
                <w:color w:val="005191"/>
              </w:rPr>
            </w:pPr>
            <w:r>
              <w:rPr>
                <w:rFonts w:ascii="Arial" w:hAnsi="Arial" w:cs="Arial"/>
                <w:color w:val="005191"/>
              </w:rPr>
              <w:t xml:space="preserve">Does the </w:t>
            </w:r>
            <w:r w:rsidRPr="00BA3B85">
              <w:rPr>
                <w:rFonts w:ascii="Arial" w:hAnsi="Arial" w:cs="Arial"/>
                <w:color w:val="005191"/>
              </w:rPr>
              <w:t xml:space="preserve">evidence </w:t>
            </w:r>
            <w:r>
              <w:rPr>
                <w:rFonts w:ascii="Arial" w:hAnsi="Arial" w:cs="Arial"/>
                <w:color w:val="005191"/>
              </w:rPr>
              <w:t xml:space="preserve">demonstrate </w:t>
            </w:r>
            <w:r w:rsidRPr="00BA3B85">
              <w:rPr>
                <w:rFonts w:ascii="Arial" w:hAnsi="Arial" w:cs="Arial"/>
                <w:color w:val="005191"/>
              </w:rPr>
              <w:t xml:space="preserve">that </w:t>
            </w:r>
            <w:r>
              <w:rPr>
                <w:rFonts w:ascii="Arial" w:hAnsi="Arial" w:cs="Arial"/>
                <w:color w:val="005191"/>
              </w:rPr>
              <w:t xml:space="preserve">there are </w:t>
            </w:r>
            <w:r w:rsidR="00237386" w:rsidRPr="004D6D32">
              <w:rPr>
                <w:rFonts w:ascii="Arial" w:hAnsi="Arial" w:cs="Arial"/>
                <w:color w:val="005191"/>
              </w:rPr>
              <w:t>effective systems</w:t>
            </w:r>
            <w:r w:rsidR="00F43798" w:rsidRPr="004D6D32">
              <w:rPr>
                <w:rFonts w:ascii="Arial" w:hAnsi="Arial" w:cs="Arial"/>
                <w:color w:val="005191"/>
              </w:rPr>
              <w:t xml:space="preserve"> in place</w:t>
            </w:r>
            <w:r w:rsidR="00237386" w:rsidRPr="004D6D32">
              <w:rPr>
                <w:rFonts w:ascii="Arial" w:hAnsi="Arial" w:cs="Arial"/>
                <w:color w:val="005191"/>
              </w:rPr>
              <w:t xml:space="preserve"> to plan, monitor and record </w:t>
            </w:r>
            <w:r w:rsidR="00CF1033">
              <w:rPr>
                <w:rFonts w:ascii="Arial" w:hAnsi="Arial" w:cs="Arial"/>
                <w:color w:val="005191"/>
              </w:rPr>
              <w:t>students</w:t>
            </w:r>
            <w:r w:rsidR="00DE3E1B">
              <w:rPr>
                <w:rFonts w:ascii="Arial" w:hAnsi="Arial" w:cs="Arial"/>
                <w:color w:val="005191"/>
              </w:rPr>
              <w:t>’</w:t>
            </w:r>
            <w:r w:rsidR="00CF1033">
              <w:rPr>
                <w:rFonts w:ascii="Arial" w:hAnsi="Arial" w:cs="Arial"/>
                <w:color w:val="005191"/>
              </w:rPr>
              <w:t xml:space="preserve"> progression and attainment</w:t>
            </w:r>
            <w:r w:rsidR="00237386" w:rsidRPr="004D6D32">
              <w:rPr>
                <w:rFonts w:ascii="Arial" w:hAnsi="Arial" w:cs="Arial"/>
                <w:color w:val="005191"/>
              </w:rPr>
              <w:t xml:space="preserve">, including </w:t>
            </w:r>
            <w:r>
              <w:rPr>
                <w:rFonts w:ascii="Arial" w:hAnsi="Arial" w:cs="Arial"/>
                <w:color w:val="005191"/>
              </w:rPr>
              <w:t xml:space="preserve">any assessments which might occur </w:t>
            </w:r>
            <w:r w:rsidR="00237386" w:rsidRPr="004D6D32">
              <w:rPr>
                <w:rFonts w:ascii="Arial" w:hAnsi="Arial" w:cs="Arial"/>
                <w:color w:val="005191"/>
              </w:rPr>
              <w:t>during experiential and inter-professional learning</w:t>
            </w:r>
            <w:r>
              <w:rPr>
                <w:rFonts w:ascii="Arial" w:hAnsi="Arial" w:cs="Arial"/>
                <w:color w:val="005191"/>
              </w:rPr>
              <w:t>?</w:t>
            </w:r>
          </w:p>
          <w:p w14:paraId="6408477C" w14:textId="77777777" w:rsidR="004D6D32" w:rsidRPr="004D6D32" w:rsidRDefault="004D6D32" w:rsidP="004D6D32">
            <w:pPr>
              <w:rPr>
                <w:rFonts w:ascii="Arial" w:hAnsi="Arial" w:cs="Arial"/>
                <w:color w:val="005191"/>
              </w:rPr>
            </w:pPr>
          </w:p>
          <w:p w14:paraId="22A3E589" w14:textId="1AD08FF2" w:rsidR="009F6C8E" w:rsidRPr="00CF1033" w:rsidRDefault="00CF1033" w:rsidP="00CF1033">
            <w:pPr>
              <w:rPr>
                <w:rFonts w:ascii="Arial" w:hAnsi="Arial" w:cs="Arial"/>
                <w:color w:val="005191"/>
              </w:rPr>
            </w:pPr>
            <w:r>
              <w:rPr>
                <w:rFonts w:ascii="Arial" w:hAnsi="Arial" w:cs="Arial"/>
                <w:color w:val="005191"/>
              </w:rPr>
              <w:t xml:space="preserve">Does the </w:t>
            </w:r>
            <w:r w:rsidRPr="00BA3B85">
              <w:rPr>
                <w:rFonts w:ascii="Arial" w:hAnsi="Arial" w:cs="Arial"/>
                <w:color w:val="005191"/>
              </w:rPr>
              <w:t xml:space="preserve">evidence </w:t>
            </w:r>
            <w:r>
              <w:rPr>
                <w:rFonts w:ascii="Arial" w:hAnsi="Arial" w:cs="Arial"/>
                <w:color w:val="005191"/>
              </w:rPr>
              <w:t xml:space="preserve">demonstrate </w:t>
            </w:r>
            <w:r w:rsidRPr="00BA3B85">
              <w:rPr>
                <w:rFonts w:ascii="Arial" w:hAnsi="Arial" w:cs="Arial"/>
                <w:color w:val="005191"/>
              </w:rPr>
              <w:t xml:space="preserve">that </w:t>
            </w:r>
            <w:r>
              <w:rPr>
                <w:rFonts w:ascii="Arial" w:hAnsi="Arial" w:cs="Arial"/>
                <w:color w:val="005191"/>
              </w:rPr>
              <w:t>t</w:t>
            </w:r>
            <w:r w:rsidR="003D3F64" w:rsidRPr="00CF1033">
              <w:rPr>
                <w:rFonts w:ascii="Arial" w:hAnsi="Arial" w:cs="Arial"/>
                <w:color w:val="005191"/>
              </w:rPr>
              <w:t xml:space="preserve">here is a clear and robust process for ratification of </w:t>
            </w:r>
            <w:r w:rsidR="00F43798" w:rsidRPr="00CF1033">
              <w:rPr>
                <w:rFonts w:ascii="Arial" w:hAnsi="Arial" w:cs="Arial"/>
                <w:color w:val="005191"/>
              </w:rPr>
              <w:t xml:space="preserve">achievement </w:t>
            </w:r>
            <w:r w:rsidR="003D3F64" w:rsidRPr="00CF1033">
              <w:rPr>
                <w:rFonts w:ascii="Arial" w:hAnsi="Arial" w:cs="Arial"/>
                <w:color w:val="005191"/>
              </w:rPr>
              <w:t>before</w:t>
            </w:r>
            <w:r w:rsidR="00F43798" w:rsidRPr="00CF1033">
              <w:rPr>
                <w:rFonts w:ascii="Arial" w:hAnsi="Arial" w:cs="Arial"/>
                <w:color w:val="005191"/>
              </w:rPr>
              <w:t xml:space="preserve"> final</w:t>
            </w:r>
            <w:r w:rsidR="003D3F64" w:rsidRPr="00CF1033">
              <w:rPr>
                <w:rFonts w:ascii="Arial" w:hAnsi="Arial" w:cs="Arial"/>
                <w:color w:val="005191"/>
              </w:rPr>
              <w:t xml:space="preserve"> awards are issued to student</w:t>
            </w:r>
            <w:r w:rsidR="00F43798" w:rsidRPr="00CF1033">
              <w:rPr>
                <w:rFonts w:ascii="Arial" w:hAnsi="Arial" w:cs="Arial"/>
                <w:color w:val="005191"/>
              </w:rPr>
              <w:t>s</w:t>
            </w:r>
            <w:r>
              <w:rPr>
                <w:rFonts w:ascii="Arial" w:hAnsi="Arial" w:cs="Arial"/>
                <w:color w:val="005191"/>
              </w:rPr>
              <w:t>?</w:t>
            </w:r>
          </w:p>
        </w:tc>
      </w:tr>
      <w:tr w:rsidR="00D8205E" w:rsidRPr="00097296" w14:paraId="1FD74D81" w14:textId="77777777" w:rsidTr="00974EC8">
        <w:tc>
          <w:tcPr>
            <w:tcW w:w="0" w:type="dxa"/>
            <w:shd w:val="clear" w:color="auto" w:fill="F2F2F2" w:themeFill="background1" w:themeFillShade="F2"/>
          </w:tcPr>
          <w:p w14:paraId="1714E48E" w14:textId="18C1CE7F" w:rsidR="00D8205E" w:rsidRPr="00097296" w:rsidRDefault="00BA2854" w:rsidP="00264D10">
            <w:pPr>
              <w:rPr>
                <w:rFonts w:ascii="Arial" w:hAnsi="Arial" w:cs="Arial"/>
              </w:rPr>
            </w:pPr>
            <w:r w:rsidRPr="00097296">
              <w:rPr>
                <w:rFonts w:ascii="Arial" w:hAnsi="Arial" w:cs="Arial"/>
              </w:rPr>
              <w:t>S3.12</w:t>
            </w:r>
          </w:p>
        </w:tc>
        <w:tc>
          <w:tcPr>
            <w:tcW w:w="0" w:type="dxa"/>
            <w:shd w:val="clear" w:color="auto" w:fill="F2F2F2" w:themeFill="background1" w:themeFillShade="F2"/>
          </w:tcPr>
          <w:p w14:paraId="1790D68F" w14:textId="23011794" w:rsidR="00D8205E" w:rsidRPr="00097296" w:rsidRDefault="000830EC" w:rsidP="00264D10">
            <w:pPr>
              <w:rPr>
                <w:rFonts w:ascii="Arial" w:hAnsi="Arial" w:cs="Arial"/>
              </w:rPr>
            </w:pPr>
            <w:bookmarkStart w:id="21" w:name="_Hlk91156748"/>
            <w:r w:rsidRPr="00097296">
              <w:rPr>
                <w:rFonts w:ascii="Arial" w:hAnsi="Arial" w:cs="Arial"/>
              </w:rPr>
              <w:t>The approved qualification must be listed on one of the national frameworks for higher education qualifications for UK degree</w:t>
            </w:r>
            <w:r w:rsidR="001C1AB9" w:rsidRPr="00097296">
              <w:rPr>
                <w:rFonts w:ascii="Arial" w:hAnsi="Arial" w:cs="Arial"/>
              </w:rPr>
              <w:t xml:space="preserve"> </w:t>
            </w:r>
            <w:r w:rsidRPr="00097296">
              <w:rPr>
                <w:rFonts w:ascii="Arial" w:hAnsi="Arial" w:cs="Arial"/>
              </w:rPr>
              <w:t xml:space="preserve">awarding bodies (The Framework for Higher Education Qualifications of Degree-Awarding Bodies in England, </w:t>
            </w:r>
            <w:proofErr w:type="gramStart"/>
            <w:r w:rsidRPr="00097296">
              <w:rPr>
                <w:rFonts w:ascii="Arial" w:hAnsi="Arial" w:cs="Arial"/>
              </w:rPr>
              <w:t>Wales</w:t>
            </w:r>
            <w:proofErr w:type="gramEnd"/>
            <w:r w:rsidRPr="00097296">
              <w:rPr>
                <w:rFonts w:ascii="Arial" w:hAnsi="Arial" w:cs="Arial"/>
              </w:rPr>
              <w:t xml:space="preserve"> and Northern Ireland </w:t>
            </w:r>
            <w:r w:rsidRPr="00097296">
              <w:rPr>
                <w:rFonts w:ascii="Arial" w:hAnsi="Arial" w:cs="Arial"/>
              </w:rPr>
              <w:lastRenderedPageBreak/>
              <w:t>(FHEQ) and the Framework for Qualifications of Higher Education Institutions in Scotland (FQHEIS)), or be a qualification regulated by Ofqual, SQA or Qualifications Wales. Approved qualifications in optometry must be at a minimum RQF, FHEQ or Credit and Qualifications Framework Wales (CQFW) level 7 or Scottish Credit and Qualifications Framework (SCQF)/FQHEIS level 11. Approved qualifications in dispensing optics must be at a minimum RQF, FHEQ or CQFW level 6 or SCQF/FQHEIS level 10.</w:t>
            </w:r>
            <w:bookmarkEnd w:id="21"/>
          </w:p>
        </w:tc>
        <w:tc>
          <w:tcPr>
            <w:tcW w:w="0" w:type="dxa"/>
            <w:shd w:val="clear" w:color="auto" w:fill="F2F2F2" w:themeFill="background1" w:themeFillShade="F2"/>
          </w:tcPr>
          <w:p w14:paraId="7EEBCD43" w14:textId="4C4B9FF0" w:rsidR="00CF1033" w:rsidRDefault="00CF1033" w:rsidP="00CF1033">
            <w:pPr>
              <w:rPr>
                <w:rFonts w:ascii="Arial" w:hAnsi="Arial" w:cs="Arial"/>
                <w:color w:val="005191"/>
              </w:rPr>
            </w:pPr>
            <w:r>
              <w:rPr>
                <w:rFonts w:ascii="Arial" w:hAnsi="Arial" w:cs="Arial"/>
                <w:color w:val="005191"/>
              </w:rPr>
              <w:lastRenderedPageBreak/>
              <w:t xml:space="preserve">Is there evidence that the qualification </w:t>
            </w:r>
            <w:r w:rsidRPr="00097296">
              <w:rPr>
                <w:rFonts w:ascii="Arial" w:hAnsi="Arial" w:cs="Arial"/>
                <w:color w:val="005191"/>
              </w:rPr>
              <w:t xml:space="preserve">is recognised by, and has been developed </w:t>
            </w:r>
            <w:r w:rsidR="00A86EB8">
              <w:rPr>
                <w:rFonts w:ascii="Arial" w:hAnsi="Arial" w:cs="Arial"/>
                <w:color w:val="005191"/>
              </w:rPr>
              <w:t>to meet</w:t>
            </w:r>
            <w:r w:rsidRPr="00097296">
              <w:rPr>
                <w:rFonts w:ascii="Arial" w:hAnsi="Arial" w:cs="Arial"/>
                <w:color w:val="005191"/>
              </w:rPr>
              <w:t>, an appropriate national qualification framework</w:t>
            </w:r>
            <w:r>
              <w:rPr>
                <w:rFonts w:ascii="Arial" w:hAnsi="Arial" w:cs="Arial"/>
                <w:color w:val="005191"/>
              </w:rPr>
              <w:t>?</w:t>
            </w:r>
          </w:p>
          <w:p w14:paraId="0605CC90" w14:textId="77777777" w:rsidR="00CF1033" w:rsidRDefault="00CF1033" w:rsidP="00CF1033">
            <w:pPr>
              <w:rPr>
                <w:rFonts w:ascii="Arial" w:hAnsi="Arial" w:cs="Arial"/>
                <w:color w:val="005191"/>
              </w:rPr>
            </w:pPr>
          </w:p>
          <w:p w14:paraId="421A9D4D" w14:textId="737C221F" w:rsidR="00493090" w:rsidRDefault="00CF1033" w:rsidP="00CF1033">
            <w:pPr>
              <w:rPr>
                <w:rFonts w:ascii="Arial" w:hAnsi="Arial" w:cs="Arial"/>
                <w:color w:val="005191"/>
              </w:rPr>
            </w:pPr>
            <w:r>
              <w:rPr>
                <w:rFonts w:ascii="Arial" w:hAnsi="Arial" w:cs="Arial"/>
                <w:color w:val="005191"/>
              </w:rPr>
              <w:t xml:space="preserve">Does the </w:t>
            </w:r>
            <w:r w:rsidRPr="00BA3B85">
              <w:rPr>
                <w:rFonts w:ascii="Arial" w:hAnsi="Arial" w:cs="Arial"/>
                <w:color w:val="005191"/>
              </w:rPr>
              <w:t xml:space="preserve">evidence </w:t>
            </w:r>
            <w:r>
              <w:rPr>
                <w:rFonts w:ascii="Arial" w:hAnsi="Arial" w:cs="Arial"/>
                <w:color w:val="005191"/>
              </w:rPr>
              <w:t xml:space="preserve">demonstrate </w:t>
            </w:r>
            <w:r w:rsidRPr="00BA3B85">
              <w:rPr>
                <w:rFonts w:ascii="Arial" w:hAnsi="Arial" w:cs="Arial"/>
                <w:color w:val="005191"/>
              </w:rPr>
              <w:t xml:space="preserve">that </w:t>
            </w:r>
            <w:r>
              <w:rPr>
                <w:rFonts w:ascii="Arial" w:hAnsi="Arial" w:cs="Arial"/>
                <w:color w:val="005191"/>
              </w:rPr>
              <w:t xml:space="preserve">the </w:t>
            </w:r>
            <w:r w:rsidR="00493090" w:rsidRPr="00097296">
              <w:rPr>
                <w:rFonts w:ascii="Arial" w:hAnsi="Arial" w:cs="Arial"/>
                <w:color w:val="005191"/>
              </w:rPr>
              <w:t xml:space="preserve">qualification </w:t>
            </w:r>
            <w:r>
              <w:rPr>
                <w:rFonts w:ascii="Arial" w:hAnsi="Arial" w:cs="Arial"/>
                <w:color w:val="005191"/>
              </w:rPr>
              <w:t>has been</w:t>
            </w:r>
            <w:r w:rsidR="00493090" w:rsidRPr="00097296">
              <w:rPr>
                <w:rFonts w:ascii="Arial" w:hAnsi="Arial" w:cs="Arial"/>
                <w:color w:val="005191"/>
              </w:rPr>
              <w:t xml:space="preserve"> benchmarked at the appropriate RQF or equivalent level</w:t>
            </w:r>
            <w:r>
              <w:rPr>
                <w:rFonts w:ascii="Arial" w:hAnsi="Arial" w:cs="Arial"/>
                <w:color w:val="005191"/>
              </w:rPr>
              <w:t>?</w:t>
            </w:r>
          </w:p>
          <w:p w14:paraId="7C35F665" w14:textId="77777777" w:rsidR="00CF1033" w:rsidRPr="00097296" w:rsidRDefault="00CF1033" w:rsidP="00CF1033">
            <w:pPr>
              <w:rPr>
                <w:rFonts w:ascii="Arial" w:hAnsi="Arial" w:cs="Arial"/>
                <w:color w:val="005191"/>
              </w:rPr>
            </w:pPr>
          </w:p>
          <w:p w14:paraId="2AAC0648" w14:textId="4EA063B1" w:rsidR="00ED5932" w:rsidRPr="00CF1033" w:rsidRDefault="00CF1033" w:rsidP="00CF1033">
            <w:pPr>
              <w:rPr>
                <w:rFonts w:ascii="Arial" w:hAnsi="Arial" w:cs="Arial"/>
                <w:color w:val="005191"/>
              </w:rPr>
            </w:pPr>
            <w:r>
              <w:rPr>
                <w:rFonts w:ascii="Arial" w:hAnsi="Arial" w:cs="Arial"/>
                <w:color w:val="005191"/>
              </w:rPr>
              <w:lastRenderedPageBreak/>
              <w:t>If</w:t>
            </w:r>
            <w:r w:rsidR="00ED5932" w:rsidRPr="00CF1033">
              <w:rPr>
                <w:rFonts w:ascii="Arial" w:hAnsi="Arial" w:cs="Arial"/>
                <w:color w:val="005191"/>
              </w:rPr>
              <w:t xml:space="preserve"> any conditions or recommendations </w:t>
            </w:r>
            <w:r w:rsidR="50282DF8" w:rsidRPr="3B37476A">
              <w:rPr>
                <w:rFonts w:ascii="Arial" w:hAnsi="Arial" w:cs="Arial"/>
                <w:color w:val="005191"/>
              </w:rPr>
              <w:t>are</w:t>
            </w:r>
            <w:r w:rsidR="00ED5932" w:rsidRPr="3B37476A">
              <w:rPr>
                <w:rFonts w:ascii="Arial" w:hAnsi="Arial" w:cs="Arial"/>
                <w:color w:val="005191"/>
              </w:rPr>
              <w:t xml:space="preserve"> </w:t>
            </w:r>
            <w:r w:rsidR="00A86EB8">
              <w:rPr>
                <w:rFonts w:ascii="Arial" w:hAnsi="Arial" w:cs="Arial"/>
                <w:color w:val="005191"/>
              </w:rPr>
              <w:t xml:space="preserve">applied by </w:t>
            </w:r>
            <w:r w:rsidR="00ED5932" w:rsidRPr="00CF1033">
              <w:rPr>
                <w:rFonts w:ascii="Arial" w:hAnsi="Arial" w:cs="Arial"/>
                <w:color w:val="005191"/>
              </w:rPr>
              <w:t>a relevant UK qualification regulator or equivalent</w:t>
            </w:r>
            <w:r w:rsidR="004E2DA9">
              <w:rPr>
                <w:rFonts w:ascii="Arial" w:hAnsi="Arial" w:cs="Arial"/>
                <w:color w:val="005191"/>
              </w:rPr>
              <w:t xml:space="preserve">, </w:t>
            </w:r>
            <w:r w:rsidR="1EB6A857" w:rsidRPr="21005F63">
              <w:rPr>
                <w:rFonts w:ascii="Arial" w:hAnsi="Arial" w:cs="Arial"/>
                <w:color w:val="005191"/>
              </w:rPr>
              <w:t xml:space="preserve">is </w:t>
            </w:r>
            <w:r w:rsidR="1EB6A857" w:rsidRPr="51DFC476">
              <w:rPr>
                <w:rFonts w:ascii="Arial" w:hAnsi="Arial" w:cs="Arial"/>
                <w:color w:val="005191"/>
              </w:rPr>
              <w:t xml:space="preserve">there </w:t>
            </w:r>
            <w:r w:rsidR="004E2DA9" w:rsidRPr="51DFC476">
              <w:rPr>
                <w:rFonts w:ascii="Arial" w:hAnsi="Arial" w:cs="Arial"/>
                <w:color w:val="005191"/>
              </w:rPr>
              <w:t xml:space="preserve">evidence of </w:t>
            </w:r>
            <w:r w:rsidR="662AD8FA" w:rsidRPr="51DFC476">
              <w:rPr>
                <w:rFonts w:ascii="Arial" w:hAnsi="Arial" w:cs="Arial"/>
                <w:color w:val="005191"/>
              </w:rPr>
              <w:t>a</w:t>
            </w:r>
            <w:r w:rsidR="004E2DA9">
              <w:rPr>
                <w:rFonts w:ascii="Arial" w:hAnsi="Arial" w:cs="Arial"/>
                <w:color w:val="005191"/>
              </w:rPr>
              <w:t xml:space="preserve"> response and when such conditions or recommendations </w:t>
            </w:r>
            <w:r w:rsidR="00ED5932" w:rsidRPr="00CF1033">
              <w:rPr>
                <w:rFonts w:ascii="Arial" w:hAnsi="Arial" w:cs="Arial"/>
                <w:color w:val="005191"/>
              </w:rPr>
              <w:t>will be, or ha</w:t>
            </w:r>
            <w:r w:rsidR="00BC1D6E" w:rsidRPr="00CF1033">
              <w:rPr>
                <w:rFonts w:ascii="Arial" w:hAnsi="Arial" w:cs="Arial"/>
                <w:color w:val="005191"/>
              </w:rPr>
              <w:t>ve</w:t>
            </w:r>
            <w:r w:rsidR="00ED5932" w:rsidRPr="00CF1033">
              <w:rPr>
                <w:rFonts w:ascii="Arial" w:hAnsi="Arial" w:cs="Arial"/>
                <w:color w:val="005191"/>
              </w:rPr>
              <w:t xml:space="preserve"> been, met</w:t>
            </w:r>
            <w:r w:rsidR="004E2DA9">
              <w:rPr>
                <w:rFonts w:ascii="Arial" w:hAnsi="Arial" w:cs="Arial"/>
                <w:color w:val="005191"/>
              </w:rPr>
              <w:t>?</w:t>
            </w:r>
          </w:p>
          <w:p w14:paraId="2A83DD8E" w14:textId="7870CCB8" w:rsidR="00493090" w:rsidRPr="00097296" w:rsidRDefault="00493090" w:rsidP="00CF1033">
            <w:pPr>
              <w:rPr>
                <w:rFonts w:ascii="Arial" w:hAnsi="Arial" w:cs="Arial"/>
              </w:rPr>
            </w:pPr>
          </w:p>
        </w:tc>
      </w:tr>
      <w:tr w:rsidR="00D8205E" w:rsidRPr="00097296" w14:paraId="089F5042" w14:textId="77777777" w:rsidTr="00974EC8">
        <w:tc>
          <w:tcPr>
            <w:tcW w:w="0" w:type="dxa"/>
            <w:shd w:val="clear" w:color="auto" w:fill="F2F2F2" w:themeFill="background1" w:themeFillShade="F2"/>
          </w:tcPr>
          <w:p w14:paraId="21C51B31" w14:textId="697E0DBE" w:rsidR="00D8205E" w:rsidRPr="00097296" w:rsidRDefault="000830EC" w:rsidP="00264D10">
            <w:pPr>
              <w:rPr>
                <w:rFonts w:ascii="Arial" w:hAnsi="Arial" w:cs="Arial"/>
              </w:rPr>
            </w:pPr>
            <w:r w:rsidRPr="00097296">
              <w:rPr>
                <w:rFonts w:ascii="Arial" w:hAnsi="Arial" w:cs="Arial"/>
              </w:rPr>
              <w:lastRenderedPageBreak/>
              <w:t>S3.13</w:t>
            </w:r>
          </w:p>
        </w:tc>
        <w:tc>
          <w:tcPr>
            <w:tcW w:w="0" w:type="dxa"/>
            <w:shd w:val="clear" w:color="auto" w:fill="F2F2F2" w:themeFill="background1" w:themeFillShade="F2"/>
          </w:tcPr>
          <w:p w14:paraId="21B0EBA9" w14:textId="57345720" w:rsidR="00D8205E" w:rsidRPr="00097296" w:rsidRDefault="000830EC" w:rsidP="00264D10">
            <w:pPr>
              <w:rPr>
                <w:rFonts w:ascii="Arial" w:hAnsi="Arial" w:cs="Arial"/>
              </w:rPr>
            </w:pPr>
            <w:r w:rsidRPr="00097296">
              <w:rPr>
                <w:rFonts w:ascii="Arial" w:hAnsi="Arial" w:cs="Arial"/>
              </w:rPr>
              <w:t xml:space="preserve">The outcomes must be delivered and assessed in an environment that places study in an academic, </w:t>
            </w:r>
            <w:proofErr w:type="gramStart"/>
            <w:r w:rsidRPr="00097296">
              <w:rPr>
                <w:rFonts w:ascii="Arial" w:hAnsi="Arial" w:cs="Arial"/>
              </w:rPr>
              <w:t>clinical</w:t>
            </w:r>
            <w:proofErr w:type="gramEnd"/>
            <w:r w:rsidRPr="00097296">
              <w:rPr>
                <w:rFonts w:ascii="Arial" w:hAnsi="Arial" w:cs="Arial"/>
              </w:rPr>
              <w:t xml:space="preserve"> and professional context which is informed by research and provides opportunities for students to develop as learners and future professionals.</w:t>
            </w:r>
          </w:p>
        </w:tc>
        <w:tc>
          <w:tcPr>
            <w:tcW w:w="0" w:type="dxa"/>
            <w:shd w:val="clear" w:color="auto" w:fill="F2F2F2" w:themeFill="background1" w:themeFillShade="F2"/>
          </w:tcPr>
          <w:p w14:paraId="357B8E7E" w14:textId="36FCC45C" w:rsidR="009C4F91" w:rsidRDefault="009C4F91" w:rsidP="00A86EB8">
            <w:pPr>
              <w:rPr>
                <w:rFonts w:ascii="Arial" w:hAnsi="Arial" w:cs="Arial"/>
                <w:color w:val="005191"/>
              </w:rPr>
            </w:pPr>
            <w:r>
              <w:rPr>
                <w:rFonts w:ascii="Arial" w:hAnsi="Arial" w:cs="Arial"/>
                <w:color w:val="005191"/>
              </w:rPr>
              <w:t xml:space="preserve">Does the </w:t>
            </w:r>
            <w:r w:rsidRPr="00BA3B85">
              <w:rPr>
                <w:rFonts w:ascii="Arial" w:hAnsi="Arial" w:cs="Arial"/>
                <w:color w:val="005191"/>
              </w:rPr>
              <w:t xml:space="preserve">evidence </w:t>
            </w:r>
            <w:r>
              <w:rPr>
                <w:rFonts w:ascii="Arial" w:hAnsi="Arial" w:cs="Arial"/>
                <w:color w:val="005191"/>
              </w:rPr>
              <w:t>demonstrate h</w:t>
            </w:r>
            <w:r w:rsidRPr="00A86EB8">
              <w:rPr>
                <w:rFonts w:ascii="Arial" w:hAnsi="Arial" w:cs="Arial"/>
                <w:color w:val="005191"/>
              </w:rPr>
              <w:t>ow learning</w:t>
            </w:r>
            <w:r>
              <w:rPr>
                <w:rFonts w:ascii="Arial" w:hAnsi="Arial" w:cs="Arial"/>
                <w:color w:val="005191"/>
              </w:rPr>
              <w:t xml:space="preserve"> in </w:t>
            </w:r>
            <w:r w:rsidRPr="00A86EB8">
              <w:rPr>
                <w:rFonts w:ascii="Arial" w:hAnsi="Arial" w:cs="Arial"/>
                <w:color w:val="005191"/>
              </w:rPr>
              <w:t xml:space="preserve">academic, </w:t>
            </w:r>
            <w:proofErr w:type="gramStart"/>
            <w:r w:rsidRPr="00A86EB8">
              <w:rPr>
                <w:rFonts w:ascii="Arial" w:hAnsi="Arial" w:cs="Arial"/>
                <w:color w:val="005191"/>
              </w:rPr>
              <w:t>clinical</w:t>
            </w:r>
            <w:proofErr w:type="gramEnd"/>
            <w:r w:rsidRPr="00A86EB8">
              <w:rPr>
                <w:rFonts w:ascii="Arial" w:hAnsi="Arial" w:cs="Arial"/>
                <w:color w:val="005191"/>
              </w:rPr>
              <w:t xml:space="preserve"> and professional contexts provides opportunities for students to develop as future professionals</w:t>
            </w:r>
            <w:r>
              <w:rPr>
                <w:rFonts w:ascii="Arial" w:hAnsi="Arial" w:cs="Arial"/>
                <w:color w:val="005191"/>
              </w:rPr>
              <w:t xml:space="preserve">? </w:t>
            </w:r>
          </w:p>
          <w:p w14:paraId="51D01685" w14:textId="77777777" w:rsidR="009C4F91" w:rsidRDefault="009C4F91" w:rsidP="00A86EB8">
            <w:pPr>
              <w:rPr>
                <w:rFonts w:ascii="Arial" w:hAnsi="Arial" w:cs="Arial"/>
                <w:color w:val="005191"/>
              </w:rPr>
            </w:pPr>
          </w:p>
          <w:p w14:paraId="1B4D8977" w14:textId="1A05C14F" w:rsidR="009F6C8E" w:rsidRPr="00A86EB8" w:rsidRDefault="00A86EB8" w:rsidP="00A86EB8">
            <w:pPr>
              <w:rPr>
                <w:rFonts w:ascii="Arial" w:hAnsi="Arial" w:cs="Arial"/>
                <w:color w:val="005191"/>
              </w:rPr>
            </w:pPr>
            <w:r>
              <w:rPr>
                <w:rFonts w:ascii="Arial" w:hAnsi="Arial" w:cs="Arial"/>
                <w:color w:val="005191"/>
              </w:rPr>
              <w:t xml:space="preserve">Is there assurance that </w:t>
            </w:r>
            <w:r w:rsidRPr="00097296">
              <w:rPr>
                <w:rFonts w:ascii="Arial" w:hAnsi="Arial" w:cs="Arial"/>
                <w:color w:val="005191"/>
              </w:rPr>
              <w:t>teaching is informed by current relevant research</w:t>
            </w:r>
            <w:r>
              <w:rPr>
                <w:rFonts w:ascii="Arial" w:hAnsi="Arial" w:cs="Arial"/>
                <w:color w:val="005191"/>
              </w:rPr>
              <w:t xml:space="preserve"> and t</w:t>
            </w:r>
            <w:r w:rsidRPr="00097296">
              <w:rPr>
                <w:rFonts w:ascii="Arial" w:hAnsi="Arial" w:cs="Arial"/>
                <w:color w:val="005191"/>
              </w:rPr>
              <w:t xml:space="preserve">hat students </w:t>
            </w:r>
            <w:r>
              <w:rPr>
                <w:rFonts w:ascii="Arial" w:hAnsi="Arial" w:cs="Arial"/>
                <w:color w:val="005191"/>
              </w:rPr>
              <w:t xml:space="preserve">have an opportunity to </w:t>
            </w:r>
            <w:r w:rsidR="009C4F91">
              <w:rPr>
                <w:rFonts w:ascii="Arial" w:hAnsi="Arial" w:cs="Arial"/>
                <w:color w:val="005191"/>
              </w:rPr>
              <w:t xml:space="preserve">understand, learn from, </w:t>
            </w:r>
            <w:proofErr w:type="gramStart"/>
            <w:r w:rsidRPr="00097296">
              <w:rPr>
                <w:rFonts w:ascii="Arial" w:hAnsi="Arial" w:cs="Arial"/>
                <w:color w:val="005191"/>
              </w:rPr>
              <w:t>conduct</w:t>
            </w:r>
            <w:proofErr w:type="gramEnd"/>
            <w:r w:rsidRPr="00097296">
              <w:rPr>
                <w:rFonts w:ascii="Arial" w:hAnsi="Arial" w:cs="Arial"/>
                <w:color w:val="005191"/>
              </w:rPr>
              <w:t xml:space="preserve"> or input into research</w:t>
            </w:r>
            <w:r>
              <w:rPr>
                <w:rFonts w:ascii="Arial" w:hAnsi="Arial" w:cs="Arial"/>
                <w:color w:val="005191"/>
              </w:rPr>
              <w:t>?</w:t>
            </w:r>
          </w:p>
        </w:tc>
      </w:tr>
      <w:tr w:rsidR="000830EC" w:rsidRPr="00097296" w14:paraId="17A68904" w14:textId="77777777" w:rsidTr="00974EC8">
        <w:tc>
          <w:tcPr>
            <w:tcW w:w="0" w:type="dxa"/>
            <w:shd w:val="clear" w:color="auto" w:fill="F2F2F2" w:themeFill="background1" w:themeFillShade="F2"/>
          </w:tcPr>
          <w:p w14:paraId="74CFB9A9" w14:textId="05F74717" w:rsidR="000830EC" w:rsidRPr="00097296" w:rsidRDefault="000830EC" w:rsidP="00264D10">
            <w:pPr>
              <w:rPr>
                <w:rFonts w:ascii="Arial" w:hAnsi="Arial" w:cs="Arial"/>
              </w:rPr>
            </w:pPr>
            <w:r w:rsidRPr="00097296">
              <w:rPr>
                <w:rFonts w:ascii="Arial" w:hAnsi="Arial" w:cs="Arial"/>
              </w:rPr>
              <w:t>S3.14</w:t>
            </w:r>
          </w:p>
        </w:tc>
        <w:tc>
          <w:tcPr>
            <w:tcW w:w="0" w:type="dxa"/>
            <w:shd w:val="clear" w:color="auto" w:fill="F2F2F2" w:themeFill="background1" w:themeFillShade="F2"/>
          </w:tcPr>
          <w:p w14:paraId="60127FAE" w14:textId="3AC63B0E" w:rsidR="000830EC" w:rsidRPr="00097296" w:rsidRDefault="1A166692" w:rsidP="00264D10">
            <w:pPr>
              <w:rPr>
                <w:rFonts w:ascii="Arial" w:hAnsi="Arial" w:cs="Arial"/>
              </w:rPr>
            </w:pPr>
            <w:r w:rsidRPr="337DBD99">
              <w:rPr>
                <w:rFonts w:ascii="Arial" w:hAnsi="Arial" w:cs="Arial"/>
              </w:rPr>
              <w:t xml:space="preserve">There must be a range of teaching and learning methods to deliver the outcomes that integrate scientific, </w:t>
            </w:r>
            <w:proofErr w:type="gramStart"/>
            <w:r w:rsidRPr="337DBD99">
              <w:rPr>
                <w:rFonts w:ascii="Arial" w:hAnsi="Arial" w:cs="Arial"/>
              </w:rPr>
              <w:t>professional</w:t>
            </w:r>
            <w:proofErr w:type="gramEnd"/>
            <w:r w:rsidRPr="337DBD99">
              <w:rPr>
                <w:rFonts w:ascii="Arial" w:hAnsi="Arial" w:cs="Arial"/>
              </w:rPr>
              <w:t xml:space="preserve"> and clinical theories and practices in a variety of settings and uses a range of procedures, drawing upon the strengths and opportunities of context in which the qualification is offered.</w:t>
            </w:r>
          </w:p>
        </w:tc>
        <w:tc>
          <w:tcPr>
            <w:tcW w:w="0" w:type="dxa"/>
            <w:shd w:val="clear" w:color="auto" w:fill="F2F2F2" w:themeFill="background1" w:themeFillShade="F2"/>
          </w:tcPr>
          <w:p w14:paraId="44DE608B" w14:textId="7BB1AED2" w:rsidR="009C4F91" w:rsidRDefault="45D5C27C" w:rsidP="009C4F91">
            <w:pPr>
              <w:rPr>
                <w:rFonts w:ascii="Arial" w:hAnsi="Arial" w:cs="Arial"/>
                <w:color w:val="005191"/>
              </w:rPr>
            </w:pPr>
            <w:r w:rsidRPr="337DBD99">
              <w:rPr>
                <w:rFonts w:ascii="Arial" w:hAnsi="Arial" w:cs="Arial"/>
                <w:color w:val="005191"/>
              </w:rPr>
              <w:t xml:space="preserve">Is there assurance that </w:t>
            </w:r>
            <w:r w:rsidR="3217962C" w:rsidRPr="337DBD99">
              <w:rPr>
                <w:rFonts w:ascii="Arial" w:hAnsi="Arial" w:cs="Arial"/>
                <w:color w:val="005191"/>
              </w:rPr>
              <w:t xml:space="preserve">the range of teaching and learning methods </w:t>
            </w:r>
            <w:r w:rsidRPr="337DBD99">
              <w:rPr>
                <w:rFonts w:ascii="Arial" w:hAnsi="Arial" w:cs="Arial"/>
                <w:color w:val="005191"/>
              </w:rPr>
              <w:t xml:space="preserve">deployed </w:t>
            </w:r>
            <w:r w:rsidR="11C5B487" w:rsidRPr="337DBD99">
              <w:rPr>
                <w:rFonts w:ascii="Arial" w:hAnsi="Arial" w:cs="Arial"/>
                <w:color w:val="005191"/>
              </w:rPr>
              <w:t xml:space="preserve">to deliver the outcomes </w:t>
            </w:r>
            <w:r w:rsidR="59F070DA" w:rsidRPr="337DBD99">
              <w:rPr>
                <w:rFonts w:ascii="Arial" w:hAnsi="Arial" w:cs="Arial"/>
                <w:color w:val="005191"/>
              </w:rPr>
              <w:t xml:space="preserve">integrate </w:t>
            </w:r>
            <w:r w:rsidR="3217962C" w:rsidRPr="337DBD99">
              <w:rPr>
                <w:rFonts w:ascii="Arial" w:hAnsi="Arial" w:cs="Arial"/>
                <w:color w:val="005191"/>
              </w:rPr>
              <w:t xml:space="preserve">the required scientific, </w:t>
            </w:r>
            <w:proofErr w:type="gramStart"/>
            <w:r w:rsidR="3217962C" w:rsidRPr="337DBD99">
              <w:rPr>
                <w:rFonts w:ascii="Arial" w:hAnsi="Arial" w:cs="Arial"/>
                <w:color w:val="005191"/>
              </w:rPr>
              <w:t>professional</w:t>
            </w:r>
            <w:proofErr w:type="gramEnd"/>
            <w:r w:rsidR="3217962C" w:rsidRPr="337DBD99">
              <w:rPr>
                <w:rFonts w:ascii="Arial" w:hAnsi="Arial" w:cs="Arial"/>
                <w:color w:val="005191"/>
              </w:rPr>
              <w:t xml:space="preserve"> and clinical theories </w:t>
            </w:r>
            <w:r w:rsidR="20F1C32F" w:rsidRPr="337DBD99">
              <w:rPr>
                <w:rFonts w:ascii="Arial" w:hAnsi="Arial" w:cs="Arial"/>
                <w:color w:val="005191"/>
              </w:rPr>
              <w:t>and practices</w:t>
            </w:r>
            <w:r w:rsidR="1F116755" w:rsidRPr="337DBD99">
              <w:rPr>
                <w:rFonts w:ascii="Arial" w:hAnsi="Arial" w:cs="Arial"/>
                <w:color w:val="005191"/>
              </w:rPr>
              <w:t>?</w:t>
            </w:r>
          </w:p>
          <w:p w14:paraId="57EAE7AA" w14:textId="77777777" w:rsidR="009C4F91" w:rsidRDefault="009C4F91" w:rsidP="009C4F91">
            <w:pPr>
              <w:rPr>
                <w:rFonts w:ascii="Arial" w:hAnsi="Arial" w:cs="Arial"/>
                <w:color w:val="005191"/>
              </w:rPr>
            </w:pPr>
          </w:p>
          <w:p w14:paraId="716ED1F4" w14:textId="661AB1C0" w:rsidR="00D36889" w:rsidRPr="009C4F91" w:rsidRDefault="009C4F91" w:rsidP="009C4F91">
            <w:pPr>
              <w:rPr>
                <w:rFonts w:ascii="Arial" w:hAnsi="Arial" w:cs="Arial"/>
                <w:color w:val="005191"/>
              </w:rPr>
            </w:pPr>
            <w:r>
              <w:rPr>
                <w:rFonts w:ascii="Arial" w:hAnsi="Arial" w:cs="Arial"/>
                <w:color w:val="005191"/>
              </w:rPr>
              <w:t xml:space="preserve">Does the evidence demonstrate that </w:t>
            </w:r>
            <w:r w:rsidR="00B56DC1" w:rsidRPr="009C4F91">
              <w:rPr>
                <w:rFonts w:ascii="Arial" w:hAnsi="Arial" w:cs="Arial"/>
                <w:color w:val="005191"/>
              </w:rPr>
              <w:t xml:space="preserve">the </w:t>
            </w:r>
            <w:r>
              <w:rPr>
                <w:rFonts w:ascii="Arial" w:hAnsi="Arial" w:cs="Arial"/>
                <w:color w:val="005191"/>
              </w:rPr>
              <w:t xml:space="preserve">local, </w:t>
            </w:r>
            <w:proofErr w:type="gramStart"/>
            <w:r>
              <w:rPr>
                <w:rFonts w:ascii="Arial" w:hAnsi="Arial" w:cs="Arial"/>
                <w:color w:val="005191"/>
              </w:rPr>
              <w:t>regional</w:t>
            </w:r>
            <w:proofErr w:type="gramEnd"/>
            <w:r>
              <w:rPr>
                <w:rFonts w:ascii="Arial" w:hAnsi="Arial" w:cs="Arial"/>
                <w:color w:val="005191"/>
              </w:rPr>
              <w:t xml:space="preserve"> or national </w:t>
            </w:r>
            <w:r w:rsidR="002214AE" w:rsidRPr="009C4F91">
              <w:rPr>
                <w:rFonts w:ascii="Arial" w:hAnsi="Arial" w:cs="Arial"/>
                <w:color w:val="005191"/>
              </w:rPr>
              <w:t xml:space="preserve">context in which the qualification is offered </w:t>
            </w:r>
            <w:r>
              <w:rPr>
                <w:rFonts w:ascii="Arial" w:hAnsi="Arial" w:cs="Arial"/>
                <w:color w:val="005191"/>
              </w:rPr>
              <w:t xml:space="preserve">has informed its design? </w:t>
            </w:r>
          </w:p>
          <w:p w14:paraId="00520B38" w14:textId="77777777" w:rsidR="009C4F91" w:rsidRDefault="009C4F91" w:rsidP="009C4F91">
            <w:pPr>
              <w:rPr>
                <w:rFonts w:ascii="Arial" w:hAnsi="Arial" w:cs="Arial"/>
                <w:color w:val="005191"/>
              </w:rPr>
            </w:pPr>
          </w:p>
          <w:p w14:paraId="0F3714B1" w14:textId="752E1E50" w:rsidR="00D36889" w:rsidRPr="009C4F91" w:rsidRDefault="009C4F91" w:rsidP="009C4F91">
            <w:pPr>
              <w:rPr>
                <w:rFonts w:ascii="Arial" w:hAnsi="Arial" w:cs="Arial"/>
                <w:color w:val="005191"/>
              </w:rPr>
            </w:pPr>
            <w:r>
              <w:rPr>
                <w:rFonts w:ascii="Arial" w:hAnsi="Arial" w:cs="Arial"/>
                <w:color w:val="005191"/>
              </w:rPr>
              <w:t xml:space="preserve">Does the evidence demonstrate that </w:t>
            </w:r>
            <w:r w:rsidR="00D36889" w:rsidRPr="009C4F91">
              <w:rPr>
                <w:rFonts w:ascii="Arial" w:hAnsi="Arial" w:cs="Arial"/>
                <w:color w:val="005191"/>
              </w:rPr>
              <w:t xml:space="preserve">teaching and learning methods have been developed </w:t>
            </w:r>
            <w:r w:rsidR="00C037C5">
              <w:rPr>
                <w:rFonts w:ascii="Arial" w:hAnsi="Arial" w:cs="Arial"/>
                <w:color w:val="005191"/>
              </w:rPr>
              <w:t>in consultation</w:t>
            </w:r>
            <w:r w:rsidR="00D36889" w:rsidRPr="009C4F91">
              <w:rPr>
                <w:rFonts w:ascii="Arial" w:hAnsi="Arial" w:cs="Arial"/>
                <w:color w:val="005191"/>
              </w:rPr>
              <w:t xml:space="preserve"> with relevant stakeholders </w:t>
            </w:r>
            <w:proofErr w:type="gramStart"/>
            <w:r w:rsidR="00D36889" w:rsidRPr="009C4F91">
              <w:rPr>
                <w:rFonts w:ascii="Arial" w:hAnsi="Arial" w:cs="Arial"/>
                <w:color w:val="005191"/>
              </w:rPr>
              <w:t>including:</w:t>
            </w:r>
            <w:proofErr w:type="gramEnd"/>
          </w:p>
          <w:p w14:paraId="34848109" w14:textId="43513196" w:rsidR="009C4F91" w:rsidRDefault="009C4F91" w:rsidP="004971B0">
            <w:pPr>
              <w:pStyle w:val="ListParagraph"/>
              <w:numPr>
                <w:ilvl w:val="0"/>
                <w:numId w:val="25"/>
              </w:numPr>
              <w:rPr>
                <w:rFonts w:ascii="Arial" w:hAnsi="Arial" w:cs="Arial"/>
                <w:color w:val="005191"/>
              </w:rPr>
            </w:pPr>
            <w:r>
              <w:rPr>
                <w:rFonts w:ascii="Arial" w:hAnsi="Arial" w:cs="Arial"/>
                <w:color w:val="005191"/>
              </w:rPr>
              <w:lastRenderedPageBreak/>
              <w:t>Patients and service-users</w:t>
            </w:r>
          </w:p>
          <w:p w14:paraId="53DA19AA" w14:textId="1CE8198B" w:rsidR="00D36889" w:rsidRPr="009C4F91" w:rsidRDefault="00D36889" w:rsidP="004971B0">
            <w:pPr>
              <w:pStyle w:val="ListParagraph"/>
              <w:numPr>
                <w:ilvl w:val="0"/>
                <w:numId w:val="25"/>
              </w:numPr>
              <w:rPr>
                <w:rFonts w:ascii="Arial" w:hAnsi="Arial" w:cs="Arial"/>
                <w:color w:val="005191"/>
              </w:rPr>
            </w:pPr>
            <w:r w:rsidRPr="009C4F91">
              <w:rPr>
                <w:rFonts w:ascii="Arial" w:hAnsi="Arial" w:cs="Arial"/>
                <w:color w:val="005191"/>
              </w:rPr>
              <w:t>Academic staff and supervisors</w:t>
            </w:r>
          </w:p>
          <w:p w14:paraId="71176572" w14:textId="0F289901" w:rsidR="00D36889" w:rsidRPr="009C4F91" w:rsidRDefault="00D36889" w:rsidP="004971B0">
            <w:pPr>
              <w:pStyle w:val="ListParagraph"/>
              <w:numPr>
                <w:ilvl w:val="0"/>
                <w:numId w:val="25"/>
              </w:numPr>
              <w:rPr>
                <w:rFonts w:ascii="Arial" w:hAnsi="Arial" w:cs="Arial"/>
                <w:color w:val="005191"/>
              </w:rPr>
            </w:pPr>
            <w:r w:rsidRPr="009C4F91">
              <w:rPr>
                <w:rFonts w:ascii="Arial" w:hAnsi="Arial" w:cs="Arial"/>
                <w:color w:val="005191"/>
              </w:rPr>
              <w:t>Scientists and researchers</w:t>
            </w:r>
          </w:p>
          <w:p w14:paraId="59084298" w14:textId="238274FC" w:rsidR="00D36889" w:rsidRPr="009C4F91" w:rsidRDefault="00943195" w:rsidP="004971B0">
            <w:pPr>
              <w:pStyle w:val="ListParagraph"/>
              <w:numPr>
                <w:ilvl w:val="0"/>
                <w:numId w:val="25"/>
              </w:numPr>
              <w:rPr>
                <w:rFonts w:ascii="Arial" w:hAnsi="Arial" w:cs="Arial"/>
                <w:color w:val="005191"/>
              </w:rPr>
            </w:pPr>
            <w:r w:rsidRPr="009C4F91">
              <w:rPr>
                <w:rFonts w:ascii="Arial" w:hAnsi="Arial" w:cs="Arial"/>
                <w:color w:val="005191"/>
              </w:rPr>
              <w:t xml:space="preserve">Employers </w:t>
            </w:r>
            <w:r w:rsidR="00B7285D" w:rsidRPr="009C4F91">
              <w:rPr>
                <w:rFonts w:ascii="Arial" w:hAnsi="Arial" w:cs="Arial"/>
                <w:color w:val="005191"/>
              </w:rPr>
              <w:t>and p</w:t>
            </w:r>
            <w:r w:rsidR="00D36889" w:rsidRPr="009C4F91">
              <w:rPr>
                <w:rFonts w:ascii="Arial" w:hAnsi="Arial" w:cs="Arial"/>
                <w:color w:val="005191"/>
              </w:rPr>
              <w:t>ractice staff</w:t>
            </w:r>
          </w:p>
          <w:p w14:paraId="2CEFA613" w14:textId="5ECEB52C" w:rsidR="00D36889" w:rsidRPr="009C4F91" w:rsidRDefault="00D36889" w:rsidP="004971B0">
            <w:pPr>
              <w:pStyle w:val="ListParagraph"/>
              <w:numPr>
                <w:ilvl w:val="0"/>
                <w:numId w:val="25"/>
              </w:numPr>
              <w:rPr>
                <w:rFonts w:ascii="Arial" w:hAnsi="Arial" w:cs="Arial"/>
                <w:color w:val="005191"/>
              </w:rPr>
            </w:pPr>
            <w:r w:rsidRPr="009C4F91">
              <w:rPr>
                <w:rFonts w:ascii="Arial" w:hAnsi="Arial" w:cs="Arial"/>
                <w:color w:val="005191"/>
              </w:rPr>
              <w:t xml:space="preserve">Other members of the </w:t>
            </w:r>
            <w:r w:rsidR="004403F9" w:rsidRPr="009C4F91">
              <w:rPr>
                <w:rFonts w:ascii="Arial" w:hAnsi="Arial" w:cs="Arial"/>
                <w:color w:val="005191"/>
              </w:rPr>
              <w:t xml:space="preserve">eyecare </w:t>
            </w:r>
            <w:r w:rsidRPr="009C4F91">
              <w:rPr>
                <w:rFonts w:ascii="Arial" w:hAnsi="Arial" w:cs="Arial"/>
                <w:color w:val="005191"/>
              </w:rPr>
              <w:t>team</w:t>
            </w:r>
          </w:p>
          <w:p w14:paraId="40B916A5" w14:textId="6BF80E6D" w:rsidR="009F6C8E" w:rsidRPr="009C4F91" w:rsidRDefault="6D38C5D7" w:rsidP="004971B0">
            <w:pPr>
              <w:pStyle w:val="ListParagraph"/>
              <w:numPr>
                <w:ilvl w:val="0"/>
                <w:numId w:val="25"/>
              </w:numPr>
              <w:rPr>
                <w:rFonts w:ascii="Arial" w:hAnsi="Arial" w:cs="Arial"/>
                <w:color w:val="005191"/>
              </w:rPr>
            </w:pPr>
            <w:r w:rsidRPr="5F7F14AF">
              <w:rPr>
                <w:rFonts w:ascii="Arial" w:hAnsi="Arial" w:cs="Arial"/>
                <w:color w:val="005191"/>
              </w:rPr>
              <w:t>Other healthcare professionals</w:t>
            </w:r>
            <w:r w:rsidR="7E9CD7D9" w:rsidRPr="5F7F14AF">
              <w:rPr>
                <w:rFonts w:ascii="Arial" w:hAnsi="Arial" w:cs="Arial"/>
                <w:color w:val="005191"/>
              </w:rPr>
              <w:t xml:space="preserve">                                             </w:t>
            </w:r>
            <w:r w:rsidR="5C18327B" w:rsidRPr="5F7F14AF">
              <w:rPr>
                <w:rFonts w:ascii="Arial" w:hAnsi="Arial" w:cs="Arial"/>
                <w:color w:val="005191"/>
              </w:rPr>
              <w:t xml:space="preserve">                                      </w:t>
            </w:r>
            <w:r w:rsidR="5E20BDA0" w:rsidRPr="5F7F14AF">
              <w:rPr>
                <w:rFonts w:ascii="Arial" w:hAnsi="Arial" w:cs="Arial"/>
                <w:color w:val="005191"/>
              </w:rPr>
              <w:t xml:space="preserve"> </w:t>
            </w:r>
            <w:r w:rsidR="07C5EBBF" w:rsidRPr="5F7F14AF">
              <w:rPr>
                <w:rFonts w:ascii="Arial" w:hAnsi="Arial" w:cs="Arial"/>
                <w:color w:val="005191"/>
              </w:rPr>
              <w:t xml:space="preserve"> </w:t>
            </w:r>
            <w:r w:rsidR="0E067A11" w:rsidRPr="5F7F14AF">
              <w:rPr>
                <w:rFonts w:ascii="Arial" w:hAnsi="Arial" w:cs="Arial"/>
                <w:color w:val="005191"/>
              </w:rPr>
              <w:t xml:space="preserve">                                </w:t>
            </w:r>
            <w:r w:rsidR="17474EAD" w:rsidRPr="5F7F14AF">
              <w:rPr>
                <w:rFonts w:ascii="Arial" w:hAnsi="Arial" w:cs="Arial"/>
                <w:color w:val="005191"/>
              </w:rPr>
              <w:t xml:space="preserve">                                                                                                                                                    </w:t>
            </w:r>
            <w:r w:rsidR="18DB1720" w:rsidRPr="5F7F14AF">
              <w:rPr>
                <w:rFonts w:ascii="Arial" w:hAnsi="Arial" w:cs="Arial"/>
                <w:color w:val="005191"/>
              </w:rPr>
              <w:t xml:space="preserve">                                            </w:t>
            </w:r>
            <w:r w:rsidR="16560C48" w:rsidRPr="5F7F14AF">
              <w:rPr>
                <w:rFonts w:ascii="Arial" w:hAnsi="Arial" w:cs="Arial"/>
                <w:color w:val="005191"/>
              </w:rPr>
              <w:t xml:space="preserve">          </w:t>
            </w:r>
            <w:r w:rsidR="3BC511D9" w:rsidRPr="5F7F14AF">
              <w:rPr>
                <w:rFonts w:ascii="Arial" w:hAnsi="Arial" w:cs="Arial"/>
                <w:color w:val="005191"/>
              </w:rPr>
              <w:t xml:space="preserve">                                              </w:t>
            </w:r>
            <w:r w:rsidR="412873F7" w:rsidRPr="5F7F14AF">
              <w:rPr>
                <w:rFonts w:ascii="Arial" w:hAnsi="Arial" w:cs="Arial"/>
                <w:color w:val="005191"/>
              </w:rPr>
              <w:t xml:space="preserve">                       </w:t>
            </w:r>
            <w:r w:rsidR="053E5F09" w:rsidRPr="5F7F14AF">
              <w:rPr>
                <w:rFonts w:ascii="Arial" w:hAnsi="Arial" w:cs="Arial"/>
                <w:color w:val="005191"/>
              </w:rPr>
              <w:t xml:space="preserve">                                                                                                                                                                                                                                                                                                                                                                                                                                                                      </w:t>
            </w:r>
            <w:r w:rsidR="172423B3" w:rsidRPr="5F7F14AF">
              <w:rPr>
                <w:rFonts w:ascii="Arial" w:hAnsi="Arial" w:cs="Arial"/>
                <w:color w:val="005191"/>
              </w:rPr>
              <w:t xml:space="preserve">                                                                                                                                                                                                                                                                                                                                                                                                                                                                                                                                                                                                                                                                                                                                                                       </w:t>
            </w:r>
            <w:r w:rsidR="70AE02DD" w:rsidRPr="5F7F14AF">
              <w:rPr>
                <w:rFonts w:ascii="Arial" w:hAnsi="Arial" w:cs="Arial"/>
                <w:color w:val="005191"/>
              </w:rPr>
              <w:t xml:space="preserve">                                                                                                                                                                                                                                                                                                                                                                                                                                                                                                                                                                                                                                                                                                                                               </w:t>
            </w:r>
          </w:p>
        </w:tc>
      </w:tr>
      <w:tr w:rsidR="000830EC" w:rsidRPr="00097296" w14:paraId="3CB96B33" w14:textId="77777777" w:rsidTr="00974EC8">
        <w:tc>
          <w:tcPr>
            <w:tcW w:w="0" w:type="dxa"/>
            <w:shd w:val="clear" w:color="auto" w:fill="F2F2F2" w:themeFill="background1" w:themeFillShade="F2"/>
          </w:tcPr>
          <w:p w14:paraId="70395398" w14:textId="0F3C147B" w:rsidR="000830EC" w:rsidRPr="00097296" w:rsidRDefault="000830EC" w:rsidP="00264D10">
            <w:pPr>
              <w:rPr>
                <w:rFonts w:ascii="Arial" w:hAnsi="Arial" w:cs="Arial"/>
              </w:rPr>
            </w:pPr>
            <w:r w:rsidRPr="00097296">
              <w:rPr>
                <w:rFonts w:ascii="Arial" w:hAnsi="Arial" w:cs="Arial"/>
              </w:rPr>
              <w:lastRenderedPageBreak/>
              <w:t>S3.15</w:t>
            </w:r>
          </w:p>
        </w:tc>
        <w:tc>
          <w:tcPr>
            <w:tcW w:w="0" w:type="dxa"/>
            <w:shd w:val="clear" w:color="auto" w:fill="F2F2F2" w:themeFill="background1" w:themeFillShade="F2"/>
          </w:tcPr>
          <w:p w14:paraId="6248D744" w14:textId="7EE9C8A6" w:rsidR="000830EC" w:rsidRPr="00097296" w:rsidRDefault="000830EC" w:rsidP="00264D10">
            <w:pPr>
              <w:rPr>
                <w:rFonts w:ascii="Arial" w:hAnsi="Arial" w:cs="Arial"/>
              </w:rPr>
            </w:pPr>
            <w:r w:rsidRPr="00097296">
              <w:rPr>
                <w:rFonts w:ascii="Arial" w:hAnsi="Arial" w:cs="Arial"/>
              </w:rPr>
              <w:t>In meeting the outcomes, the approved qualification must integrate at least 1600 hours/48 weeks of patient-facing learning and experience in practice. Learning and experience in practice must take place in one or more periods of time and one or more settings of practice</w:t>
            </w:r>
          </w:p>
        </w:tc>
        <w:tc>
          <w:tcPr>
            <w:tcW w:w="0" w:type="dxa"/>
            <w:shd w:val="clear" w:color="auto" w:fill="F2F2F2" w:themeFill="background1" w:themeFillShade="F2"/>
          </w:tcPr>
          <w:p w14:paraId="1F773F05" w14:textId="0AD4D1F2" w:rsidR="009F6C8E" w:rsidRPr="004E2DA9" w:rsidRDefault="004E2DA9" w:rsidP="004E2DA9">
            <w:pPr>
              <w:rPr>
                <w:rFonts w:ascii="Arial" w:hAnsi="Arial" w:cs="Arial"/>
                <w:color w:val="005191"/>
              </w:rPr>
            </w:pPr>
            <w:r>
              <w:rPr>
                <w:rFonts w:ascii="Arial" w:hAnsi="Arial" w:cs="Arial"/>
                <w:color w:val="005191"/>
              </w:rPr>
              <w:t xml:space="preserve">Does the evidence demonstrate that </w:t>
            </w:r>
            <w:r w:rsidR="00F54758" w:rsidRPr="004E2DA9">
              <w:rPr>
                <w:rFonts w:ascii="Arial" w:hAnsi="Arial" w:cs="Arial"/>
                <w:color w:val="005191"/>
              </w:rPr>
              <w:t xml:space="preserve">there is a </w:t>
            </w:r>
            <w:r w:rsidR="004D6B9B" w:rsidRPr="004E2DA9">
              <w:rPr>
                <w:rFonts w:ascii="Arial" w:hAnsi="Arial" w:cs="Arial"/>
                <w:color w:val="005191"/>
              </w:rPr>
              <w:t xml:space="preserve">clear </w:t>
            </w:r>
            <w:r w:rsidR="00F54758" w:rsidRPr="004E2DA9">
              <w:rPr>
                <w:rFonts w:ascii="Arial" w:hAnsi="Arial" w:cs="Arial"/>
                <w:color w:val="005191"/>
              </w:rPr>
              <w:t xml:space="preserve">strategy for patient-facing learning and experience within suitable practice setting(s) to enable students to develop </w:t>
            </w:r>
            <w:r w:rsidR="00411D06" w:rsidRPr="004E2DA9">
              <w:rPr>
                <w:rFonts w:ascii="Arial" w:hAnsi="Arial" w:cs="Arial"/>
                <w:color w:val="005191"/>
              </w:rPr>
              <w:t xml:space="preserve">the required knowledge, </w:t>
            </w:r>
            <w:proofErr w:type="gramStart"/>
            <w:r w:rsidR="00411D06" w:rsidRPr="004E2DA9">
              <w:rPr>
                <w:rFonts w:ascii="Arial" w:hAnsi="Arial" w:cs="Arial"/>
                <w:color w:val="005191"/>
              </w:rPr>
              <w:t>skills</w:t>
            </w:r>
            <w:proofErr w:type="gramEnd"/>
            <w:r w:rsidR="00411D06" w:rsidRPr="004E2DA9">
              <w:rPr>
                <w:rFonts w:ascii="Arial" w:hAnsi="Arial" w:cs="Arial"/>
                <w:color w:val="005191"/>
              </w:rPr>
              <w:t xml:space="preserve"> and behaviours </w:t>
            </w:r>
            <w:r w:rsidR="00F54758" w:rsidRPr="004E2DA9">
              <w:rPr>
                <w:rFonts w:ascii="Arial" w:hAnsi="Arial" w:cs="Arial"/>
                <w:color w:val="005191"/>
              </w:rPr>
              <w:t xml:space="preserve">to achieve the relevant outcomes </w:t>
            </w:r>
            <w:r w:rsidR="002C66B7" w:rsidRPr="004E2DA9">
              <w:rPr>
                <w:rFonts w:ascii="Arial" w:hAnsi="Arial" w:cs="Arial"/>
                <w:color w:val="005191"/>
              </w:rPr>
              <w:t xml:space="preserve">through </w:t>
            </w:r>
            <w:r w:rsidR="00F54758" w:rsidRPr="004E2DA9">
              <w:rPr>
                <w:rFonts w:ascii="Arial" w:hAnsi="Arial" w:cs="Arial"/>
                <w:color w:val="005191"/>
              </w:rPr>
              <w:t>at least 1600 hours/48 weeks</w:t>
            </w:r>
            <w:r w:rsidR="00411D06" w:rsidRPr="004E2DA9">
              <w:rPr>
                <w:rFonts w:ascii="Arial" w:hAnsi="Arial" w:cs="Arial"/>
                <w:color w:val="005191"/>
              </w:rPr>
              <w:t xml:space="preserve"> in one or more periods of time</w:t>
            </w:r>
            <w:r>
              <w:t xml:space="preserve"> </w:t>
            </w:r>
            <w:r w:rsidRPr="004E2DA9">
              <w:rPr>
                <w:rFonts w:ascii="Arial" w:hAnsi="Arial" w:cs="Arial"/>
                <w:color w:val="005191"/>
              </w:rPr>
              <w:t>and one or more settings of practice</w:t>
            </w:r>
            <w:r>
              <w:rPr>
                <w:rFonts w:ascii="Arial" w:hAnsi="Arial" w:cs="Arial"/>
                <w:color w:val="005191"/>
              </w:rPr>
              <w:t>?</w:t>
            </w:r>
          </w:p>
        </w:tc>
      </w:tr>
      <w:tr w:rsidR="000830EC" w:rsidRPr="00097296" w14:paraId="2BF9A698" w14:textId="77777777" w:rsidTr="00974EC8">
        <w:tc>
          <w:tcPr>
            <w:tcW w:w="0" w:type="dxa"/>
            <w:shd w:val="clear" w:color="auto" w:fill="F2F2F2" w:themeFill="background1" w:themeFillShade="F2"/>
          </w:tcPr>
          <w:p w14:paraId="49765CCE" w14:textId="54B0DE49" w:rsidR="000830EC" w:rsidRPr="00097296" w:rsidRDefault="000830EC" w:rsidP="00264D10">
            <w:pPr>
              <w:rPr>
                <w:rFonts w:ascii="Arial" w:hAnsi="Arial" w:cs="Arial"/>
              </w:rPr>
            </w:pPr>
            <w:r w:rsidRPr="00097296">
              <w:rPr>
                <w:rFonts w:ascii="Arial" w:hAnsi="Arial" w:cs="Arial"/>
              </w:rPr>
              <w:t>S3.16</w:t>
            </w:r>
          </w:p>
        </w:tc>
        <w:tc>
          <w:tcPr>
            <w:tcW w:w="0" w:type="dxa"/>
            <w:shd w:val="clear" w:color="auto" w:fill="F2F2F2" w:themeFill="background1" w:themeFillShade="F2"/>
          </w:tcPr>
          <w:p w14:paraId="5CD33741" w14:textId="08523EC6" w:rsidR="000830EC" w:rsidRPr="00097296" w:rsidRDefault="000830EC" w:rsidP="00264D10">
            <w:pPr>
              <w:rPr>
                <w:rFonts w:ascii="Arial" w:hAnsi="Arial" w:cs="Arial"/>
              </w:rPr>
            </w:pPr>
            <w:r w:rsidRPr="00097296">
              <w:rPr>
                <w:rFonts w:ascii="Arial" w:hAnsi="Arial" w:cs="Arial"/>
              </w:rPr>
              <w:t>Outcomes delivered and assessed during learning and experience in practice must be clearly identified within the assessment strategy and fully integrated within the programme leading to the award of an approved qualification.</w:t>
            </w:r>
          </w:p>
        </w:tc>
        <w:tc>
          <w:tcPr>
            <w:tcW w:w="0" w:type="dxa"/>
            <w:shd w:val="clear" w:color="auto" w:fill="F2F2F2" w:themeFill="background1" w:themeFillShade="F2"/>
          </w:tcPr>
          <w:p w14:paraId="7928D9E5" w14:textId="75B256C3" w:rsidR="00F54758" w:rsidRPr="009C4F91" w:rsidRDefault="009C4F91" w:rsidP="009C4F91">
            <w:pPr>
              <w:rPr>
                <w:rFonts w:ascii="Arial" w:hAnsi="Arial" w:cs="Arial"/>
                <w:color w:val="005191"/>
              </w:rPr>
            </w:pPr>
            <w:r>
              <w:rPr>
                <w:rFonts w:ascii="Arial" w:hAnsi="Arial" w:cs="Arial"/>
                <w:color w:val="005191"/>
              </w:rPr>
              <w:t xml:space="preserve">Does the evidence demonstrate how </w:t>
            </w:r>
            <w:r w:rsidR="00112CA8" w:rsidRPr="009C4F91">
              <w:rPr>
                <w:rFonts w:ascii="Arial" w:hAnsi="Arial" w:cs="Arial"/>
                <w:color w:val="005191"/>
              </w:rPr>
              <w:t xml:space="preserve">learning and experience in practice </w:t>
            </w:r>
            <w:r w:rsidR="00F54758" w:rsidRPr="009C4F91">
              <w:rPr>
                <w:rFonts w:ascii="Arial" w:hAnsi="Arial" w:cs="Arial"/>
                <w:color w:val="005191"/>
              </w:rPr>
              <w:t xml:space="preserve">is </w:t>
            </w:r>
            <w:r w:rsidR="005B7AE5">
              <w:rPr>
                <w:rFonts w:ascii="Arial" w:hAnsi="Arial" w:cs="Arial"/>
                <w:color w:val="005191"/>
              </w:rPr>
              <w:t xml:space="preserve">fully </w:t>
            </w:r>
            <w:r w:rsidR="005B7AE5" w:rsidRPr="009C4F91">
              <w:rPr>
                <w:rFonts w:ascii="Arial" w:hAnsi="Arial" w:cs="Arial"/>
                <w:color w:val="005191"/>
              </w:rPr>
              <w:t>integrated within the qualification</w:t>
            </w:r>
            <w:r w:rsidR="005B7AE5">
              <w:rPr>
                <w:rFonts w:ascii="Arial" w:hAnsi="Arial" w:cs="Arial"/>
                <w:color w:val="005191"/>
              </w:rPr>
              <w:t xml:space="preserve">, is </w:t>
            </w:r>
            <w:r w:rsidR="00F54758" w:rsidRPr="009C4F91">
              <w:rPr>
                <w:rFonts w:ascii="Arial" w:hAnsi="Arial" w:cs="Arial"/>
                <w:color w:val="005191"/>
              </w:rPr>
              <w:t>meaningful</w:t>
            </w:r>
            <w:r w:rsidR="005B7AE5">
              <w:rPr>
                <w:rFonts w:ascii="Arial" w:hAnsi="Arial" w:cs="Arial"/>
                <w:color w:val="005191"/>
              </w:rPr>
              <w:t>,</w:t>
            </w:r>
            <w:r w:rsidR="00233B55" w:rsidRPr="009C4F91">
              <w:rPr>
                <w:rFonts w:ascii="Arial" w:hAnsi="Arial" w:cs="Arial"/>
                <w:color w:val="005191"/>
              </w:rPr>
              <w:t xml:space="preserve"> and</w:t>
            </w:r>
            <w:r w:rsidR="005B7AE5">
              <w:rPr>
                <w:rFonts w:ascii="Arial" w:hAnsi="Arial" w:cs="Arial"/>
                <w:color w:val="005191"/>
              </w:rPr>
              <w:t xml:space="preserve"> that there is a </w:t>
            </w:r>
            <w:r w:rsidR="00AF5243" w:rsidRPr="009C4F91">
              <w:rPr>
                <w:rFonts w:ascii="Arial" w:hAnsi="Arial" w:cs="Arial"/>
                <w:color w:val="005191"/>
              </w:rPr>
              <w:t>clear rational</w:t>
            </w:r>
            <w:r w:rsidR="00CE23D0" w:rsidRPr="009C4F91">
              <w:rPr>
                <w:rFonts w:ascii="Arial" w:hAnsi="Arial" w:cs="Arial"/>
                <w:color w:val="005191"/>
              </w:rPr>
              <w:t>e</w:t>
            </w:r>
            <w:r w:rsidR="00AF5243" w:rsidRPr="009C4F91">
              <w:rPr>
                <w:rFonts w:ascii="Arial" w:hAnsi="Arial" w:cs="Arial"/>
                <w:color w:val="005191"/>
              </w:rPr>
              <w:t xml:space="preserve"> for </w:t>
            </w:r>
            <w:r w:rsidR="008713A9" w:rsidRPr="009C4F91">
              <w:rPr>
                <w:rFonts w:ascii="Arial" w:hAnsi="Arial" w:cs="Arial"/>
                <w:color w:val="005191"/>
              </w:rPr>
              <w:t xml:space="preserve">choice of </w:t>
            </w:r>
            <w:r w:rsidR="00112CA8" w:rsidRPr="009C4F91">
              <w:rPr>
                <w:rFonts w:ascii="Arial" w:hAnsi="Arial" w:cs="Arial"/>
                <w:color w:val="005191"/>
              </w:rPr>
              <w:t xml:space="preserve">outcomes </w:t>
            </w:r>
            <w:r w:rsidR="00233B55" w:rsidRPr="009C4F91">
              <w:rPr>
                <w:rFonts w:ascii="Arial" w:hAnsi="Arial" w:cs="Arial"/>
                <w:color w:val="005191"/>
              </w:rPr>
              <w:t xml:space="preserve">taught and assessed </w:t>
            </w:r>
            <w:r w:rsidR="005B7AE5">
              <w:rPr>
                <w:rFonts w:ascii="Arial" w:hAnsi="Arial" w:cs="Arial"/>
                <w:color w:val="005191"/>
              </w:rPr>
              <w:t>during periods of</w:t>
            </w:r>
            <w:r w:rsidR="00CE23D0" w:rsidRPr="009C4F91">
              <w:rPr>
                <w:rFonts w:ascii="Arial" w:hAnsi="Arial" w:cs="Arial"/>
                <w:color w:val="005191"/>
              </w:rPr>
              <w:t xml:space="preserve"> </w:t>
            </w:r>
            <w:r w:rsidR="006A602A" w:rsidRPr="009C4F91">
              <w:rPr>
                <w:rFonts w:ascii="Arial" w:hAnsi="Arial" w:cs="Arial"/>
                <w:color w:val="005191"/>
              </w:rPr>
              <w:t>learning and experience in practice</w:t>
            </w:r>
            <w:r w:rsidR="005B7AE5">
              <w:rPr>
                <w:rFonts w:ascii="Arial" w:hAnsi="Arial" w:cs="Arial"/>
                <w:color w:val="005191"/>
              </w:rPr>
              <w:t>?</w:t>
            </w:r>
          </w:p>
          <w:p w14:paraId="3EF86577" w14:textId="77777777" w:rsidR="005B7AE5" w:rsidRDefault="005B7AE5" w:rsidP="005B7AE5">
            <w:pPr>
              <w:rPr>
                <w:rFonts w:ascii="Arial" w:hAnsi="Arial" w:cs="Arial"/>
                <w:color w:val="005191"/>
              </w:rPr>
            </w:pPr>
          </w:p>
          <w:p w14:paraId="2DFBB273" w14:textId="1CA56510" w:rsidR="009F6C8E" w:rsidRPr="005B7AE5" w:rsidRDefault="005B7AE5" w:rsidP="005B7AE5">
            <w:pPr>
              <w:rPr>
                <w:rFonts w:ascii="Arial" w:hAnsi="Arial" w:cs="Arial"/>
                <w:color w:val="005191"/>
              </w:rPr>
            </w:pPr>
            <w:r>
              <w:rPr>
                <w:rFonts w:ascii="Arial" w:hAnsi="Arial" w:cs="Arial"/>
                <w:color w:val="005191"/>
              </w:rPr>
              <w:t xml:space="preserve">Is there assurance that </w:t>
            </w:r>
            <w:r w:rsidR="00112CA8" w:rsidRPr="005B7AE5">
              <w:rPr>
                <w:rFonts w:ascii="Arial" w:hAnsi="Arial" w:cs="Arial"/>
                <w:color w:val="005191"/>
              </w:rPr>
              <w:t xml:space="preserve">the assessment strategy </w:t>
            </w:r>
            <w:r w:rsidR="00CE23D0" w:rsidRPr="005B7AE5">
              <w:rPr>
                <w:rFonts w:ascii="Arial" w:hAnsi="Arial" w:cs="Arial"/>
                <w:color w:val="005191"/>
              </w:rPr>
              <w:t>incorporates</w:t>
            </w:r>
            <w:r w:rsidR="00112CA8" w:rsidRPr="005B7AE5">
              <w:rPr>
                <w:rFonts w:ascii="Arial" w:hAnsi="Arial" w:cs="Arial"/>
                <w:color w:val="005191"/>
              </w:rPr>
              <w:t xml:space="preserve"> learning and experience in practice in an integrated and progressive way</w:t>
            </w:r>
            <w:r>
              <w:rPr>
                <w:rFonts w:ascii="Arial" w:hAnsi="Arial" w:cs="Arial"/>
                <w:color w:val="005191"/>
              </w:rPr>
              <w:t>,</w:t>
            </w:r>
            <w:r w:rsidR="00112CA8" w:rsidRPr="005B7AE5">
              <w:rPr>
                <w:rFonts w:ascii="Arial" w:hAnsi="Arial" w:cs="Arial"/>
                <w:color w:val="005191"/>
              </w:rPr>
              <w:t xml:space="preserve"> leading to the award of an approved qualification</w:t>
            </w:r>
            <w:r>
              <w:rPr>
                <w:rFonts w:ascii="Arial" w:hAnsi="Arial" w:cs="Arial"/>
                <w:color w:val="005191"/>
              </w:rPr>
              <w:t>?</w:t>
            </w:r>
          </w:p>
        </w:tc>
      </w:tr>
      <w:tr w:rsidR="000830EC" w:rsidRPr="00097296" w14:paraId="4C337010" w14:textId="77777777" w:rsidTr="00974EC8">
        <w:tc>
          <w:tcPr>
            <w:tcW w:w="0" w:type="dxa"/>
            <w:shd w:val="clear" w:color="auto" w:fill="F2F2F2" w:themeFill="background1" w:themeFillShade="F2"/>
          </w:tcPr>
          <w:p w14:paraId="273F833F" w14:textId="3098FE6C" w:rsidR="000830EC" w:rsidRPr="00097296" w:rsidRDefault="000830EC" w:rsidP="00264D10">
            <w:pPr>
              <w:rPr>
                <w:rFonts w:ascii="Arial" w:hAnsi="Arial" w:cs="Arial"/>
              </w:rPr>
            </w:pPr>
            <w:r w:rsidRPr="00097296">
              <w:rPr>
                <w:rFonts w:ascii="Arial" w:hAnsi="Arial" w:cs="Arial"/>
              </w:rPr>
              <w:t>S3.17</w:t>
            </w:r>
          </w:p>
        </w:tc>
        <w:tc>
          <w:tcPr>
            <w:tcW w:w="0" w:type="dxa"/>
            <w:shd w:val="clear" w:color="auto" w:fill="F2F2F2" w:themeFill="background1" w:themeFillShade="F2"/>
          </w:tcPr>
          <w:p w14:paraId="4A9AD54A" w14:textId="1DDF78C3" w:rsidR="000830EC" w:rsidRPr="00097296" w:rsidRDefault="000830EC" w:rsidP="00264D10">
            <w:pPr>
              <w:rPr>
                <w:rFonts w:ascii="Arial" w:hAnsi="Arial" w:cs="Arial"/>
              </w:rPr>
            </w:pPr>
            <w:r w:rsidRPr="00097296">
              <w:rPr>
                <w:rFonts w:ascii="Arial" w:hAnsi="Arial" w:cs="Arial"/>
              </w:rPr>
              <w:t>The selection of outcomes to be taught and assessed during learning and experience in practice and the choice and design of assessment items must be informed by feedback from stakeholders, such as patients, students, employers, placement providers, members of the eye-care team and other healthcare professionals.</w:t>
            </w:r>
          </w:p>
        </w:tc>
        <w:tc>
          <w:tcPr>
            <w:tcW w:w="0" w:type="dxa"/>
            <w:shd w:val="clear" w:color="auto" w:fill="F2F2F2" w:themeFill="background1" w:themeFillShade="F2"/>
          </w:tcPr>
          <w:p w14:paraId="65C42B02" w14:textId="4A1F5526" w:rsidR="007606C4" w:rsidRPr="00097296" w:rsidRDefault="005B7AE5" w:rsidP="007606C4">
            <w:pPr>
              <w:rPr>
                <w:rFonts w:ascii="Arial" w:hAnsi="Arial" w:cs="Arial"/>
                <w:color w:val="005191"/>
              </w:rPr>
            </w:pPr>
            <w:r>
              <w:rPr>
                <w:rFonts w:ascii="Arial" w:hAnsi="Arial" w:cs="Arial"/>
                <w:color w:val="005191"/>
              </w:rPr>
              <w:t xml:space="preserve">Does the evidence demonstrate that </w:t>
            </w:r>
            <w:r w:rsidR="007606C4" w:rsidRPr="00097296">
              <w:rPr>
                <w:rFonts w:ascii="Arial" w:hAnsi="Arial" w:cs="Arial"/>
                <w:color w:val="005191"/>
              </w:rPr>
              <w:t xml:space="preserve">stakeholders are </w:t>
            </w:r>
            <w:r>
              <w:rPr>
                <w:rFonts w:ascii="Arial" w:hAnsi="Arial" w:cs="Arial"/>
                <w:color w:val="005191"/>
              </w:rPr>
              <w:t xml:space="preserve">engaged and inform </w:t>
            </w:r>
            <w:r w:rsidR="007606C4" w:rsidRPr="00097296">
              <w:rPr>
                <w:rFonts w:ascii="Arial" w:hAnsi="Arial" w:cs="Arial"/>
                <w:color w:val="005191"/>
              </w:rPr>
              <w:t xml:space="preserve">the selection of outcomes to be </w:t>
            </w:r>
            <w:r>
              <w:rPr>
                <w:rFonts w:ascii="Arial" w:hAnsi="Arial" w:cs="Arial"/>
                <w:color w:val="005191"/>
              </w:rPr>
              <w:t>taught and assessed</w:t>
            </w:r>
            <w:r w:rsidR="007606C4" w:rsidRPr="00097296">
              <w:rPr>
                <w:rFonts w:ascii="Arial" w:hAnsi="Arial" w:cs="Arial"/>
                <w:color w:val="005191"/>
              </w:rPr>
              <w:t xml:space="preserve"> during learning and experience in practice</w:t>
            </w:r>
            <w:r w:rsidR="001D78AA">
              <w:rPr>
                <w:rFonts w:ascii="Arial" w:hAnsi="Arial" w:cs="Arial"/>
                <w:color w:val="005191"/>
              </w:rPr>
              <w:t xml:space="preserve">? Stakeholders should </w:t>
            </w:r>
            <w:r w:rsidR="007606C4" w:rsidRPr="00097296">
              <w:rPr>
                <w:rFonts w:ascii="Arial" w:hAnsi="Arial" w:cs="Arial"/>
                <w:color w:val="005191"/>
              </w:rPr>
              <w:t xml:space="preserve">include: </w:t>
            </w:r>
          </w:p>
          <w:p w14:paraId="31B2EB41" w14:textId="74584DBD" w:rsidR="007606C4" w:rsidRPr="00097296" w:rsidRDefault="007606C4" w:rsidP="004971B0">
            <w:pPr>
              <w:pStyle w:val="ListParagraph"/>
              <w:numPr>
                <w:ilvl w:val="0"/>
                <w:numId w:val="20"/>
              </w:numPr>
              <w:rPr>
                <w:rFonts w:ascii="Arial" w:hAnsi="Arial" w:cs="Arial"/>
                <w:color w:val="005191"/>
              </w:rPr>
            </w:pPr>
            <w:r w:rsidRPr="00097296">
              <w:rPr>
                <w:rFonts w:ascii="Arial" w:hAnsi="Arial" w:cs="Arial"/>
                <w:color w:val="005191"/>
              </w:rPr>
              <w:t xml:space="preserve">Patients and members of the public </w:t>
            </w:r>
          </w:p>
          <w:p w14:paraId="37F7FC4C" w14:textId="7AAB4FC1" w:rsidR="007606C4" w:rsidRPr="00097296" w:rsidRDefault="007606C4" w:rsidP="004971B0">
            <w:pPr>
              <w:pStyle w:val="ListParagraph"/>
              <w:numPr>
                <w:ilvl w:val="0"/>
                <w:numId w:val="20"/>
              </w:numPr>
              <w:rPr>
                <w:rFonts w:ascii="Arial" w:hAnsi="Arial" w:cs="Arial"/>
                <w:color w:val="005191"/>
              </w:rPr>
            </w:pPr>
            <w:r w:rsidRPr="00097296">
              <w:rPr>
                <w:rFonts w:ascii="Arial" w:hAnsi="Arial" w:cs="Arial"/>
                <w:color w:val="005191"/>
              </w:rPr>
              <w:t>Staff involved in the delivery of the</w:t>
            </w:r>
            <w:r w:rsidR="00A477B7" w:rsidRPr="00097296">
              <w:rPr>
                <w:rFonts w:ascii="Arial" w:hAnsi="Arial" w:cs="Arial"/>
                <w:color w:val="005191"/>
              </w:rPr>
              <w:t xml:space="preserve"> q</w:t>
            </w:r>
            <w:r w:rsidRPr="00097296">
              <w:rPr>
                <w:rFonts w:ascii="Arial" w:hAnsi="Arial" w:cs="Arial"/>
                <w:color w:val="005191"/>
              </w:rPr>
              <w:t>ualification</w:t>
            </w:r>
          </w:p>
          <w:p w14:paraId="3F96C7BA" w14:textId="191FA84F" w:rsidR="007606C4" w:rsidRPr="00097296" w:rsidRDefault="007606C4" w:rsidP="004971B0">
            <w:pPr>
              <w:pStyle w:val="ListParagraph"/>
              <w:numPr>
                <w:ilvl w:val="0"/>
                <w:numId w:val="20"/>
              </w:numPr>
              <w:rPr>
                <w:rFonts w:ascii="Arial" w:hAnsi="Arial" w:cs="Arial"/>
                <w:color w:val="005191"/>
              </w:rPr>
            </w:pPr>
            <w:r w:rsidRPr="00097296">
              <w:rPr>
                <w:rFonts w:ascii="Arial" w:hAnsi="Arial" w:cs="Arial"/>
                <w:color w:val="005191"/>
              </w:rPr>
              <w:t>Students</w:t>
            </w:r>
          </w:p>
          <w:p w14:paraId="1678F56D" w14:textId="04880C0D" w:rsidR="007606C4" w:rsidRPr="00097296" w:rsidRDefault="14FEA572" w:rsidP="004971B0">
            <w:pPr>
              <w:pStyle w:val="ListParagraph"/>
              <w:numPr>
                <w:ilvl w:val="0"/>
                <w:numId w:val="20"/>
              </w:numPr>
              <w:rPr>
                <w:rFonts w:ascii="Arial" w:hAnsi="Arial" w:cs="Arial"/>
                <w:color w:val="005191"/>
              </w:rPr>
            </w:pPr>
            <w:r w:rsidRPr="337DBD99">
              <w:rPr>
                <w:rFonts w:ascii="Arial" w:hAnsi="Arial" w:cs="Arial"/>
                <w:color w:val="005191"/>
              </w:rPr>
              <w:t>Employers and p</w:t>
            </w:r>
            <w:r w:rsidR="5226AA92" w:rsidRPr="337DBD99">
              <w:rPr>
                <w:rFonts w:ascii="Arial" w:hAnsi="Arial" w:cs="Arial"/>
                <w:color w:val="005191"/>
              </w:rPr>
              <w:t>lacement supervisors</w:t>
            </w:r>
          </w:p>
          <w:p w14:paraId="396C1BAF" w14:textId="787CBC5A" w:rsidR="007606C4" w:rsidRPr="00097296" w:rsidRDefault="001D78AA" w:rsidP="004971B0">
            <w:pPr>
              <w:pStyle w:val="ListParagraph"/>
              <w:numPr>
                <w:ilvl w:val="0"/>
                <w:numId w:val="20"/>
              </w:numPr>
              <w:rPr>
                <w:rFonts w:ascii="Arial" w:hAnsi="Arial" w:cs="Arial"/>
                <w:color w:val="005191"/>
              </w:rPr>
            </w:pPr>
            <w:r>
              <w:rPr>
                <w:rFonts w:ascii="Arial" w:hAnsi="Arial" w:cs="Arial"/>
                <w:color w:val="005191"/>
              </w:rPr>
              <w:t>Service-delivery c</w:t>
            </w:r>
            <w:r w:rsidR="007606C4" w:rsidRPr="00097296">
              <w:rPr>
                <w:rFonts w:ascii="Arial" w:hAnsi="Arial" w:cs="Arial"/>
                <w:color w:val="005191"/>
              </w:rPr>
              <w:t xml:space="preserve">ommissioners </w:t>
            </w:r>
          </w:p>
          <w:p w14:paraId="3B6013E4" w14:textId="7243039F" w:rsidR="007606C4" w:rsidRPr="00097296" w:rsidRDefault="5226AA92" w:rsidP="004971B0">
            <w:pPr>
              <w:pStyle w:val="ListParagraph"/>
              <w:numPr>
                <w:ilvl w:val="0"/>
                <w:numId w:val="20"/>
              </w:numPr>
              <w:rPr>
                <w:rFonts w:ascii="Arial" w:hAnsi="Arial" w:cs="Arial"/>
                <w:color w:val="005191"/>
              </w:rPr>
            </w:pPr>
            <w:r w:rsidRPr="337DBD99">
              <w:rPr>
                <w:rFonts w:ascii="Arial" w:hAnsi="Arial" w:cs="Arial"/>
                <w:color w:val="005191"/>
              </w:rPr>
              <w:t>Wider relevant stakeholders</w:t>
            </w:r>
          </w:p>
          <w:p w14:paraId="30F543B6" w14:textId="6A16B059" w:rsidR="009F6C8E" w:rsidRPr="001D78AA" w:rsidRDefault="001D78AA" w:rsidP="004971B0">
            <w:pPr>
              <w:pStyle w:val="ListParagraph"/>
              <w:numPr>
                <w:ilvl w:val="0"/>
                <w:numId w:val="20"/>
              </w:numPr>
              <w:rPr>
                <w:rFonts w:ascii="Arial" w:hAnsi="Arial" w:cs="Arial"/>
                <w:color w:val="005191"/>
              </w:rPr>
            </w:pPr>
            <w:r>
              <w:rPr>
                <w:rFonts w:ascii="Arial" w:hAnsi="Arial" w:cs="Arial"/>
                <w:color w:val="005191"/>
              </w:rPr>
              <w:t>Members of the eye-care team and o</w:t>
            </w:r>
            <w:r w:rsidR="007606C4" w:rsidRPr="00097296">
              <w:rPr>
                <w:rFonts w:ascii="Arial" w:hAnsi="Arial" w:cs="Arial"/>
                <w:color w:val="005191"/>
              </w:rPr>
              <w:t>ther healthcare professionals.</w:t>
            </w:r>
          </w:p>
        </w:tc>
      </w:tr>
      <w:tr w:rsidR="000830EC" w:rsidRPr="00097296" w14:paraId="6E8B76EC" w14:textId="77777777" w:rsidTr="00974EC8">
        <w:tc>
          <w:tcPr>
            <w:tcW w:w="0" w:type="dxa"/>
            <w:shd w:val="clear" w:color="auto" w:fill="F2F2F2" w:themeFill="background1" w:themeFillShade="F2"/>
          </w:tcPr>
          <w:p w14:paraId="3EA0F83D" w14:textId="5E7E0144" w:rsidR="000830EC" w:rsidRPr="00097296" w:rsidRDefault="000830EC" w:rsidP="00264D10">
            <w:pPr>
              <w:rPr>
                <w:rFonts w:ascii="Arial" w:hAnsi="Arial" w:cs="Arial"/>
              </w:rPr>
            </w:pPr>
            <w:r w:rsidRPr="00097296">
              <w:rPr>
                <w:rFonts w:ascii="Arial" w:hAnsi="Arial" w:cs="Arial"/>
              </w:rPr>
              <w:lastRenderedPageBreak/>
              <w:t>S3.18</w:t>
            </w:r>
          </w:p>
        </w:tc>
        <w:tc>
          <w:tcPr>
            <w:tcW w:w="0" w:type="dxa"/>
            <w:shd w:val="clear" w:color="auto" w:fill="F2F2F2" w:themeFill="background1" w:themeFillShade="F2"/>
          </w:tcPr>
          <w:p w14:paraId="40601CD1" w14:textId="590DB6C0" w:rsidR="000830EC" w:rsidRPr="00097296" w:rsidRDefault="000830EC" w:rsidP="00264D10">
            <w:pPr>
              <w:rPr>
                <w:rFonts w:ascii="Arial" w:hAnsi="Arial" w:cs="Arial"/>
              </w:rPr>
            </w:pPr>
            <w:r w:rsidRPr="00097296">
              <w:rPr>
                <w:rFonts w:ascii="Arial" w:hAnsi="Arial" w:cs="Arial"/>
              </w:rPr>
              <w:t>Assessment (if undertaken) of outcomes during learning and experience in practice must be carried out by an appropriately trained and qualified GOC registrant or other statutorily registered healthcare professional who is competent to measure students’ achievement of outcomes at the required level (Miller’s Pyramid).</w:t>
            </w:r>
          </w:p>
        </w:tc>
        <w:tc>
          <w:tcPr>
            <w:tcW w:w="0" w:type="dxa"/>
            <w:shd w:val="clear" w:color="auto" w:fill="F2F2F2" w:themeFill="background1" w:themeFillShade="F2"/>
          </w:tcPr>
          <w:p w14:paraId="116D047D" w14:textId="77777777" w:rsidR="004E2DA9" w:rsidRPr="00097296" w:rsidRDefault="001D78AA" w:rsidP="004E2DA9">
            <w:pPr>
              <w:rPr>
                <w:rFonts w:ascii="Arial" w:hAnsi="Arial" w:cs="Arial"/>
                <w:color w:val="005191"/>
              </w:rPr>
            </w:pPr>
            <w:r w:rsidRPr="001D78AA">
              <w:rPr>
                <w:rFonts w:ascii="Arial" w:hAnsi="Arial" w:cs="Arial"/>
                <w:color w:val="005191"/>
              </w:rPr>
              <w:t xml:space="preserve">Is there assurance that </w:t>
            </w:r>
            <w:r w:rsidR="006A5144" w:rsidRPr="001D78AA">
              <w:rPr>
                <w:rFonts w:ascii="Arial" w:hAnsi="Arial" w:cs="Arial"/>
                <w:color w:val="005191"/>
              </w:rPr>
              <w:t>the</w:t>
            </w:r>
            <w:r w:rsidR="00DD0F11" w:rsidRPr="001D78AA">
              <w:rPr>
                <w:rFonts w:ascii="Arial" w:hAnsi="Arial" w:cs="Arial"/>
                <w:color w:val="005191"/>
              </w:rPr>
              <w:t xml:space="preserve">re </w:t>
            </w:r>
            <w:r>
              <w:rPr>
                <w:rFonts w:ascii="Arial" w:hAnsi="Arial" w:cs="Arial"/>
                <w:color w:val="005191"/>
              </w:rPr>
              <w:t xml:space="preserve">are </w:t>
            </w:r>
            <w:r w:rsidR="006A5144" w:rsidRPr="001D78AA">
              <w:rPr>
                <w:rFonts w:ascii="Arial" w:hAnsi="Arial" w:cs="Arial"/>
                <w:color w:val="005191"/>
              </w:rPr>
              <w:t>appropriately qualified</w:t>
            </w:r>
            <w:r w:rsidR="005B4A5E" w:rsidRPr="001D78AA">
              <w:rPr>
                <w:rFonts w:ascii="Arial" w:hAnsi="Arial" w:cs="Arial"/>
                <w:color w:val="005191"/>
              </w:rPr>
              <w:t xml:space="preserve">, </w:t>
            </w:r>
            <w:proofErr w:type="gramStart"/>
            <w:r w:rsidR="005B4A5E" w:rsidRPr="001D78AA">
              <w:rPr>
                <w:rFonts w:ascii="Arial" w:hAnsi="Arial" w:cs="Arial"/>
                <w:color w:val="005191"/>
              </w:rPr>
              <w:t>trained</w:t>
            </w:r>
            <w:proofErr w:type="gramEnd"/>
            <w:r w:rsidR="006A5144" w:rsidRPr="001D78AA">
              <w:rPr>
                <w:rFonts w:ascii="Arial" w:hAnsi="Arial" w:cs="Arial"/>
                <w:color w:val="005191"/>
              </w:rPr>
              <w:t xml:space="preserve"> and experienced </w:t>
            </w:r>
            <w:r w:rsidR="004E2DA9">
              <w:rPr>
                <w:rFonts w:ascii="Arial" w:hAnsi="Arial" w:cs="Arial"/>
                <w:color w:val="005191"/>
              </w:rPr>
              <w:t xml:space="preserve">healthcare </w:t>
            </w:r>
            <w:r w:rsidR="006A5144" w:rsidRPr="001D78AA">
              <w:rPr>
                <w:rFonts w:ascii="Arial" w:hAnsi="Arial" w:cs="Arial"/>
                <w:color w:val="005191"/>
              </w:rPr>
              <w:t xml:space="preserve">professionals to </w:t>
            </w:r>
            <w:r>
              <w:rPr>
                <w:rFonts w:ascii="Arial" w:hAnsi="Arial" w:cs="Arial"/>
                <w:color w:val="005191"/>
              </w:rPr>
              <w:t xml:space="preserve">assess the outcomes? </w:t>
            </w:r>
            <w:r w:rsidR="004E2DA9" w:rsidRPr="00097296">
              <w:rPr>
                <w:rFonts w:ascii="Arial" w:hAnsi="Arial" w:cs="Arial"/>
                <w:color w:val="005191"/>
              </w:rPr>
              <w:t xml:space="preserve">Evidence </w:t>
            </w:r>
            <w:r w:rsidR="004E2DA9">
              <w:rPr>
                <w:rFonts w:ascii="Arial" w:hAnsi="Arial" w:cs="Arial"/>
                <w:color w:val="005191"/>
              </w:rPr>
              <w:t>c</w:t>
            </w:r>
            <w:r w:rsidR="004E2DA9" w:rsidRPr="00097296">
              <w:rPr>
                <w:rFonts w:ascii="Arial" w:hAnsi="Arial" w:cs="Arial"/>
                <w:color w:val="005191"/>
              </w:rPr>
              <w:t xml:space="preserve">ould include: </w:t>
            </w:r>
          </w:p>
          <w:p w14:paraId="1E51E06A" w14:textId="77777777" w:rsidR="004E2DA9" w:rsidRPr="00097296" w:rsidRDefault="004E2DA9" w:rsidP="004971B0">
            <w:pPr>
              <w:pStyle w:val="ListParagraph"/>
              <w:numPr>
                <w:ilvl w:val="0"/>
                <w:numId w:val="20"/>
              </w:numPr>
              <w:rPr>
                <w:rFonts w:ascii="Arial" w:hAnsi="Arial" w:cs="Arial"/>
                <w:color w:val="005191"/>
              </w:rPr>
            </w:pPr>
            <w:r w:rsidRPr="00097296">
              <w:rPr>
                <w:rFonts w:ascii="Arial" w:hAnsi="Arial" w:cs="Arial"/>
                <w:color w:val="005191"/>
              </w:rPr>
              <w:t>Training and resource materials</w:t>
            </w:r>
          </w:p>
          <w:p w14:paraId="123F8BB1" w14:textId="77777777" w:rsidR="004E2DA9" w:rsidRDefault="004E2DA9" w:rsidP="004971B0">
            <w:pPr>
              <w:pStyle w:val="ListParagraph"/>
              <w:numPr>
                <w:ilvl w:val="0"/>
                <w:numId w:val="20"/>
              </w:numPr>
              <w:rPr>
                <w:rFonts w:ascii="Arial" w:hAnsi="Arial" w:cs="Arial"/>
                <w:color w:val="005191"/>
              </w:rPr>
            </w:pPr>
            <w:r w:rsidRPr="00097296">
              <w:rPr>
                <w:rFonts w:ascii="Arial" w:hAnsi="Arial" w:cs="Arial"/>
                <w:color w:val="005191"/>
              </w:rPr>
              <w:t>Evidence of completion of relevant training</w:t>
            </w:r>
          </w:p>
          <w:p w14:paraId="02541F83" w14:textId="746B3A71" w:rsidR="002821A5" w:rsidRDefault="004E2DA9" w:rsidP="004971B0">
            <w:pPr>
              <w:pStyle w:val="ListParagraph"/>
              <w:numPr>
                <w:ilvl w:val="0"/>
                <w:numId w:val="20"/>
              </w:numPr>
              <w:rPr>
                <w:rFonts w:ascii="Arial" w:hAnsi="Arial" w:cs="Arial"/>
                <w:color w:val="005191"/>
              </w:rPr>
            </w:pPr>
            <w:r w:rsidRPr="004E2DA9">
              <w:rPr>
                <w:rFonts w:ascii="Arial" w:hAnsi="Arial" w:cs="Arial"/>
                <w:color w:val="005191"/>
              </w:rPr>
              <w:t>Appraisals</w:t>
            </w:r>
            <w:r w:rsidR="002821A5">
              <w:rPr>
                <w:rFonts w:ascii="Arial" w:hAnsi="Arial" w:cs="Arial"/>
                <w:color w:val="005191"/>
              </w:rPr>
              <w:t xml:space="preserve">, </w:t>
            </w:r>
            <w:proofErr w:type="gramStart"/>
            <w:r w:rsidR="002821A5">
              <w:rPr>
                <w:rFonts w:ascii="Arial" w:hAnsi="Arial" w:cs="Arial"/>
                <w:color w:val="005191"/>
              </w:rPr>
              <w:t>feedback</w:t>
            </w:r>
            <w:proofErr w:type="gramEnd"/>
            <w:r w:rsidRPr="004E2DA9">
              <w:rPr>
                <w:rFonts w:ascii="Arial" w:hAnsi="Arial" w:cs="Arial"/>
                <w:color w:val="005191"/>
              </w:rPr>
              <w:t xml:space="preserve"> and evaluations</w:t>
            </w:r>
          </w:p>
          <w:p w14:paraId="700666BC" w14:textId="50ADFD5B" w:rsidR="004E2DA9" w:rsidRDefault="002821A5" w:rsidP="004971B0">
            <w:pPr>
              <w:pStyle w:val="ListParagraph"/>
              <w:numPr>
                <w:ilvl w:val="0"/>
                <w:numId w:val="20"/>
              </w:numPr>
              <w:rPr>
                <w:rFonts w:ascii="Arial" w:hAnsi="Arial" w:cs="Arial"/>
                <w:color w:val="005191"/>
              </w:rPr>
            </w:pPr>
            <w:r>
              <w:rPr>
                <w:rFonts w:ascii="Arial" w:hAnsi="Arial" w:cs="Arial"/>
                <w:color w:val="005191"/>
              </w:rPr>
              <w:t>Quality controls of assessment decisions</w:t>
            </w:r>
            <w:r w:rsidR="004E2DA9" w:rsidRPr="004E2DA9">
              <w:rPr>
                <w:rFonts w:ascii="Arial" w:hAnsi="Arial" w:cs="Arial"/>
                <w:color w:val="005191"/>
              </w:rPr>
              <w:t xml:space="preserve"> </w:t>
            </w:r>
          </w:p>
          <w:p w14:paraId="39E7C891" w14:textId="77777777" w:rsidR="004E2DA9" w:rsidRDefault="004E2DA9" w:rsidP="004E2DA9">
            <w:pPr>
              <w:pStyle w:val="ListParagraph"/>
              <w:rPr>
                <w:rFonts w:ascii="Arial" w:hAnsi="Arial" w:cs="Arial"/>
                <w:color w:val="005191"/>
              </w:rPr>
            </w:pPr>
          </w:p>
          <w:p w14:paraId="423E63E7" w14:textId="57B15ED6" w:rsidR="009F6C8E" w:rsidRPr="00097296" w:rsidRDefault="002821A5" w:rsidP="002821A5">
            <w:pPr>
              <w:rPr>
                <w:rFonts w:ascii="Arial" w:hAnsi="Arial" w:cs="Arial"/>
                <w:color w:val="005191"/>
              </w:rPr>
            </w:pPr>
            <w:r w:rsidRPr="001D78AA">
              <w:rPr>
                <w:rFonts w:ascii="Arial" w:hAnsi="Arial" w:cs="Arial"/>
                <w:color w:val="005191"/>
              </w:rPr>
              <w:t xml:space="preserve">Is there assurance that </w:t>
            </w:r>
            <w:r w:rsidR="001D7BA4" w:rsidRPr="004E2DA9">
              <w:rPr>
                <w:rFonts w:ascii="Arial" w:hAnsi="Arial" w:cs="Arial"/>
                <w:color w:val="005191"/>
              </w:rPr>
              <w:t>a</w:t>
            </w:r>
            <w:r w:rsidR="00A07C1D" w:rsidRPr="004E2DA9">
              <w:rPr>
                <w:rFonts w:ascii="Arial" w:hAnsi="Arial" w:cs="Arial"/>
                <w:color w:val="005191"/>
              </w:rPr>
              <w:t xml:space="preserve">ssessments undertaken </w:t>
            </w:r>
            <w:r w:rsidRPr="002821A5">
              <w:rPr>
                <w:rFonts w:ascii="Arial" w:hAnsi="Arial" w:cs="Arial"/>
                <w:color w:val="005191"/>
              </w:rPr>
              <w:t xml:space="preserve">during learning and experience in practice </w:t>
            </w:r>
            <w:r>
              <w:rPr>
                <w:rFonts w:ascii="Arial" w:hAnsi="Arial" w:cs="Arial"/>
                <w:color w:val="005191"/>
              </w:rPr>
              <w:t xml:space="preserve">are appropriately </w:t>
            </w:r>
            <w:r w:rsidR="00A07C1D" w:rsidRPr="004E2DA9">
              <w:rPr>
                <w:rFonts w:ascii="Arial" w:hAnsi="Arial" w:cs="Arial"/>
                <w:color w:val="005191"/>
              </w:rPr>
              <w:t xml:space="preserve">quality </w:t>
            </w:r>
            <w:r>
              <w:rPr>
                <w:rFonts w:ascii="Arial" w:hAnsi="Arial" w:cs="Arial"/>
                <w:color w:val="005191"/>
              </w:rPr>
              <w:t>controlled</w:t>
            </w:r>
            <w:r w:rsidR="00A07C1D" w:rsidRPr="004E2DA9">
              <w:rPr>
                <w:rFonts w:ascii="Arial" w:hAnsi="Arial" w:cs="Arial"/>
                <w:color w:val="005191"/>
              </w:rPr>
              <w:t xml:space="preserve"> to ensure consistency and fairness and </w:t>
            </w:r>
            <w:r>
              <w:rPr>
                <w:rFonts w:ascii="Arial" w:hAnsi="Arial" w:cs="Arial"/>
                <w:color w:val="005191"/>
              </w:rPr>
              <w:t xml:space="preserve">to accurately </w:t>
            </w:r>
            <w:r w:rsidRPr="002821A5">
              <w:rPr>
                <w:rFonts w:ascii="Arial" w:hAnsi="Arial" w:cs="Arial"/>
                <w:color w:val="005191"/>
              </w:rPr>
              <w:t>measure students’ achievement of outcomes at the required level</w:t>
            </w:r>
            <w:r>
              <w:rPr>
                <w:rFonts w:ascii="Arial" w:hAnsi="Arial" w:cs="Arial"/>
                <w:color w:val="005191"/>
              </w:rPr>
              <w:t>?</w:t>
            </w:r>
          </w:p>
        </w:tc>
      </w:tr>
      <w:tr w:rsidR="000830EC" w:rsidRPr="00097296" w14:paraId="3617A85E" w14:textId="77777777" w:rsidTr="00974EC8">
        <w:tc>
          <w:tcPr>
            <w:tcW w:w="0" w:type="dxa"/>
            <w:shd w:val="clear" w:color="auto" w:fill="F2F2F2" w:themeFill="background1" w:themeFillShade="F2"/>
          </w:tcPr>
          <w:p w14:paraId="6B11F35C" w14:textId="437A9BD3" w:rsidR="000830EC" w:rsidRPr="00097296" w:rsidRDefault="000830EC" w:rsidP="00264D10">
            <w:pPr>
              <w:rPr>
                <w:rFonts w:ascii="Arial" w:hAnsi="Arial" w:cs="Arial"/>
              </w:rPr>
            </w:pPr>
            <w:r w:rsidRPr="00097296">
              <w:rPr>
                <w:rFonts w:ascii="Arial" w:hAnsi="Arial" w:cs="Arial"/>
              </w:rPr>
              <w:t>S3.19</w:t>
            </w:r>
          </w:p>
        </w:tc>
        <w:tc>
          <w:tcPr>
            <w:tcW w:w="0" w:type="dxa"/>
            <w:shd w:val="clear" w:color="auto" w:fill="F2F2F2" w:themeFill="background1" w:themeFillShade="F2"/>
          </w:tcPr>
          <w:p w14:paraId="2AB20709" w14:textId="5D2BFB4D" w:rsidR="000830EC" w:rsidRPr="00097296" w:rsidRDefault="000830EC" w:rsidP="00264D10">
            <w:pPr>
              <w:rPr>
                <w:rFonts w:ascii="Arial" w:hAnsi="Arial" w:cs="Arial"/>
              </w:rPr>
            </w:pPr>
            <w:r w:rsidRPr="00097296">
              <w:rPr>
                <w:rFonts w:ascii="Arial" w:hAnsi="Arial" w:cs="Arial"/>
              </w:rPr>
              <w:t xml:space="preserve">The collection and analysis of equality and diversity data must inform curriculum design, </w:t>
            </w:r>
            <w:proofErr w:type="gramStart"/>
            <w:r w:rsidRPr="00097296">
              <w:rPr>
                <w:rFonts w:ascii="Arial" w:hAnsi="Arial" w:cs="Arial"/>
              </w:rPr>
              <w:t>delivery</w:t>
            </w:r>
            <w:proofErr w:type="gramEnd"/>
            <w:r w:rsidRPr="00097296">
              <w:rPr>
                <w:rFonts w:ascii="Arial" w:hAnsi="Arial" w:cs="Arial"/>
              </w:rPr>
              <w:t xml:space="preserve"> and assessment of the approved qualification. This analysis must include students’ progression by protected characteristic. In addition, the principles of equality, diversity and inclusion must be embedded in curriculum design and assessment and used to enhance students’ experience of studying on a programme leading to an approved qualification.</w:t>
            </w:r>
          </w:p>
        </w:tc>
        <w:tc>
          <w:tcPr>
            <w:tcW w:w="0" w:type="dxa"/>
            <w:shd w:val="clear" w:color="auto" w:fill="F2F2F2" w:themeFill="background1" w:themeFillShade="F2"/>
          </w:tcPr>
          <w:p w14:paraId="76EE69C6" w14:textId="0BC6CEFB" w:rsidR="0091686D" w:rsidRDefault="002821A5" w:rsidP="002821A5">
            <w:pPr>
              <w:rPr>
                <w:rFonts w:ascii="Arial" w:hAnsi="Arial" w:cs="Arial"/>
                <w:color w:val="005191"/>
              </w:rPr>
            </w:pPr>
            <w:r>
              <w:rPr>
                <w:rFonts w:ascii="Arial" w:hAnsi="Arial" w:cs="Arial"/>
                <w:color w:val="005191"/>
              </w:rPr>
              <w:t xml:space="preserve">Does the </w:t>
            </w:r>
            <w:r w:rsidRPr="00BA3B85">
              <w:rPr>
                <w:rFonts w:ascii="Arial" w:hAnsi="Arial" w:cs="Arial"/>
                <w:color w:val="005191"/>
              </w:rPr>
              <w:t xml:space="preserve">evidence </w:t>
            </w:r>
            <w:r>
              <w:rPr>
                <w:rFonts w:ascii="Arial" w:hAnsi="Arial" w:cs="Arial"/>
                <w:color w:val="005191"/>
              </w:rPr>
              <w:t xml:space="preserve">demonstrate </w:t>
            </w:r>
            <w:r w:rsidRPr="00BA3B85">
              <w:rPr>
                <w:rFonts w:ascii="Arial" w:hAnsi="Arial" w:cs="Arial"/>
                <w:color w:val="005191"/>
              </w:rPr>
              <w:t xml:space="preserve">that </w:t>
            </w:r>
            <w:r w:rsidRPr="000626AA">
              <w:rPr>
                <w:rFonts w:ascii="Arial" w:hAnsi="Arial" w:cs="Arial"/>
                <w:color w:val="005191"/>
              </w:rPr>
              <w:t xml:space="preserve">there </w:t>
            </w:r>
            <w:r>
              <w:rPr>
                <w:rFonts w:ascii="Arial" w:hAnsi="Arial" w:cs="Arial"/>
                <w:color w:val="005191"/>
              </w:rPr>
              <w:t>are</w:t>
            </w:r>
            <w:r w:rsidRPr="000626AA">
              <w:rPr>
                <w:rFonts w:ascii="Arial" w:hAnsi="Arial" w:cs="Arial"/>
                <w:color w:val="005191"/>
              </w:rPr>
              <w:t xml:space="preserve"> clearly described, suitable and consistently applied policies and systems </w:t>
            </w:r>
            <w:r>
              <w:rPr>
                <w:rFonts w:ascii="Arial" w:hAnsi="Arial" w:cs="Arial"/>
                <w:color w:val="005191"/>
              </w:rPr>
              <w:t>to record</w:t>
            </w:r>
            <w:r w:rsidR="0037497C">
              <w:rPr>
                <w:rFonts w:ascii="Arial" w:hAnsi="Arial" w:cs="Arial"/>
                <w:color w:val="005191"/>
              </w:rPr>
              <w:t>, analyse, report and act upon</w:t>
            </w:r>
            <w:r w:rsidR="0048148A" w:rsidRPr="002821A5">
              <w:rPr>
                <w:rFonts w:ascii="Arial" w:hAnsi="Arial" w:cs="Arial"/>
                <w:color w:val="005191"/>
              </w:rPr>
              <w:t xml:space="preserve"> equality and diversity data</w:t>
            </w:r>
            <w:r w:rsidR="0037497C">
              <w:rPr>
                <w:rFonts w:ascii="Arial" w:hAnsi="Arial" w:cs="Arial"/>
                <w:color w:val="005191"/>
              </w:rPr>
              <w:t xml:space="preserve">, </w:t>
            </w:r>
            <w:r w:rsidR="0037497C" w:rsidRPr="00097296">
              <w:rPr>
                <w:rFonts w:ascii="Arial" w:hAnsi="Arial" w:cs="Arial"/>
                <w:color w:val="005191"/>
              </w:rPr>
              <w:t xml:space="preserve">including </w:t>
            </w:r>
            <w:r w:rsidR="0037497C">
              <w:rPr>
                <w:rFonts w:ascii="Arial" w:hAnsi="Arial" w:cs="Arial"/>
                <w:color w:val="005191"/>
              </w:rPr>
              <w:t xml:space="preserve">students’ </w:t>
            </w:r>
            <w:r w:rsidR="0037497C" w:rsidRPr="00097296">
              <w:rPr>
                <w:rFonts w:ascii="Arial" w:hAnsi="Arial" w:cs="Arial"/>
                <w:color w:val="005191"/>
              </w:rPr>
              <w:t>progression and attainment, measured against protected characteristics</w:t>
            </w:r>
            <w:r w:rsidR="0037497C">
              <w:rPr>
                <w:rFonts w:ascii="Arial" w:hAnsi="Arial" w:cs="Arial"/>
                <w:color w:val="005191"/>
              </w:rPr>
              <w:t xml:space="preserve">? </w:t>
            </w:r>
          </w:p>
          <w:p w14:paraId="654C8237" w14:textId="77777777" w:rsidR="0037497C" w:rsidRDefault="0037497C" w:rsidP="002821A5">
            <w:pPr>
              <w:rPr>
                <w:rFonts w:ascii="Arial" w:hAnsi="Arial" w:cs="Arial"/>
                <w:color w:val="005191"/>
              </w:rPr>
            </w:pPr>
          </w:p>
          <w:p w14:paraId="0AC4AC6E" w14:textId="3E515C2A" w:rsidR="009F6C8E" w:rsidRPr="00097296" w:rsidRDefault="0037497C" w:rsidP="0037497C">
            <w:pPr>
              <w:rPr>
                <w:rFonts w:ascii="Arial" w:hAnsi="Arial" w:cs="Arial"/>
                <w:color w:val="005191"/>
              </w:rPr>
            </w:pPr>
            <w:r>
              <w:rPr>
                <w:rFonts w:ascii="Arial" w:hAnsi="Arial" w:cs="Arial"/>
                <w:color w:val="005191"/>
              </w:rPr>
              <w:t xml:space="preserve">Does the </w:t>
            </w:r>
            <w:r w:rsidRPr="00BA3B85">
              <w:rPr>
                <w:rFonts w:ascii="Arial" w:hAnsi="Arial" w:cs="Arial"/>
                <w:color w:val="005191"/>
              </w:rPr>
              <w:t xml:space="preserve">evidence </w:t>
            </w:r>
            <w:r>
              <w:rPr>
                <w:rFonts w:ascii="Arial" w:hAnsi="Arial" w:cs="Arial"/>
                <w:color w:val="005191"/>
              </w:rPr>
              <w:t xml:space="preserve">demonstrate </w:t>
            </w:r>
            <w:r w:rsidRPr="00BA3B85">
              <w:rPr>
                <w:rFonts w:ascii="Arial" w:hAnsi="Arial" w:cs="Arial"/>
                <w:color w:val="005191"/>
              </w:rPr>
              <w:t>that</w:t>
            </w:r>
            <w:r>
              <w:rPr>
                <w:rFonts w:ascii="Arial" w:hAnsi="Arial" w:cs="Arial"/>
                <w:color w:val="005191"/>
              </w:rPr>
              <w:t xml:space="preserve"> </w:t>
            </w:r>
            <w:r w:rsidR="0048148A" w:rsidRPr="0037497C">
              <w:rPr>
                <w:rFonts w:ascii="Arial" w:hAnsi="Arial" w:cs="Arial"/>
                <w:color w:val="005191"/>
              </w:rPr>
              <w:t>equality and diversity data collected informs policy and procedures</w:t>
            </w:r>
            <w:r>
              <w:rPr>
                <w:rFonts w:ascii="Arial" w:hAnsi="Arial" w:cs="Arial"/>
                <w:color w:val="005191"/>
              </w:rPr>
              <w:t xml:space="preserve">, </w:t>
            </w:r>
            <w:r w:rsidR="0048148A" w:rsidRPr="0037497C">
              <w:rPr>
                <w:rFonts w:ascii="Arial" w:hAnsi="Arial" w:cs="Arial"/>
                <w:color w:val="005191"/>
              </w:rPr>
              <w:t xml:space="preserve">improves the </w:t>
            </w:r>
            <w:r w:rsidR="0091686D" w:rsidRPr="0037497C">
              <w:rPr>
                <w:rFonts w:ascii="Arial" w:hAnsi="Arial" w:cs="Arial"/>
                <w:color w:val="005191"/>
              </w:rPr>
              <w:t>qualification</w:t>
            </w:r>
            <w:r w:rsidR="0048148A" w:rsidRPr="0037497C">
              <w:rPr>
                <w:rFonts w:ascii="Arial" w:hAnsi="Arial" w:cs="Arial"/>
                <w:color w:val="005191"/>
              </w:rPr>
              <w:t xml:space="preserve"> design and </w:t>
            </w:r>
            <w:proofErr w:type="gramStart"/>
            <w:r w:rsidR="0048148A" w:rsidRPr="0037497C">
              <w:rPr>
                <w:rFonts w:ascii="Arial" w:hAnsi="Arial" w:cs="Arial"/>
                <w:color w:val="005191"/>
              </w:rPr>
              <w:t>delivery</w:t>
            </w:r>
            <w:proofErr w:type="gramEnd"/>
            <w:r>
              <w:rPr>
                <w:rFonts w:ascii="Arial" w:hAnsi="Arial" w:cs="Arial"/>
                <w:color w:val="005191"/>
              </w:rPr>
              <w:t xml:space="preserve"> </w:t>
            </w:r>
            <w:r w:rsidR="0048148A" w:rsidRPr="0037497C">
              <w:rPr>
                <w:rFonts w:ascii="Arial" w:hAnsi="Arial" w:cs="Arial"/>
                <w:color w:val="005191"/>
              </w:rPr>
              <w:t xml:space="preserve">and </w:t>
            </w:r>
            <w:r>
              <w:rPr>
                <w:rFonts w:ascii="Arial" w:hAnsi="Arial" w:cs="Arial"/>
                <w:color w:val="005191"/>
              </w:rPr>
              <w:t xml:space="preserve">is </w:t>
            </w:r>
            <w:r w:rsidR="0048148A" w:rsidRPr="0037497C">
              <w:rPr>
                <w:rFonts w:ascii="Arial" w:hAnsi="Arial" w:cs="Arial"/>
                <w:color w:val="005191"/>
              </w:rPr>
              <w:t>used to understand th</w:t>
            </w:r>
            <w:r w:rsidR="00C941C7" w:rsidRPr="0037497C">
              <w:rPr>
                <w:rFonts w:ascii="Arial" w:hAnsi="Arial" w:cs="Arial"/>
                <w:color w:val="005191"/>
              </w:rPr>
              <w:t>e</w:t>
            </w:r>
            <w:r w:rsidR="0048148A" w:rsidRPr="0037497C">
              <w:rPr>
                <w:rFonts w:ascii="Arial" w:hAnsi="Arial" w:cs="Arial"/>
                <w:color w:val="005191"/>
              </w:rPr>
              <w:t xml:space="preserve"> needs of the student population</w:t>
            </w:r>
            <w:r w:rsidR="00ED6697" w:rsidRPr="0037497C">
              <w:rPr>
                <w:rFonts w:ascii="Arial" w:hAnsi="Arial" w:cs="Arial"/>
                <w:color w:val="005191"/>
              </w:rPr>
              <w:t>, support</w:t>
            </w:r>
            <w:r>
              <w:rPr>
                <w:rFonts w:ascii="Arial" w:hAnsi="Arial" w:cs="Arial"/>
                <w:color w:val="005191"/>
              </w:rPr>
              <w:t xml:space="preserve"> </w:t>
            </w:r>
            <w:r w:rsidR="00ED6697" w:rsidRPr="0037497C">
              <w:rPr>
                <w:rFonts w:ascii="Arial" w:hAnsi="Arial" w:cs="Arial"/>
                <w:color w:val="005191"/>
              </w:rPr>
              <w:t>student development, and</w:t>
            </w:r>
            <w:r w:rsidR="0048148A" w:rsidRPr="0037497C">
              <w:rPr>
                <w:rFonts w:ascii="Arial" w:hAnsi="Arial" w:cs="Arial"/>
                <w:color w:val="005191"/>
              </w:rPr>
              <w:t xml:space="preserve"> to inform the </w:t>
            </w:r>
            <w:r w:rsidR="001D345A" w:rsidRPr="0037497C">
              <w:rPr>
                <w:rFonts w:ascii="Arial" w:hAnsi="Arial" w:cs="Arial"/>
                <w:color w:val="005191"/>
              </w:rPr>
              <w:t xml:space="preserve">qualification </w:t>
            </w:r>
            <w:r w:rsidR="0048148A" w:rsidRPr="0037497C">
              <w:rPr>
                <w:rFonts w:ascii="Arial" w:hAnsi="Arial" w:cs="Arial"/>
                <w:color w:val="005191"/>
              </w:rPr>
              <w:t>teaching, learning and assessment strategies</w:t>
            </w:r>
            <w:r>
              <w:rPr>
                <w:rFonts w:ascii="Arial" w:hAnsi="Arial" w:cs="Arial"/>
                <w:color w:val="005191"/>
              </w:rPr>
              <w:t>?</w:t>
            </w:r>
          </w:p>
        </w:tc>
      </w:tr>
      <w:tr w:rsidR="000830EC" w:rsidRPr="00097296" w14:paraId="670D8EB2" w14:textId="77777777" w:rsidTr="00974EC8">
        <w:tc>
          <w:tcPr>
            <w:tcW w:w="0" w:type="dxa"/>
            <w:shd w:val="clear" w:color="auto" w:fill="F2F2F2" w:themeFill="background1" w:themeFillShade="F2"/>
          </w:tcPr>
          <w:p w14:paraId="18AE67F3" w14:textId="7AC11F95" w:rsidR="000830EC" w:rsidRPr="00097296" w:rsidRDefault="000830EC" w:rsidP="00264D10">
            <w:pPr>
              <w:rPr>
                <w:rFonts w:ascii="Arial" w:hAnsi="Arial" w:cs="Arial"/>
              </w:rPr>
            </w:pPr>
            <w:r w:rsidRPr="00097296">
              <w:rPr>
                <w:rFonts w:ascii="Arial" w:hAnsi="Arial" w:cs="Arial"/>
              </w:rPr>
              <w:t>S3.20</w:t>
            </w:r>
          </w:p>
        </w:tc>
        <w:tc>
          <w:tcPr>
            <w:tcW w:w="0" w:type="dxa"/>
            <w:shd w:val="clear" w:color="auto" w:fill="F2F2F2" w:themeFill="background1" w:themeFillShade="F2"/>
          </w:tcPr>
          <w:p w14:paraId="75D6A61F" w14:textId="0ED39939" w:rsidR="000830EC" w:rsidRPr="00097296" w:rsidRDefault="000830EC" w:rsidP="00264D10">
            <w:pPr>
              <w:rPr>
                <w:rFonts w:ascii="Arial" w:hAnsi="Arial" w:cs="Arial"/>
              </w:rPr>
            </w:pPr>
            <w:r w:rsidRPr="00097296">
              <w:rPr>
                <w:rFonts w:ascii="Arial" w:hAnsi="Arial" w:cs="Arial"/>
              </w:rPr>
              <w:t>Students must have regular and timely feedback to improve their performance, including feedback on their performance in assessments and in periods of learning in practice</w:t>
            </w:r>
            <w:r w:rsidR="00CE497A" w:rsidRPr="00097296">
              <w:rPr>
                <w:rFonts w:ascii="Arial" w:hAnsi="Arial" w:cs="Arial"/>
              </w:rPr>
              <w:t>.</w:t>
            </w:r>
          </w:p>
        </w:tc>
        <w:tc>
          <w:tcPr>
            <w:tcW w:w="0" w:type="dxa"/>
            <w:shd w:val="clear" w:color="auto" w:fill="F2F2F2" w:themeFill="background1" w:themeFillShade="F2"/>
          </w:tcPr>
          <w:p w14:paraId="1B026CB5" w14:textId="3C263B1B" w:rsidR="00CC7562" w:rsidRDefault="00C95C76" w:rsidP="00C95C76">
            <w:pPr>
              <w:rPr>
                <w:rFonts w:ascii="Arial" w:hAnsi="Arial" w:cs="Arial"/>
                <w:color w:val="005191"/>
              </w:rPr>
            </w:pPr>
            <w:r>
              <w:rPr>
                <w:rFonts w:ascii="Arial" w:hAnsi="Arial" w:cs="Arial"/>
                <w:color w:val="005191"/>
              </w:rPr>
              <w:t xml:space="preserve">Is there assurance that there are </w:t>
            </w:r>
            <w:r w:rsidR="00961029" w:rsidRPr="00C95C76">
              <w:rPr>
                <w:rFonts w:ascii="Arial" w:hAnsi="Arial" w:cs="Arial"/>
                <w:color w:val="005191"/>
              </w:rPr>
              <w:t>processes</w:t>
            </w:r>
            <w:r w:rsidR="00CC7562" w:rsidRPr="00C95C76">
              <w:rPr>
                <w:rFonts w:ascii="Arial" w:hAnsi="Arial" w:cs="Arial"/>
                <w:color w:val="005191"/>
              </w:rPr>
              <w:t xml:space="preserve"> in place for providing feedback to students </w:t>
            </w:r>
            <w:r w:rsidR="00961029" w:rsidRPr="00C95C76">
              <w:rPr>
                <w:rFonts w:ascii="Arial" w:hAnsi="Arial" w:cs="Arial"/>
                <w:color w:val="005191"/>
              </w:rPr>
              <w:t>across all parts of the qualification</w:t>
            </w:r>
            <w:r w:rsidR="00ED1F3F" w:rsidRPr="00C95C76">
              <w:rPr>
                <w:rFonts w:ascii="Arial" w:hAnsi="Arial" w:cs="Arial"/>
                <w:color w:val="005191"/>
              </w:rPr>
              <w:t>,</w:t>
            </w:r>
            <w:r w:rsidR="00961029" w:rsidRPr="00C95C76">
              <w:rPr>
                <w:rFonts w:ascii="Arial" w:hAnsi="Arial" w:cs="Arial"/>
                <w:color w:val="005191"/>
              </w:rPr>
              <w:t xml:space="preserve"> including </w:t>
            </w:r>
            <w:r w:rsidR="00ED1F3F" w:rsidRPr="00C95C76">
              <w:rPr>
                <w:rFonts w:ascii="Arial" w:hAnsi="Arial" w:cs="Arial"/>
                <w:color w:val="005191"/>
              </w:rPr>
              <w:t xml:space="preserve">periods </w:t>
            </w:r>
            <w:r w:rsidR="003F1BA1" w:rsidRPr="00C95C76">
              <w:rPr>
                <w:rFonts w:ascii="Arial" w:hAnsi="Arial" w:cs="Arial"/>
                <w:color w:val="005191"/>
              </w:rPr>
              <w:t xml:space="preserve">of </w:t>
            </w:r>
            <w:r w:rsidR="00ED1F3F" w:rsidRPr="00C95C76">
              <w:rPr>
                <w:rFonts w:ascii="Arial" w:hAnsi="Arial" w:cs="Arial"/>
                <w:color w:val="005191"/>
              </w:rPr>
              <w:t>learning and experience in practice</w:t>
            </w:r>
            <w:r>
              <w:rPr>
                <w:rFonts w:ascii="Arial" w:hAnsi="Arial" w:cs="Arial"/>
                <w:color w:val="005191"/>
              </w:rPr>
              <w:t>?</w:t>
            </w:r>
          </w:p>
          <w:p w14:paraId="21B64391" w14:textId="684AD376" w:rsidR="00C95C76" w:rsidRDefault="00C95C76" w:rsidP="00C95C76">
            <w:pPr>
              <w:rPr>
                <w:rFonts w:ascii="Arial" w:hAnsi="Arial" w:cs="Arial"/>
                <w:color w:val="005191"/>
              </w:rPr>
            </w:pPr>
          </w:p>
          <w:p w14:paraId="4711099C" w14:textId="7DB1B503" w:rsidR="00CC7562" w:rsidRPr="00C95C76" w:rsidRDefault="00C95C76" w:rsidP="00C95C76">
            <w:pPr>
              <w:rPr>
                <w:rFonts w:ascii="Arial" w:hAnsi="Arial" w:cs="Arial"/>
                <w:color w:val="005191"/>
              </w:rPr>
            </w:pPr>
            <w:r>
              <w:rPr>
                <w:rFonts w:ascii="Arial" w:hAnsi="Arial" w:cs="Arial"/>
                <w:color w:val="005191"/>
              </w:rPr>
              <w:lastRenderedPageBreak/>
              <w:t xml:space="preserve">Does the </w:t>
            </w:r>
            <w:r w:rsidRPr="00BA3B85">
              <w:rPr>
                <w:rFonts w:ascii="Arial" w:hAnsi="Arial" w:cs="Arial"/>
                <w:color w:val="005191"/>
              </w:rPr>
              <w:t xml:space="preserve">evidence </w:t>
            </w:r>
            <w:r>
              <w:rPr>
                <w:rFonts w:ascii="Arial" w:hAnsi="Arial" w:cs="Arial"/>
                <w:color w:val="005191"/>
              </w:rPr>
              <w:t>demonstrate h</w:t>
            </w:r>
            <w:r w:rsidR="00961029" w:rsidRPr="00C95C76">
              <w:rPr>
                <w:rFonts w:ascii="Arial" w:hAnsi="Arial" w:cs="Arial"/>
                <w:color w:val="005191"/>
              </w:rPr>
              <w:t>ow formative</w:t>
            </w:r>
            <w:r w:rsidR="00CC7562" w:rsidRPr="00C95C76">
              <w:rPr>
                <w:rFonts w:ascii="Arial" w:hAnsi="Arial" w:cs="Arial"/>
                <w:color w:val="005191"/>
              </w:rPr>
              <w:t xml:space="preserve"> </w:t>
            </w:r>
            <w:r w:rsidR="00961029" w:rsidRPr="00C95C76">
              <w:rPr>
                <w:rFonts w:ascii="Arial" w:hAnsi="Arial" w:cs="Arial"/>
                <w:color w:val="005191"/>
              </w:rPr>
              <w:t>and summative feedback enables students to learn and progress throughout the qualification</w:t>
            </w:r>
            <w:r w:rsidR="000B4B4F">
              <w:rPr>
                <w:rFonts w:ascii="Arial" w:hAnsi="Arial" w:cs="Arial"/>
                <w:color w:val="005191"/>
              </w:rPr>
              <w:t xml:space="preserve">? </w:t>
            </w:r>
          </w:p>
          <w:p w14:paraId="4CF9A563" w14:textId="77777777" w:rsidR="000B4B4F" w:rsidRDefault="000B4B4F" w:rsidP="000B4B4F">
            <w:pPr>
              <w:rPr>
                <w:rFonts w:ascii="Arial" w:hAnsi="Arial" w:cs="Arial"/>
                <w:color w:val="005191"/>
              </w:rPr>
            </w:pPr>
          </w:p>
          <w:p w14:paraId="605F95E4" w14:textId="6A9695C3" w:rsidR="00433DCE" w:rsidRDefault="000B4B4F" w:rsidP="000B4B4F">
            <w:pPr>
              <w:rPr>
                <w:rFonts w:ascii="Arial" w:hAnsi="Arial" w:cs="Arial"/>
                <w:color w:val="005191"/>
              </w:rPr>
            </w:pPr>
            <w:r>
              <w:rPr>
                <w:rFonts w:ascii="Arial" w:hAnsi="Arial" w:cs="Arial"/>
                <w:color w:val="005191"/>
              </w:rPr>
              <w:t xml:space="preserve">Does the </w:t>
            </w:r>
            <w:r w:rsidRPr="00BA3B85">
              <w:rPr>
                <w:rFonts w:ascii="Arial" w:hAnsi="Arial" w:cs="Arial"/>
                <w:color w:val="005191"/>
              </w:rPr>
              <w:t xml:space="preserve">evidence </w:t>
            </w:r>
            <w:r>
              <w:rPr>
                <w:rFonts w:ascii="Arial" w:hAnsi="Arial" w:cs="Arial"/>
                <w:color w:val="005191"/>
              </w:rPr>
              <w:t>demonstrate h</w:t>
            </w:r>
            <w:r w:rsidR="00961029" w:rsidRPr="000B4B4F">
              <w:rPr>
                <w:rFonts w:ascii="Arial" w:hAnsi="Arial" w:cs="Arial"/>
                <w:color w:val="005191"/>
              </w:rPr>
              <w:t xml:space="preserve">ow </w:t>
            </w:r>
            <w:r w:rsidR="00CC7562" w:rsidRPr="000B4B4F">
              <w:rPr>
                <w:rFonts w:ascii="Arial" w:hAnsi="Arial" w:cs="Arial"/>
                <w:color w:val="005191"/>
              </w:rPr>
              <w:t xml:space="preserve">appropriate and timely feedback on </w:t>
            </w:r>
            <w:r w:rsidR="00961029" w:rsidRPr="000B4B4F">
              <w:rPr>
                <w:rFonts w:ascii="Arial" w:hAnsi="Arial" w:cs="Arial"/>
                <w:color w:val="005191"/>
              </w:rPr>
              <w:t>student</w:t>
            </w:r>
            <w:r w:rsidR="00CC7562" w:rsidRPr="000B4B4F">
              <w:rPr>
                <w:rFonts w:ascii="Arial" w:hAnsi="Arial" w:cs="Arial"/>
                <w:color w:val="005191"/>
              </w:rPr>
              <w:t xml:space="preserve"> performance support</w:t>
            </w:r>
            <w:r w:rsidR="00961029" w:rsidRPr="000B4B4F">
              <w:rPr>
                <w:rFonts w:ascii="Arial" w:hAnsi="Arial" w:cs="Arial"/>
                <w:color w:val="005191"/>
              </w:rPr>
              <w:t>s</w:t>
            </w:r>
            <w:r w:rsidR="00CC7562" w:rsidRPr="000B4B4F">
              <w:rPr>
                <w:rFonts w:ascii="Arial" w:hAnsi="Arial" w:cs="Arial"/>
                <w:color w:val="005191"/>
              </w:rPr>
              <w:t xml:space="preserve"> </w:t>
            </w:r>
            <w:r w:rsidR="00961029" w:rsidRPr="000B4B4F">
              <w:rPr>
                <w:rFonts w:ascii="Arial" w:hAnsi="Arial" w:cs="Arial"/>
                <w:color w:val="005191"/>
              </w:rPr>
              <w:t>student</w:t>
            </w:r>
            <w:r w:rsidR="00CC7562" w:rsidRPr="000B4B4F">
              <w:rPr>
                <w:rFonts w:ascii="Arial" w:hAnsi="Arial" w:cs="Arial"/>
                <w:color w:val="005191"/>
              </w:rPr>
              <w:t xml:space="preserve"> development</w:t>
            </w:r>
            <w:r>
              <w:rPr>
                <w:rFonts w:ascii="Arial" w:hAnsi="Arial" w:cs="Arial"/>
                <w:color w:val="005191"/>
              </w:rPr>
              <w:t xml:space="preserve"> and that </w:t>
            </w:r>
            <w:r w:rsidR="00433DCE" w:rsidRPr="000B4B4F">
              <w:rPr>
                <w:rFonts w:ascii="Arial" w:hAnsi="Arial" w:cs="Arial"/>
                <w:color w:val="005191"/>
              </w:rPr>
              <w:t>feedback is given in time for it to be used effectively</w:t>
            </w:r>
            <w:r>
              <w:rPr>
                <w:rFonts w:ascii="Arial" w:hAnsi="Arial" w:cs="Arial"/>
                <w:color w:val="005191"/>
              </w:rPr>
              <w:t>?</w:t>
            </w:r>
          </w:p>
          <w:p w14:paraId="2DFC3734" w14:textId="3FDE85CE" w:rsidR="000B4B4F" w:rsidRDefault="000B4B4F" w:rsidP="000B4B4F">
            <w:pPr>
              <w:rPr>
                <w:rFonts w:ascii="Arial" w:hAnsi="Arial" w:cs="Arial"/>
                <w:color w:val="005191"/>
              </w:rPr>
            </w:pPr>
          </w:p>
          <w:p w14:paraId="46AFF317" w14:textId="30F4DC0A" w:rsidR="000830EC" w:rsidRPr="00097296" w:rsidRDefault="000B4B4F" w:rsidP="000B4B4F">
            <w:pPr>
              <w:rPr>
                <w:rFonts w:ascii="Arial" w:hAnsi="Arial" w:cs="Arial"/>
                <w:color w:val="005191"/>
              </w:rPr>
            </w:pPr>
            <w:r>
              <w:rPr>
                <w:rFonts w:ascii="Arial" w:hAnsi="Arial" w:cs="Arial"/>
                <w:color w:val="005191"/>
              </w:rPr>
              <w:t xml:space="preserve">Does the </w:t>
            </w:r>
            <w:r w:rsidRPr="00BA3B85">
              <w:rPr>
                <w:rFonts w:ascii="Arial" w:hAnsi="Arial" w:cs="Arial"/>
                <w:color w:val="005191"/>
              </w:rPr>
              <w:t xml:space="preserve">evidence </w:t>
            </w:r>
            <w:r>
              <w:rPr>
                <w:rFonts w:ascii="Arial" w:hAnsi="Arial" w:cs="Arial"/>
                <w:color w:val="005191"/>
              </w:rPr>
              <w:t xml:space="preserve">demonstrate how </w:t>
            </w:r>
            <w:r w:rsidR="00CC7562" w:rsidRPr="000B4B4F">
              <w:rPr>
                <w:rFonts w:ascii="Arial" w:hAnsi="Arial" w:cs="Arial"/>
                <w:color w:val="005191"/>
              </w:rPr>
              <w:t xml:space="preserve">feedback </w:t>
            </w:r>
            <w:r w:rsidR="00433DCE" w:rsidRPr="000B4B4F">
              <w:rPr>
                <w:rFonts w:ascii="Arial" w:hAnsi="Arial" w:cs="Arial"/>
                <w:color w:val="005191"/>
              </w:rPr>
              <w:t>enables the student to</w:t>
            </w:r>
            <w:r w:rsidR="00CC7562" w:rsidRPr="000B4B4F">
              <w:rPr>
                <w:rFonts w:ascii="Arial" w:hAnsi="Arial" w:cs="Arial"/>
                <w:color w:val="005191"/>
              </w:rPr>
              <w:t xml:space="preserve"> </w:t>
            </w:r>
            <w:r w:rsidR="00433DCE" w:rsidRPr="000B4B4F">
              <w:rPr>
                <w:rFonts w:ascii="Arial" w:hAnsi="Arial" w:cs="Arial"/>
                <w:color w:val="005191"/>
              </w:rPr>
              <w:t>understand</w:t>
            </w:r>
            <w:r w:rsidR="00CC7562" w:rsidRPr="000B4B4F">
              <w:rPr>
                <w:rFonts w:ascii="Arial" w:hAnsi="Arial" w:cs="Arial"/>
                <w:color w:val="005191"/>
              </w:rPr>
              <w:t xml:space="preserve"> how </w:t>
            </w:r>
            <w:r w:rsidR="00433DCE" w:rsidRPr="000B4B4F">
              <w:rPr>
                <w:rFonts w:ascii="Arial" w:hAnsi="Arial" w:cs="Arial"/>
                <w:color w:val="005191"/>
              </w:rPr>
              <w:t xml:space="preserve">they </w:t>
            </w:r>
            <w:r w:rsidR="00CC7562" w:rsidRPr="000B4B4F">
              <w:rPr>
                <w:rFonts w:ascii="Arial" w:hAnsi="Arial" w:cs="Arial"/>
                <w:color w:val="005191"/>
              </w:rPr>
              <w:t>can improve their performance</w:t>
            </w:r>
            <w:r>
              <w:rPr>
                <w:rFonts w:ascii="Arial" w:hAnsi="Arial" w:cs="Arial"/>
                <w:color w:val="005191"/>
              </w:rPr>
              <w:t xml:space="preserve">, and </w:t>
            </w:r>
            <w:r w:rsidR="00961079" w:rsidRPr="000B4B4F">
              <w:rPr>
                <w:rFonts w:ascii="Arial" w:hAnsi="Arial" w:cs="Arial"/>
                <w:color w:val="005191"/>
              </w:rPr>
              <w:t>provide students with feedback and opportunities to identify and address errors throughout the qualification to allow for safe progression</w:t>
            </w:r>
            <w:r>
              <w:rPr>
                <w:rFonts w:ascii="Arial" w:hAnsi="Arial" w:cs="Arial"/>
                <w:color w:val="005191"/>
              </w:rPr>
              <w:t>?</w:t>
            </w:r>
          </w:p>
        </w:tc>
      </w:tr>
      <w:tr w:rsidR="000830EC" w:rsidRPr="00097296" w14:paraId="3662C201" w14:textId="77777777" w:rsidTr="00974EC8">
        <w:tc>
          <w:tcPr>
            <w:tcW w:w="0" w:type="dxa"/>
            <w:shd w:val="clear" w:color="auto" w:fill="F2F2F2" w:themeFill="background1" w:themeFillShade="F2"/>
          </w:tcPr>
          <w:p w14:paraId="030A43E9" w14:textId="4C19678E" w:rsidR="000830EC" w:rsidRPr="00097296" w:rsidRDefault="000830EC" w:rsidP="00264D10">
            <w:pPr>
              <w:rPr>
                <w:rFonts w:ascii="Arial" w:hAnsi="Arial" w:cs="Arial"/>
              </w:rPr>
            </w:pPr>
            <w:r w:rsidRPr="00097296">
              <w:rPr>
                <w:rFonts w:ascii="Arial" w:hAnsi="Arial" w:cs="Arial"/>
              </w:rPr>
              <w:lastRenderedPageBreak/>
              <w:t>S3.21</w:t>
            </w:r>
          </w:p>
        </w:tc>
        <w:tc>
          <w:tcPr>
            <w:tcW w:w="0" w:type="dxa"/>
            <w:shd w:val="clear" w:color="auto" w:fill="F2F2F2" w:themeFill="background1" w:themeFillShade="F2"/>
          </w:tcPr>
          <w:p w14:paraId="3BDBFEDD" w14:textId="66A9E1CB" w:rsidR="000830EC" w:rsidRPr="00097296" w:rsidRDefault="000830EC" w:rsidP="00264D10">
            <w:pPr>
              <w:rPr>
                <w:rFonts w:ascii="Arial" w:hAnsi="Arial" w:cs="Arial"/>
              </w:rPr>
            </w:pPr>
            <w:r w:rsidRPr="00097296">
              <w:rPr>
                <w:rFonts w:ascii="Arial" w:hAnsi="Arial" w:cs="Arial"/>
              </w:rPr>
              <w:t>If a student studies abroad for parts of the approved qualification, any outcomes studied and/or assessed abroad must be met in accordance with these standards</w:t>
            </w:r>
            <w:r w:rsidR="00CE497A" w:rsidRPr="00097296">
              <w:rPr>
                <w:rFonts w:ascii="Arial" w:hAnsi="Arial" w:cs="Arial"/>
              </w:rPr>
              <w:t>.</w:t>
            </w:r>
          </w:p>
        </w:tc>
        <w:tc>
          <w:tcPr>
            <w:tcW w:w="0" w:type="dxa"/>
            <w:shd w:val="clear" w:color="auto" w:fill="F2F2F2" w:themeFill="background1" w:themeFillShade="F2"/>
          </w:tcPr>
          <w:p w14:paraId="01CD2721" w14:textId="4BA78227" w:rsidR="009F6C8E" w:rsidRPr="00097296" w:rsidRDefault="000B4B4F" w:rsidP="00AC5CE9">
            <w:pPr>
              <w:rPr>
                <w:rFonts w:ascii="Arial" w:hAnsi="Arial" w:cs="Arial"/>
                <w:color w:val="005191"/>
              </w:rPr>
            </w:pPr>
            <w:r>
              <w:rPr>
                <w:rFonts w:ascii="Arial" w:hAnsi="Arial" w:cs="Arial"/>
                <w:color w:val="005191"/>
              </w:rPr>
              <w:t xml:space="preserve">Does the </w:t>
            </w:r>
            <w:r w:rsidRPr="00BA3B85">
              <w:rPr>
                <w:rFonts w:ascii="Arial" w:hAnsi="Arial" w:cs="Arial"/>
                <w:color w:val="005191"/>
              </w:rPr>
              <w:t xml:space="preserve">evidence </w:t>
            </w:r>
            <w:r>
              <w:rPr>
                <w:rFonts w:ascii="Arial" w:hAnsi="Arial" w:cs="Arial"/>
                <w:color w:val="005191"/>
              </w:rPr>
              <w:t xml:space="preserve">demonstrate </w:t>
            </w:r>
            <w:r w:rsidRPr="00BA3B85">
              <w:rPr>
                <w:rFonts w:ascii="Arial" w:hAnsi="Arial" w:cs="Arial"/>
                <w:color w:val="005191"/>
              </w:rPr>
              <w:t xml:space="preserve">that </w:t>
            </w:r>
            <w:r w:rsidRPr="000626AA">
              <w:rPr>
                <w:rFonts w:ascii="Arial" w:hAnsi="Arial" w:cs="Arial"/>
                <w:color w:val="005191"/>
              </w:rPr>
              <w:t xml:space="preserve">there </w:t>
            </w:r>
            <w:r>
              <w:rPr>
                <w:rFonts w:ascii="Arial" w:hAnsi="Arial" w:cs="Arial"/>
                <w:color w:val="005191"/>
              </w:rPr>
              <w:t>are</w:t>
            </w:r>
            <w:r w:rsidRPr="000626AA">
              <w:rPr>
                <w:rFonts w:ascii="Arial" w:hAnsi="Arial" w:cs="Arial"/>
                <w:color w:val="005191"/>
              </w:rPr>
              <w:t xml:space="preserve"> clearly described, suitable and consistently applied policies and systems </w:t>
            </w:r>
            <w:r>
              <w:rPr>
                <w:rFonts w:ascii="Arial" w:hAnsi="Arial" w:cs="Arial"/>
                <w:color w:val="005191"/>
              </w:rPr>
              <w:t xml:space="preserve">to ensure that </w:t>
            </w:r>
            <w:r w:rsidRPr="00097296">
              <w:rPr>
                <w:rFonts w:ascii="Arial" w:hAnsi="Arial" w:cs="Arial"/>
                <w:color w:val="005191"/>
              </w:rPr>
              <w:t xml:space="preserve">any </w:t>
            </w:r>
            <w:r>
              <w:rPr>
                <w:rFonts w:ascii="Arial" w:hAnsi="Arial" w:cs="Arial"/>
                <w:color w:val="005191"/>
              </w:rPr>
              <w:t xml:space="preserve">part of an approved </w:t>
            </w:r>
            <w:r w:rsidRPr="00097296">
              <w:rPr>
                <w:rFonts w:ascii="Arial" w:hAnsi="Arial" w:cs="Arial"/>
                <w:color w:val="005191"/>
              </w:rPr>
              <w:t xml:space="preserve">qualification delivered abroad </w:t>
            </w:r>
            <w:r w:rsidR="00AC5CE9">
              <w:rPr>
                <w:rFonts w:ascii="Arial" w:hAnsi="Arial" w:cs="Arial"/>
                <w:color w:val="005191"/>
              </w:rPr>
              <w:t xml:space="preserve">continues to meet the required standards and outcomes? </w:t>
            </w:r>
          </w:p>
        </w:tc>
      </w:tr>
    </w:tbl>
    <w:p w14:paraId="645D9E94" w14:textId="62D6A607" w:rsidR="00D8205E" w:rsidRPr="00097296" w:rsidRDefault="00D8205E" w:rsidP="00AD2D9E">
      <w:pPr>
        <w:rPr>
          <w:rFonts w:ascii="Arial" w:hAnsi="Arial" w:cs="Arial"/>
        </w:rPr>
      </w:pPr>
    </w:p>
    <w:p w14:paraId="5FAC4145" w14:textId="79E0B2BD" w:rsidR="00D8205E" w:rsidRPr="00097296" w:rsidRDefault="003B2FBB" w:rsidP="003B2FBB">
      <w:pPr>
        <w:pStyle w:val="Heading3"/>
        <w:rPr>
          <w:rFonts w:ascii="Arial" w:hAnsi="Arial" w:cs="Arial"/>
          <w:color w:val="005191"/>
          <w:sz w:val="24"/>
        </w:rPr>
      </w:pPr>
      <w:bookmarkStart w:id="22" w:name="_Toc93934491"/>
      <w:r w:rsidRPr="00097296">
        <w:rPr>
          <w:rFonts w:ascii="Arial" w:hAnsi="Arial" w:cs="Arial"/>
          <w:color w:val="005191"/>
          <w:sz w:val="24"/>
        </w:rPr>
        <w:t xml:space="preserve">Standard 4: Management, </w:t>
      </w:r>
      <w:proofErr w:type="gramStart"/>
      <w:r w:rsidRPr="00097296">
        <w:rPr>
          <w:rFonts w:ascii="Arial" w:hAnsi="Arial" w:cs="Arial"/>
          <w:color w:val="005191"/>
          <w:sz w:val="24"/>
        </w:rPr>
        <w:t>monitoring</w:t>
      </w:r>
      <w:proofErr w:type="gramEnd"/>
      <w:r w:rsidRPr="00097296">
        <w:rPr>
          <w:rFonts w:ascii="Arial" w:hAnsi="Arial" w:cs="Arial"/>
          <w:color w:val="005191"/>
          <w:sz w:val="24"/>
        </w:rPr>
        <w:t xml:space="preserve"> and review of approved qualifications</w:t>
      </w:r>
      <w:bookmarkEnd w:id="22"/>
    </w:p>
    <w:p w14:paraId="3C36009D" w14:textId="24B1FEAE" w:rsidR="00EA0211" w:rsidRPr="00C95ECB" w:rsidRDefault="00EA0211" w:rsidP="00EA0211">
      <w:pPr>
        <w:pStyle w:val="NormalIndent"/>
        <w:ind w:left="0"/>
        <w:rPr>
          <w:rFonts w:ascii="Arial" w:hAnsi="Arial" w:cs="Arial"/>
        </w:rPr>
      </w:pPr>
      <w:r w:rsidRPr="00855592">
        <w:rPr>
          <w:rFonts w:ascii="Arial" w:hAnsi="Arial" w:cs="Arial"/>
        </w:rPr>
        <w:t xml:space="preserve">Approved qualifications must be managed, monitored, </w:t>
      </w:r>
      <w:proofErr w:type="gramStart"/>
      <w:r w:rsidRPr="00855592">
        <w:rPr>
          <w:rFonts w:ascii="Arial" w:hAnsi="Arial" w:cs="Arial"/>
        </w:rPr>
        <w:t>reviewed</w:t>
      </w:r>
      <w:proofErr w:type="gramEnd"/>
      <w:r w:rsidRPr="00855592">
        <w:rPr>
          <w:rFonts w:ascii="Arial" w:hAnsi="Arial" w:cs="Arial"/>
        </w:rPr>
        <w:t xml:space="preserve"> and evaluated in a systematic and developmental way, through transparent processes that show who is responsible for what at each stage</w:t>
      </w:r>
      <w:r w:rsidRPr="00C95ECB">
        <w:rPr>
          <w:rFonts w:ascii="Arial" w:hAnsi="Arial" w:cs="Arial"/>
        </w:rPr>
        <w:t>.</w:t>
      </w:r>
    </w:p>
    <w:tbl>
      <w:tblPr>
        <w:tblStyle w:val="GPhCTableDefault"/>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1201"/>
        <w:gridCol w:w="4673"/>
        <w:gridCol w:w="4332"/>
      </w:tblGrid>
      <w:tr w:rsidR="00D8205E" w:rsidRPr="00097296" w14:paraId="725B3095" w14:textId="77777777" w:rsidTr="00855592">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3982B477" w14:textId="0CC68689" w:rsidR="00D8205E" w:rsidRPr="00097296" w:rsidRDefault="00D8205E" w:rsidP="00264D10">
            <w:pPr>
              <w:spacing w:after="120"/>
              <w:rPr>
                <w:rFonts w:ascii="Arial" w:hAnsi="Arial" w:cs="Arial"/>
              </w:rPr>
            </w:pPr>
            <w:r w:rsidRPr="00097296">
              <w:rPr>
                <w:rFonts w:ascii="Arial" w:hAnsi="Arial" w:cs="Arial"/>
              </w:rPr>
              <w:t>No</w:t>
            </w:r>
            <w:r w:rsidR="002F0418">
              <w:rPr>
                <w:rFonts w:ascii="Arial" w:hAnsi="Arial" w:cs="Arial"/>
              </w:rPr>
              <w:t>.</w:t>
            </w:r>
          </w:p>
        </w:tc>
        <w:tc>
          <w:tcPr>
            <w:tcW w:w="0" w:type="dxa"/>
            <w:shd w:val="clear" w:color="auto" w:fill="005191"/>
          </w:tcPr>
          <w:p w14:paraId="6652140B" w14:textId="77777777" w:rsidR="00D8205E" w:rsidRPr="00097296" w:rsidRDefault="00D8205E" w:rsidP="00264D10">
            <w:pPr>
              <w:spacing w:after="120"/>
              <w:rPr>
                <w:rFonts w:ascii="Arial" w:hAnsi="Arial" w:cs="Arial"/>
              </w:rPr>
            </w:pPr>
            <w:r w:rsidRPr="00097296">
              <w:rPr>
                <w:rFonts w:ascii="Arial" w:hAnsi="Arial" w:cs="Arial"/>
              </w:rPr>
              <w:t>Criteria</w:t>
            </w:r>
          </w:p>
        </w:tc>
        <w:tc>
          <w:tcPr>
            <w:tcW w:w="0" w:type="dxa"/>
            <w:shd w:val="clear" w:color="auto" w:fill="005191"/>
          </w:tcPr>
          <w:p w14:paraId="75D7C987" w14:textId="677E6479" w:rsidR="00D8205E" w:rsidRPr="00097296" w:rsidRDefault="000B2E1D" w:rsidP="00264D10">
            <w:pPr>
              <w:spacing w:after="120"/>
              <w:rPr>
                <w:rFonts w:ascii="Arial" w:hAnsi="Arial" w:cs="Arial"/>
              </w:rPr>
            </w:pPr>
            <w:r>
              <w:rPr>
                <w:rFonts w:ascii="Arial" w:hAnsi="Arial" w:cs="Arial"/>
              </w:rPr>
              <w:t xml:space="preserve">Guidance (non-exhaustive) for </w:t>
            </w:r>
            <w:proofErr w:type="spellStart"/>
            <w:proofErr w:type="gramStart"/>
            <w:r w:rsidRPr="000140F6">
              <w:rPr>
                <w:rFonts w:ascii="Arial" w:hAnsi="Arial" w:cs="Arial"/>
              </w:rPr>
              <w:t>providers,</w:t>
            </w:r>
            <w:r w:rsidR="00226F42">
              <w:rPr>
                <w:rFonts w:ascii="Arial" w:hAnsi="Arial" w:cs="Arial"/>
              </w:rPr>
              <w:t>EVP</w:t>
            </w:r>
            <w:r w:rsidRPr="000140F6">
              <w:rPr>
                <w:rFonts w:ascii="Arial" w:hAnsi="Arial" w:cs="Arial"/>
              </w:rPr>
              <w:t>s</w:t>
            </w:r>
            <w:proofErr w:type="spellEnd"/>
            <w:proofErr w:type="gramEnd"/>
            <w:r w:rsidRPr="000140F6">
              <w:rPr>
                <w:rFonts w:ascii="Arial" w:hAnsi="Arial" w:cs="Arial"/>
              </w:rPr>
              <w:t xml:space="preserve"> and GOC </w:t>
            </w:r>
            <w:r>
              <w:rPr>
                <w:rFonts w:ascii="Arial" w:hAnsi="Arial" w:cs="Arial"/>
              </w:rPr>
              <w:t xml:space="preserve">staff and </w:t>
            </w:r>
            <w:r w:rsidRPr="000140F6">
              <w:rPr>
                <w:rFonts w:ascii="Arial" w:hAnsi="Arial" w:cs="Arial"/>
              </w:rPr>
              <w:t>education decision-makers</w:t>
            </w:r>
          </w:p>
        </w:tc>
      </w:tr>
      <w:tr w:rsidR="00D8205E" w:rsidRPr="00097296" w14:paraId="4E9C514F" w14:textId="77777777" w:rsidTr="00855592">
        <w:trPr>
          <w:trHeight w:val="1756"/>
        </w:trPr>
        <w:tc>
          <w:tcPr>
            <w:tcW w:w="0" w:type="dxa"/>
            <w:shd w:val="clear" w:color="auto" w:fill="F2F2F2" w:themeFill="background1" w:themeFillShade="F2"/>
          </w:tcPr>
          <w:p w14:paraId="2F63BDBD" w14:textId="0C62DAD3" w:rsidR="00D8205E" w:rsidRPr="00097296" w:rsidRDefault="00EA0211" w:rsidP="00264D10">
            <w:pPr>
              <w:rPr>
                <w:rFonts w:ascii="Arial" w:hAnsi="Arial" w:cs="Arial"/>
              </w:rPr>
            </w:pPr>
            <w:r w:rsidRPr="00097296">
              <w:rPr>
                <w:rFonts w:ascii="Arial" w:hAnsi="Arial" w:cs="Arial"/>
              </w:rPr>
              <w:t>S4.1</w:t>
            </w:r>
          </w:p>
        </w:tc>
        <w:tc>
          <w:tcPr>
            <w:tcW w:w="0" w:type="dxa"/>
            <w:shd w:val="clear" w:color="auto" w:fill="F2F2F2" w:themeFill="background1" w:themeFillShade="F2"/>
          </w:tcPr>
          <w:p w14:paraId="2072CE02" w14:textId="55226B0A" w:rsidR="00D8205E" w:rsidRPr="00097296" w:rsidRDefault="00EA0211" w:rsidP="00264D10">
            <w:pPr>
              <w:rPr>
                <w:rFonts w:ascii="Arial" w:hAnsi="Arial" w:cs="Arial"/>
              </w:rPr>
            </w:pPr>
            <w:r w:rsidRPr="00097296">
              <w:rPr>
                <w:rFonts w:ascii="Arial" w:hAnsi="Arial" w:cs="Arial"/>
              </w:rPr>
              <w:t>The provider of the approved qualification must be legally incorporated (</w:t>
            </w:r>
            <w:r w:rsidR="00246C9C" w:rsidRPr="00097296">
              <w:rPr>
                <w:rFonts w:ascii="Arial" w:hAnsi="Arial" w:cs="Arial"/>
              </w:rPr>
              <w:t>i.e.,</w:t>
            </w:r>
            <w:r w:rsidRPr="00097296">
              <w:rPr>
                <w:rFonts w:ascii="Arial" w:hAnsi="Arial" w:cs="Arial"/>
              </w:rPr>
              <w:t xml:space="preserve"> not be an unincorporated association) and provide assurance it has the authority and capability to award the approved qualification.</w:t>
            </w:r>
          </w:p>
        </w:tc>
        <w:tc>
          <w:tcPr>
            <w:tcW w:w="0" w:type="dxa"/>
            <w:shd w:val="clear" w:color="auto" w:fill="F2F2F2" w:themeFill="background1" w:themeFillShade="F2"/>
          </w:tcPr>
          <w:p w14:paraId="680D2EB4" w14:textId="77777777" w:rsidR="00AC5CE9" w:rsidRDefault="00AC5CE9" w:rsidP="00AC5CE9">
            <w:pPr>
              <w:rPr>
                <w:rFonts w:ascii="Arial" w:hAnsi="Arial" w:cs="Arial"/>
                <w:color w:val="005191"/>
              </w:rPr>
            </w:pPr>
            <w:r>
              <w:rPr>
                <w:rFonts w:ascii="Arial" w:hAnsi="Arial" w:cs="Arial"/>
                <w:color w:val="005191"/>
              </w:rPr>
              <w:t xml:space="preserve">Is there evidence of the provider’s </w:t>
            </w:r>
            <w:r w:rsidRPr="00097296">
              <w:rPr>
                <w:rFonts w:ascii="Arial" w:hAnsi="Arial" w:cs="Arial"/>
                <w:color w:val="005191"/>
              </w:rPr>
              <w:t>legal incorporation</w:t>
            </w:r>
            <w:r>
              <w:rPr>
                <w:rFonts w:ascii="Arial" w:hAnsi="Arial" w:cs="Arial"/>
                <w:color w:val="005191"/>
              </w:rPr>
              <w:t xml:space="preserve">? </w:t>
            </w:r>
          </w:p>
          <w:p w14:paraId="25EE5767" w14:textId="77777777" w:rsidR="00AC5CE9" w:rsidRDefault="00AC5CE9" w:rsidP="00AC5CE9">
            <w:pPr>
              <w:rPr>
                <w:rFonts w:ascii="Arial" w:hAnsi="Arial" w:cs="Arial"/>
                <w:color w:val="005191"/>
              </w:rPr>
            </w:pPr>
          </w:p>
          <w:p w14:paraId="6F55EE1A" w14:textId="0AF5BFD2" w:rsidR="0088165B" w:rsidRPr="00AC5CE9" w:rsidRDefault="00AC5CE9" w:rsidP="00AC5CE9">
            <w:pPr>
              <w:rPr>
                <w:rFonts w:ascii="Arial" w:hAnsi="Arial" w:cs="Arial"/>
                <w:color w:val="005191"/>
              </w:rPr>
            </w:pPr>
            <w:r>
              <w:rPr>
                <w:rFonts w:ascii="Arial" w:hAnsi="Arial" w:cs="Arial"/>
                <w:color w:val="005191"/>
              </w:rPr>
              <w:t xml:space="preserve">Is there evidence of the provider’s </w:t>
            </w:r>
            <w:r w:rsidR="0088165B" w:rsidRPr="00097296">
              <w:rPr>
                <w:rFonts w:ascii="Arial" w:hAnsi="Arial" w:cs="Arial"/>
                <w:color w:val="005191"/>
              </w:rPr>
              <w:t xml:space="preserve">registration/approval status </w:t>
            </w:r>
            <w:r>
              <w:rPr>
                <w:rFonts w:ascii="Arial" w:hAnsi="Arial" w:cs="Arial"/>
                <w:color w:val="005191"/>
              </w:rPr>
              <w:t>with</w:t>
            </w:r>
            <w:r w:rsidR="0088165B" w:rsidRPr="00097296">
              <w:rPr>
                <w:rFonts w:ascii="Arial" w:hAnsi="Arial" w:cs="Arial"/>
                <w:color w:val="005191"/>
              </w:rPr>
              <w:t xml:space="preserve"> a relevant UK qualification regulator or equivalent</w:t>
            </w:r>
            <w:r>
              <w:rPr>
                <w:rFonts w:ascii="Arial" w:hAnsi="Arial" w:cs="Arial"/>
                <w:color w:val="005191"/>
              </w:rPr>
              <w:t>?</w:t>
            </w:r>
          </w:p>
        </w:tc>
      </w:tr>
      <w:tr w:rsidR="00D8205E" w:rsidRPr="00097296" w14:paraId="7F332280" w14:textId="77777777" w:rsidTr="00855592">
        <w:tc>
          <w:tcPr>
            <w:tcW w:w="0" w:type="dxa"/>
            <w:shd w:val="clear" w:color="auto" w:fill="F2F2F2" w:themeFill="background1" w:themeFillShade="F2"/>
          </w:tcPr>
          <w:p w14:paraId="5DE812E6" w14:textId="4771754B" w:rsidR="00D8205E" w:rsidRPr="00097296" w:rsidRDefault="00EA0211" w:rsidP="00264D10">
            <w:pPr>
              <w:rPr>
                <w:rFonts w:ascii="Arial" w:hAnsi="Arial" w:cs="Arial"/>
              </w:rPr>
            </w:pPr>
            <w:r w:rsidRPr="00097296">
              <w:rPr>
                <w:rFonts w:ascii="Arial" w:hAnsi="Arial" w:cs="Arial"/>
              </w:rPr>
              <w:lastRenderedPageBreak/>
              <w:t>S4.2</w:t>
            </w:r>
          </w:p>
        </w:tc>
        <w:tc>
          <w:tcPr>
            <w:tcW w:w="0" w:type="dxa"/>
            <w:shd w:val="clear" w:color="auto" w:fill="F2F2F2" w:themeFill="background1" w:themeFillShade="F2"/>
          </w:tcPr>
          <w:p w14:paraId="2B29DB2C" w14:textId="7302053C" w:rsidR="00D8205E" w:rsidRPr="00097296" w:rsidRDefault="00EA0211" w:rsidP="00264D10">
            <w:pPr>
              <w:rPr>
                <w:rFonts w:ascii="Arial" w:hAnsi="Arial" w:cs="Arial"/>
              </w:rPr>
            </w:pPr>
            <w:r w:rsidRPr="337DBD99">
              <w:rPr>
                <w:rFonts w:ascii="Arial" w:hAnsi="Arial" w:cs="Arial"/>
              </w:rPr>
              <w:t xml:space="preserve">The provider of the approved qualification must be able to accurately describe its corporate form, </w:t>
            </w:r>
            <w:proofErr w:type="gramStart"/>
            <w:r w:rsidRPr="337DBD99">
              <w:rPr>
                <w:rFonts w:ascii="Arial" w:hAnsi="Arial" w:cs="Arial"/>
              </w:rPr>
              <w:t>governance</w:t>
            </w:r>
            <w:proofErr w:type="gramEnd"/>
            <w:r w:rsidRPr="337DBD99">
              <w:rPr>
                <w:rFonts w:ascii="Arial" w:hAnsi="Arial" w:cs="Arial"/>
              </w:rPr>
              <w:t xml:space="preserve"> and lines of accountability in relation to its award of the approved qualification.</w:t>
            </w:r>
          </w:p>
        </w:tc>
        <w:tc>
          <w:tcPr>
            <w:tcW w:w="0" w:type="dxa"/>
            <w:shd w:val="clear" w:color="auto" w:fill="F2F2F2" w:themeFill="background1" w:themeFillShade="F2"/>
          </w:tcPr>
          <w:p w14:paraId="7B3A1A6F" w14:textId="16D56543" w:rsidR="009A18CE" w:rsidRDefault="19340C2B" w:rsidP="008044D3">
            <w:pPr>
              <w:rPr>
                <w:rFonts w:ascii="Arial" w:hAnsi="Arial" w:cs="Arial"/>
                <w:color w:val="005191"/>
              </w:rPr>
            </w:pPr>
            <w:r w:rsidRPr="337DBD99">
              <w:rPr>
                <w:rFonts w:ascii="Arial" w:hAnsi="Arial" w:cs="Arial"/>
                <w:color w:val="005191"/>
              </w:rPr>
              <w:t xml:space="preserve">Does the evidence demonstrate the provider’s </w:t>
            </w:r>
            <w:r w:rsidR="0DD429F8" w:rsidRPr="337DBD99">
              <w:rPr>
                <w:rFonts w:ascii="Arial" w:hAnsi="Arial" w:cs="Arial"/>
                <w:color w:val="005191"/>
              </w:rPr>
              <w:t xml:space="preserve">corporate form, </w:t>
            </w:r>
            <w:proofErr w:type="gramStart"/>
            <w:r w:rsidR="0DD429F8" w:rsidRPr="337DBD99">
              <w:rPr>
                <w:rFonts w:ascii="Arial" w:hAnsi="Arial" w:cs="Arial"/>
                <w:color w:val="005191"/>
              </w:rPr>
              <w:t>governance</w:t>
            </w:r>
            <w:proofErr w:type="gramEnd"/>
            <w:r w:rsidR="0DD429F8" w:rsidRPr="337DBD99">
              <w:rPr>
                <w:rFonts w:ascii="Arial" w:hAnsi="Arial" w:cs="Arial"/>
                <w:color w:val="005191"/>
              </w:rPr>
              <w:t xml:space="preserve"> and lines of accountability, </w:t>
            </w:r>
            <w:r w:rsidRPr="337DBD99">
              <w:rPr>
                <w:rFonts w:ascii="Arial" w:hAnsi="Arial" w:cs="Arial"/>
                <w:color w:val="005191"/>
              </w:rPr>
              <w:t xml:space="preserve">such as </w:t>
            </w:r>
            <w:r w:rsidR="0DD429F8" w:rsidRPr="337DBD99">
              <w:rPr>
                <w:rFonts w:ascii="Arial" w:hAnsi="Arial" w:cs="Arial"/>
                <w:color w:val="005191"/>
              </w:rPr>
              <w:t xml:space="preserve">an </w:t>
            </w:r>
            <w:r w:rsidR="5D686608" w:rsidRPr="337DBD99">
              <w:rPr>
                <w:rFonts w:ascii="Arial" w:hAnsi="Arial" w:cs="Arial"/>
                <w:color w:val="005191"/>
              </w:rPr>
              <w:t>organigram</w:t>
            </w:r>
            <w:r w:rsidR="0DD429F8" w:rsidRPr="337DBD99">
              <w:rPr>
                <w:rFonts w:ascii="Arial" w:hAnsi="Arial" w:cs="Arial"/>
                <w:color w:val="005191"/>
              </w:rPr>
              <w:t xml:space="preserve"> or equivalent</w:t>
            </w:r>
            <w:r w:rsidRPr="337DBD99">
              <w:rPr>
                <w:rFonts w:ascii="Arial" w:hAnsi="Arial" w:cs="Arial"/>
                <w:color w:val="005191"/>
              </w:rPr>
              <w:t>?</w:t>
            </w:r>
          </w:p>
          <w:p w14:paraId="13FEAACE" w14:textId="77777777" w:rsidR="0077568F" w:rsidRPr="008044D3" w:rsidRDefault="0077568F" w:rsidP="008044D3">
            <w:pPr>
              <w:rPr>
                <w:rFonts w:ascii="Arial" w:hAnsi="Arial" w:cs="Arial"/>
                <w:color w:val="005191"/>
              </w:rPr>
            </w:pPr>
          </w:p>
          <w:p w14:paraId="7FC9E3BF" w14:textId="279C5556" w:rsidR="005733DC" w:rsidRPr="008044D3" w:rsidRDefault="008044D3" w:rsidP="008044D3">
            <w:pPr>
              <w:rPr>
                <w:rFonts w:ascii="Arial" w:hAnsi="Arial" w:cs="Arial"/>
                <w:color w:val="005191"/>
              </w:rPr>
            </w:pPr>
            <w:r>
              <w:rPr>
                <w:rFonts w:ascii="Arial" w:hAnsi="Arial" w:cs="Arial"/>
                <w:color w:val="005191"/>
              </w:rPr>
              <w:t>Is there evidence of t</w:t>
            </w:r>
            <w:r w:rsidR="005733DC" w:rsidRPr="008044D3">
              <w:rPr>
                <w:rFonts w:ascii="Arial" w:hAnsi="Arial" w:cs="Arial"/>
                <w:color w:val="005191"/>
              </w:rPr>
              <w:t xml:space="preserve">he role and responsibilities of all committees and oversight structures in relation to the </w:t>
            </w:r>
            <w:r w:rsidR="004E2100" w:rsidRPr="008044D3">
              <w:rPr>
                <w:rFonts w:ascii="Arial" w:hAnsi="Arial" w:cs="Arial"/>
                <w:color w:val="005191"/>
              </w:rPr>
              <w:t xml:space="preserve">organisational oversight and </w:t>
            </w:r>
            <w:r w:rsidR="005733DC" w:rsidRPr="008044D3">
              <w:rPr>
                <w:rFonts w:ascii="Arial" w:hAnsi="Arial" w:cs="Arial"/>
                <w:color w:val="005191"/>
              </w:rPr>
              <w:t>quality assurance of the qualification</w:t>
            </w:r>
            <w:r>
              <w:rPr>
                <w:rFonts w:ascii="Arial" w:hAnsi="Arial" w:cs="Arial"/>
                <w:color w:val="005191"/>
              </w:rPr>
              <w:t>?</w:t>
            </w:r>
          </w:p>
        </w:tc>
      </w:tr>
      <w:tr w:rsidR="00D8205E" w:rsidRPr="00097296" w14:paraId="60454EF1" w14:textId="77777777" w:rsidTr="00855592">
        <w:tc>
          <w:tcPr>
            <w:tcW w:w="0" w:type="dxa"/>
            <w:shd w:val="clear" w:color="auto" w:fill="F2F2F2" w:themeFill="background1" w:themeFillShade="F2"/>
          </w:tcPr>
          <w:p w14:paraId="67BF7C1D" w14:textId="66AD9144" w:rsidR="00D8205E" w:rsidRPr="00097296" w:rsidRDefault="00EA0211" w:rsidP="00264D10">
            <w:pPr>
              <w:rPr>
                <w:rFonts w:ascii="Arial" w:hAnsi="Arial" w:cs="Arial"/>
              </w:rPr>
            </w:pPr>
            <w:r w:rsidRPr="00097296">
              <w:rPr>
                <w:rFonts w:ascii="Arial" w:hAnsi="Arial" w:cs="Arial"/>
              </w:rPr>
              <w:t>S4.3</w:t>
            </w:r>
          </w:p>
        </w:tc>
        <w:tc>
          <w:tcPr>
            <w:tcW w:w="0" w:type="dxa"/>
            <w:shd w:val="clear" w:color="auto" w:fill="F2F2F2" w:themeFill="background1" w:themeFillShade="F2"/>
          </w:tcPr>
          <w:p w14:paraId="380948DD" w14:textId="4C51FBDA" w:rsidR="00D8205E" w:rsidRPr="00097296" w:rsidRDefault="00EA0211" w:rsidP="00264D10">
            <w:pPr>
              <w:rPr>
                <w:rFonts w:ascii="Arial" w:hAnsi="Arial" w:cs="Arial"/>
              </w:rPr>
            </w:pPr>
            <w:r w:rsidRPr="00097296">
              <w:rPr>
                <w:rFonts w:ascii="Arial" w:hAnsi="Arial" w:cs="Arial"/>
              </w:rPr>
              <w:t>There must be a clear management plan in place for the award of the approved qualification and its development, delivery, management, quality control and evaluation.</w:t>
            </w:r>
          </w:p>
        </w:tc>
        <w:tc>
          <w:tcPr>
            <w:tcW w:w="0" w:type="dxa"/>
            <w:shd w:val="clear" w:color="auto" w:fill="F2F2F2" w:themeFill="background1" w:themeFillShade="F2"/>
          </w:tcPr>
          <w:p w14:paraId="6F0A517E" w14:textId="49FE3CD7" w:rsidR="00287DE8" w:rsidRDefault="008044D3" w:rsidP="008044D3">
            <w:pPr>
              <w:rPr>
                <w:rFonts w:ascii="Arial" w:hAnsi="Arial" w:cs="Arial"/>
                <w:color w:val="005191"/>
              </w:rPr>
            </w:pPr>
            <w:r>
              <w:rPr>
                <w:rFonts w:ascii="Arial" w:hAnsi="Arial" w:cs="Arial"/>
                <w:color w:val="005191"/>
              </w:rPr>
              <w:t>Is there assurance that there are a</w:t>
            </w:r>
            <w:r w:rsidR="00287DE8" w:rsidRPr="00097296">
              <w:rPr>
                <w:rFonts w:ascii="Arial" w:hAnsi="Arial" w:cs="Arial"/>
                <w:color w:val="005191"/>
              </w:rPr>
              <w:t>ppropriate systems and structures to manage the development, delivery, management, quality control and evaluation of the qualification</w:t>
            </w:r>
            <w:r w:rsidR="00343A93">
              <w:rPr>
                <w:rFonts w:ascii="Arial" w:hAnsi="Arial" w:cs="Arial"/>
                <w:color w:val="005191"/>
              </w:rPr>
              <w:t xml:space="preserve">, and that there is a </w:t>
            </w:r>
            <w:r w:rsidR="00343A93" w:rsidRPr="00343A93">
              <w:rPr>
                <w:rFonts w:ascii="Arial" w:hAnsi="Arial" w:cs="Arial"/>
                <w:color w:val="005191"/>
              </w:rPr>
              <w:t>documented and defined management plan which is both realistic and achievable</w:t>
            </w:r>
            <w:r>
              <w:rPr>
                <w:rFonts w:ascii="Arial" w:hAnsi="Arial" w:cs="Arial"/>
                <w:color w:val="005191"/>
              </w:rPr>
              <w:t>?</w:t>
            </w:r>
          </w:p>
          <w:p w14:paraId="5656F694" w14:textId="77777777" w:rsidR="008044D3" w:rsidRPr="00097296" w:rsidRDefault="008044D3" w:rsidP="008044D3">
            <w:pPr>
              <w:rPr>
                <w:rFonts w:ascii="Arial" w:hAnsi="Arial" w:cs="Arial"/>
                <w:color w:val="005191"/>
              </w:rPr>
            </w:pPr>
          </w:p>
          <w:p w14:paraId="40F7FB1D" w14:textId="67B0CCB5" w:rsidR="00343A93" w:rsidRDefault="00343A93" w:rsidP="00343A93">
            <w:pPr>
              <w:rPr>
                <w:rFonts w:ascii="Arial" w:hAnsi="Arial" w:cs="Arial"/>
                <w:color w:val="005191"/>
              </w:rPr>
            </w:pPr>
            <w:r>
              <w:rPr>
                <w:rFonts w:ascii="Arial" w:hAnsi="Arial" w:cs="Arial"/>
                <w:color w:val="005191"/>
              </w:rPr>
              <w:t xml:space="preserve">Does the evidence demonstrate that </w:t>
            </w:r>
            <w:r w:rsidRPr="00097296">
              <w:rPr>
                <w:rFonts w:ascii="Arial" w:hAnsi="Arial" w:cs="Arial"/>
                <w:color w:val="005191"/>
              </w:rPr>
              <w:t xml:space="preserve">the management plan includes </w:t>
            </w:r>
            <w:r w:rsidR="00F843E1">
              <w:rPr>
                <w:rFonts w:ascii="Arial" w:hAnsi="Arial" w:cs="Arial"/>
                <w:color w:val="005191"/>
              </w:rPr>
              <w:t xml:space="preserve">consideration of </w:t>
            </w:r>
            <w:r w:rsidRPr="00097296">
              <w:rPr>
                <w:rFonts w:ascii="Arial" w:hAnsi="Arial" w:cs="Arial"/>
                <w:color w:val="005191"/>
              </w:rPr>
              <w:t xml:space="preserve">key issues and risks related to the qualification, including processes on how to mitigate </w:t>
            </w:r>
            <w:r w:rsidR="00F843E1">
              <w:rPr>
                <w:rFonts w:ascii="Arial" w:hAnsi="Arial" w:cs="Arial"/>
                <w:color w:val="005191"/>
              </w:rPr>
              <w:t xml:space="preserve">or control </w:t>
            </w:r>
            <w:r w:rsidRPr="00097296">
              <w:rPr>
                <w:rFonts w:ascii="Arial" w:hAnsi="Arial" w:cs="Arial"/>
                <w:color w:val="005191"/>
              </w:rPr>
              <w:t>risks as appropriate</w:t>
            </w:r>
            <w:r>
              <w:rPr>
                <w:rFonts w:ascii="Arial" w:hAnsi="Arial" w:cs="Arial"/>
                <w:color w:val="005191"/>
              </w:rPr>
              <w:t>?</w:t>
            </w:r>
          </w:p>
          <w:p w14:paraId="5BBD9B0B" w14:textId="77777777" w:rsidR="00343A93" w:rsidRDefault="00343A93" w:rsidP="00343A93">
            <w:pPr>
              <w:rPr>
                <w:rFonts w:ascii="Arial" w:hAnsi="Arial" w:cs="Arial"/>
                <w:color w:val="005191"/>
              </w:rPr>
            </w:pPr>
          </w:p>
          <w:p w14:paraId="573D2871" w14:textId="0F6D707A" w:rsidR="009F6C8E" w:rsidRPr="00097296" w:rsidRDefault="004A437D" w:rsidP="004A437D">
            <w:pPr>
              <w:rPr>
                <w:rFonts w:ascii="Arial" w:hAnsi="Arial" w:cs="Arial"/>
                <w:color w:val="005191"/>
              </w:rPr>
            </w:pPr>
            <w:r>
              <w:rPr>
                <w:rFonts w:ascii="Arial" w:hAnsi="Arial" w:cs="Arial"/>
                <w:color w:val="005191"/>
              </w:rPr>
              <w:t xml:space="preserve">Does the evidence demonstrate that </w:t>
            </w:r>
            <w:r w:rsidR="00343A93">
              <w:rPr>
                <w:rFonts w:ascii="Arial" w:hAnsi="Arial" w:cs="Arial"/>
                <w:color w:val="005191"/>
              </w:rPr>
              <w:t>there are c</w:t>
            </w:r>
            <w:r w:rsidR="009A18CE" w:rsidRPr="00097296">
              <w:rPr>
                <w:rFonts w:ascii="Arial" w:hAnsi="Arial" w:cs="Arial"/>
                <w:color w:val="005191"/>
              </w:rPr>
              <w:t xml:space="preserve">learly </w:t>
            </w:r>
            <w:r w:rsidR="00287DE8" w:rsidRPr="00097296">
              <w:rPr>
                <w:rFonts w:ascii="Arial" w:hAnsi="Arial" w:cs="Arial"/>
                <w:color w:val="005191"/>
              </w:rPr>
              <w:t>define</w:t>
            </w:r>
            <w:r w:rsidR="0090350E" w:rsidRPr="00097296">
              <w:rPr>
                <w:rFonts w:ascii="Arial" w:hAnsi="Arial" w:cs="Arial"/>
                <w:color w:val="005191"/>
              </w:rPr>
              <w:t xml:space="preserve">d </w:t>
            </w:r>
            <w:r w:rsidR="009A18CE" w:rsidRPr="00097296">
              <w:rPr>
                <w:rFonts w:ascii="Arial" w:hAnsi="Arial" w:cs="Arial"/>
                <w:color w:val="005191"/>
              </w:rPr>
              <w:t xml:space="preserve">roles and </w:t>
            </w:r>
            <w:r w:rsidRPr="00097296">
              <w:rPr>
                <w:rFonts w:ascii="Arial" w:hAnsi="Arial" w:cs="Arial"/>
                <w:color w:val="005191"/>
              </w:rPr>
              <w:t>responsibilities</w:t>
            </w:r>
            <w:r w:rsidR="009A18CE" w:rsidRPr="00097296">
              <w:rPr>
                <w:rFonts w:ascii="Arial" w:hAnsi="Arial" w:cs="Arial"/>
                <w:color w:val="005191"/>
              </w:rPr>
              <w:t xml:space="preserve"> </w:t>
            </w:r>
            <w:r w:rsidR="00F843E1">
              <w:rPr>
                <w:rFonts w:ascii="Arial" w:hAnsi="Arial" w:cs="Arial"/>
                <w:color w:val="005191"/>
              </w:rPr>
              <w:t>for</w:t>
            </w:r>
            <w:r w:rsidR="009A18CE" w:rsidRPr="00097296">
              <w:rPr>
                <w:rFonts w:ascii="Arial" w:hAnsi="Arial" w:cs="Arial"/>
                <w:color w:val="005191"/>
              </w:rPr>
              <w:t xml:space="preserve"> everyone involved in the delivery </w:t>
            </w:r>
            <w:r w:rsidRPr="004A437D">
              <w:rPr>
                <w:rFonts w:ascii="Arial" w:hAnsi="Arial" w:cs="Arial"/>
                <w:color w:val="005191"/>
              </w:rPr>
              <w:t xml:space="preserve">management, quality control and evaluation </w:t>
            </w:r>
            <w:r w:rsidR="009A18CE" w:rsidRPr="00097296">
              <w:rPr>
                <w:rFonts w:ascii="Arial" w:hAnsi="Arial" w:cs="Arial"/>
                <w:color w:val="005191"/>
              </w:rPr>
              <w:t xml:space="preserve">of the </w:t>
            </w:r>
            <w:r w:rsidR="00287DE8" w:rsidRPr="00097296">
              <w:rPr>
                <w:rFonts w:ascii="Arial" w:hAnsi="Arial" w:cs="Arial"/>
                <w:color w:val="005191"/>
              </w:rPr>
              <w:t>qualificatio</w:t>
            </w:r>
            <w:r w:rsidR="00343A93">
              <w:rPr>
                <w:rFonts w:ascii="Arial" w:hAnsi="Arial" w:cs="Arial"/>
                <w:color w:val="005191"/>
              </w:rPr>
              <w:t>n?</w:t>
            </w:r>
          </w:p>
        </w:tc>
      </w:tr>
      <w:tr w:rsidR="00D8205E" w:rsidRPr="00097296" w14:paraId="5EA1353E" w14:textId="77777777" w:rsidTr="00855592">
        <w:tc>
          <w:tcPr>
            <w:tcW w:w="0" w:type="dxa"/>
            <w:shd w:val="clear" w:color="auto" w:fill="F2F2F2" w:themeFill="background1" w:themeFillShade="F2"/>
          </w:tcPr>
          <w:p w14:paraId="5DF24FDC" w14:textId="2BAAC16F" w:rsidR="00D8205E" w:rsidRPr="00097296" w:rsidRDefault="00EA0211" w:rsidP="00264D10">
            <w:pPr>
              <w:rPr>
                <w:rFonts w:ascii="Arial" w:hAnsi="Arial" w:cs="Arial"/>
              </w:rPr>
            </w:pPr>
            <w:r w:rsidRPr="00097296">
              <w:rPr>
                <w:rFonts w:ascii="Arial" w:hAnsi="Arial" w:cs="Arial"/>
              </w:rPr>
              <w:t>S4.4</w:t>
            </w:r>
          </w:p>
        </w:tc>
        <w:tc>
          <w:tcPr>
            <w:tcW w:w="0" w:type="dxa"/>
            <w:shd w:val="clear" w:color="auto" w:fill="F2F2F2" w:themeFill="background1" w:themeFillShade="F2"/>
          </w:tcPr>
          <w:p w14:paraId="33EEA2BC" w14:textId="6336B6C5" w:rsidR="00D8205E" w:rsidRPr="00097296" w:rsidRDefault="00EA0211" w:rsidP="00264D10">
            <w:pPr>
              <w:rPr>
                <w:rFonts w:ascii="Arial" w:hAnsi="Arial" w:cs="Arial"/>
              </w:rPr>
            </w:pPr>
            <w:r w:rsidRPr="00097296">
              <w:rPr>
                <w:rFonts w:ascii="Arial" w:hAnsi="Arial" w:cs="Arial"/>
              </w:rPr>
              <w:t>The provider of the approved qualification may be owned by a consortium of organisations or some other combination of separately constituted bodies. Howsoever constituted, the relationship between the constituent organisations and the ownership of the provider responsible for the award of the approved qualification must be clear.</w:t>
            </w:r>
          </w:p>
        </w:tc>
        <w:tc>
          <w:tcPr>
            <w:tcW w:w="0" w:type="dxa"/>
            <w:shd w:val="clear" w:color="auto" w:fill="F2F2F2" w:themeFill="background1" w:themeFillShade="F2"/>
          </w:tcPr>
          <w:p w14:paraId="539337DB" w14:textId="77777777" w:rsidR="0018203A" w:rsidRDefault="671659A7" w:rsidP="00F31685">
            <w:pPr>
              <w:rPr>
                <w:rFonts w:ascii="Arial" w:hAnsi="Arial" w:cs="Arial"/>
                <w:color w:val="005191"/>
              </w:rPr>
            </w:pPr>
            <w:r w:rsidRPr="337DBD99">
              <w:rPr>
                <w:rFonts w:ascii="Arial" w:hAnsi="Arial" w:cs="Arial"/>
                <w:color w:val="005191"/>
              </w:rPr>
              <w:t xml:space="preserve">Is </w:t>
            </w:r>
            <w:r w:rsidR="3C119015" w:rsidRPr="337DBD99">
              <w:rPr>
                <w:rFonts w:ascii="Arial" w:hAnsi="Arial" w:cs="Arial"/>
                <w:color w:val="005191"/>
              </w:rPr>
              <w:t xml:space="preserve">the corporate form and governance of </w:t>
            </w:r>
            <w:r w:rsidR="00D561C8">
              <w:rPr>
                <w:rFonts w:ascii="Arial" w:hAnsi="Arial" w:cs="Arial"/>
                <w:color w:val="005191"/>
              </w:rPr>
              <w:t xml:space="preserve">the </w:t>
            </w:r>
            <w:r w:rsidR="3C119015" w:rsidRPr="337DBD99">
              <w:rPr>
                <w:rFonts w:ascii="Arial" w:hAnsi="Arial" w:cs="Arial"/>
                <w:color w:val="005191"/>
              </w:rPr>
              <w:t>provider responsible for the award of the approved qualification clear</w:t>
            </w:r>
            <w:r w:rsidR="2A9D9AB9" w:rsidRPr="337DBD99">
              <w:rPr>
                <w:rFonts w:ascii="Arial" w:hAnsi="Arial" w:cs="Arial"/>
                <w:color w:val="005191"/>
              </w:rPr>
              <w:t>?</w:t>
            </w:r>
            <w:r w:rsidR="3C119015" w:rsidRPr="337DBD99">
              <w:rPr>
                <w:rFonts w:ascii="Arial" w:hAnsi="Arial" w:cs="Arial"/>
                <w:color w:val="005191"/>
              </w:rPr>
              <w:t xml:space="preserve"> </w:t>
            </w:r>
          </w:p>
          <w:p w14:paraId="2C64237F" w14:textId="77777777" w:rsidR="0018203A" w:rsidRDefault="0018203A" w:rsidP="00F31685">
            <w:pPr>
              <w:rPr>
                <w:rFonts w:ascii="Arial" w:hAnsi="Arial" w:cs="Arial"/>
                <w:color w:val="005191"/>
              </w:rPr>
            </w:pPr>
          </w:p>
          <w:p w14:paraId="40C949F8" w14:textId="6A391EEC" w:rsidR="00F31685" w:rsidRDefault="5BF30949" w:rsidP="00F31685">
            <w:pPr>
              <w:rPr>
                <w:rFonts w:ascii="Arial" w:hAnsi="Arial" w:cs="Arial"/>
                <w:color w:val="005191"/>
              </w:rPr>
            </w:pPr>
            <w:r w:rsidRPr="337DBD99">
              <w:rPr>
                <w:rFonts w:ascii="Arial" w:hAnsi="Arial" w:cs="Arial"/>
                <w:color w:val="005191"/>
              </w:rPr>
              <w:t>Is</w:t>
            </w:r>
            <w:r w:rsidR="3C119015" w:rsidRPr="337DBD99">
              <w:rPr>
                <w:rFonts w:ascii="Arial" w:hAnsi="Arial" w:cs="Arial"/>
                <w:color w:val="005191"/>
              </w:rPr>
              <w:t xml:space="preserve"> </w:t>
            </w:r>
            <w:r w:rsidR="77B10716" w:rsidRPr="337DBD99">
              <w:rPr>
                <w:rFonts w:ascii="Arial" w:hAnsi="Arial" w:cs="Arial"/>
                <w:color w:val="005191"/>
              </w:rPr>
              <w:t xml:space="preserve">there evidence that there are clearly described, suitable and consistently applied </w:t>
            </w:r>
            <w:r w:rsidR="4110DA24" w:rsidRPr="337DBD99">
              <w:rPr>
                <w:rFonts w:ascii="Arial" w:hAnsi="Arial" w:cs="Arial"/>
                <w:color w:val="005191"/>
              </w:rPr>
              <w:t xml:space="preserve">policies and systems </w:t>
            </w:r>
            <w:r w:rsidR="73B7FEC1" w:rsidRPr="337DBD99">
              <w:rPr>
                <w:rFonts w:ascii="Arial" w:hAnsi="Arial" w:cs="Arial"/>
                <w:color w:val="005191"/>
              </w:rPr>
              <w:t>to manage the</w:t>
            </w:r>
            <w:r w:rsidR="4110DA24" w:rsidRPr="337DBD99">
              <w:rPr>
                <w:rFonts w:ascii="Arial" w:hAnsi="Arial" w:cs="Arial"/>
                <w:color w:val="005191"/>
              </w:rPr>
              <w:t xml:space="preserve"> responsibilities, </w:t>
            </w:r>
            <w:proofErr w:type="gramStart"/>
            <w:r w:rsidR="4110DA24" w:rsidRPr="337DBD99">
              <w:rPr>
                <w:rFonts w:ascii="Arial" w:hAnsi="Arial" w:cs="Arial"/>
                <w:color w:val="005191"/>
              </w:rPr>
              <w:t>liabilities</w:t>
            </w:r>
            <w:proofErr w:type="gramEnd"/>
            <w:r w:rsidR="4110DA24" w:rsidRPr="337DBD99">
              <w:rPr>
                <w:rFonts w:ascii="Arial" w:hAnsi="Arial" w:cs="Arial"/>
                <w:color w:val="005191"/>
              </w:rPr>
              <w:t xml:space="preserve"> and </w:t>
            </w:r>
            <w:r w:rsidR="50ADEAA9" w:rsidRPr="337DBD99">
              <w:rPr>
                <w:rFonts w:ascii="Arial" w:hAnsi="Arial" w:cs="Arial"/>
                <w:color w:val="005191"/>
              </w:rPr>
              <w:t xml:space="preserve">lines of </w:t>
            </w:r>
            <w:r w:rsidR="4110DA24" w:rsidRPr="337DBD99">
              <w:rPr>
                <w:rFonts w:ascii="Arial" w:hAnsi="Arial" w:cs="Arial"/>
                <w:color w:val="005191"/>
              </w:rPr>
              <w:t xml:space="preserve">accountability </w:t>
            </w:r>
            <w:r w:rsidR="4808647B" w:rsidRPr="337DBD99">
              <w:rPr>
                <w:rFonts w:ascii="Arial" w:hAnsi="Arial" w:cs="Arial"/>
                <w:color w:val="005191"/>
              </w:rPr>
              <w:t xml:space="preserve">between </w:t>
            </w:r>
            <w:r w:rsidR="50ADEAA9" w:rsidRPr="337DBD99">
              <w:rPr>
                <w:rFonts w:ascii="Arial" w:hAnsi="Arial" w:cs="Arial"/>
                <w:color w:val="005191"/>
              </w:rPr>
              <w:t xml:space="preserve">any </w:t>
            </w:r>
            <w:r w:rsidR="76BE5B04" w:rsidRPr="337DBD99">
              <w:rPr>
                <w:rFonts w:ascii="Arial" w:hAnsi="Arial" w:cs="Arial"/>
                <w:color w:val="005191"/>
              </w:rPr>
              <w:t xml:space="preserve">organisations forming a </w:t>
            </w:r>
            <w:r w:rsidR="385609CF" w:rsidRPr="337DBD99">
              <w:rPr>
                <w:rFonts w:ascii="Arial" w:hAnsi="Arial" w:cs="Arial"/>
                <w:color w:val="005191"/>
              </w:rPr>
              <w:t>consortium</w:t>
            </w:r>
            <w:r w:rsidR="364AEBBA" w:rsidRPr="337DBD99">
              <w:rPr>
                <w:rFonts w:ascii="Arial" w:hAnsi="Arial" w:cs="Arial"/>
                <w:color w:val="005191"/>
              </w:rPr>
              <w:t>?</w:t>
            </w:r>
            <w:r w:rsidR="50ADEAA9" w:rsidRPr="337DBD99">
              <w:rPr>
                <w:rFonts w:ascii="Arial" w:hAnsi="Arial" w:cs="Arial"/>
                <w:color w:val="005191"/>
              </w:rPr>
              <w:t xml:space="preserve"> </w:t>
            </w:r>
          </w:p>
          <w:p w14:paraId="5A273A33" w14:textId="77777777" w:rsidR="00F31685" w:rsidRDefault="00F31685" w:rsidP="00F31685">
            <w:pPr>
              <w:rPr>
                <w:rFonts w:ascii="Arial" w:hAnsi="Arial" w:cs="Arial"/>
                <w:color w:val="005191"/>
              </w:rPr>
            </w:pPr>
          </w:p>
          <w:p w14:paraId="21C995F6" w14:textId="33F4FC2A" w:rsidR="00EC57EF" w:rsidRDefault="00EC57EF" w:rsidP="00EC57EF">
            <w:pPr>
              <w:rPr>
                <w:rFonts w:ascii="Arial" w:hAnsi="Arial" w:cs="Arial"/>
                <w:color w:val="005191"/>
              </w:rPr>
            </w:pPr>
            <w:r>
              <w:rPr>
                <w:rFonts w:ascii="Arial" w:hAnsi="Arial" w:cs="Arial"/>
                <w:color w:val="005191"/>
              </w:rPr>
              <w:t xml:space="preserve">If </w:t>
            </w:r>
            <w:r w:rsidRPr="00EC57EF">
              <w:rPr>
                <w:rFonts w:ascii="Arial" w:hAnsi="Arial" w:cs="Arial"/>
                <w:color w:val="005191"/>
              </w:rPr>
              <w:t>collaborative</w:t>
            </w:r>
            <w:r>
              <w:rPr>
                <w:rFonts w:ascii="Arial" w:hAnsi="Arial" w:cs="Arial"/>
                <w:color w:val="005191"/>
              </w:rPr>
              <w:t xml:space="preserve"> or </w:t>
            </w:r>
            <w:r w:rsidRPr="00EC57EF">
              <w:rPr>
                <w:rFonts w:ascii="Arial" w:hAnsi="Arial" w:cs="Arial"/>
                <w:color w:val="005191"/>
              </w:rPr>
              <w:t>partnership agreements are in place as defined by QAA or equivalent qualification regulator</w:t>
            </w:r>
            <w:r>
              <w:rPr>
                <w:rFonts w:ascii="Arial" w:hAnsi="Arial" w:cs="Arial"/>
                <w:color w:val="005191"/>
              </w:rPr>
              <w:t xml:space="preserve">, are such arrangements </w:t>
            </w:r>
            <w:r w:rsidRPr="00EC57EF">
              <w:rPr>
                <w:rFonts w:ascii="Arial" w:hAnsi="Arial" w:cs="Arial"/>
                <w:color w:val="005191"/>
              </w:rPr>
              <w:t>appropriate</w:t>
            </w:r>
            <w:r>
              <w:rPr>
                <w:rFonts w:ascii="Arial" w:hAnsi="Arial" w:cs="Arial"/>
                <w:color w:val="005191"/>
              </w:rPr>
              <w:t xml:space="preserve"> for the award of the approved qualification?</w:t>
            </w:r>
          </w:p>
          <w:p w14:paraId="29B08150" w14:textId="77777777" w:rsidR="00EC57EF" w:rsidRPr="00EC57EF" w:rsidRDefault="00EC57EF" w:rsidP="00EC57EF">
            <w:pPr>
              <w:rPr>
                <w:rFonts w:ascii="Arial" w:hAnsi="Arial" w:cs="Arial"/>
                <w:color w:val="005191"/>
              </w:rPr>
            </w:pPr>
          </w:p>
          <w:p w14:paraId="64E5CAC8" w14:textId="404D0BA9" w:rsidR="00887FEA" w:rsidRPr="00097296" w:rsidRDefault="00EC57EF" w:rsidP="00354C3C">
            <w:pPr>
              <w:rPr>
                <w:rFonts w:ascii="Arial" w:hAnsi="Arial" w:cs="Arial"/>
                <w:color w:val="005191"/>
              </w:rPr>
            </w:pPr>
            <w:r w:rsidRPr="00D81381">
              <w:rPr>
                <w:rFonts w:ascii="Arial" w:hAnsi="Arial" w:cs="Arial"/>
                <w:color w:val="005191"/>
              </w:rPr>
              <w:t>Does the evidence demonstrate t</w:t>
            </w:r>
            <w:r w:rsidR="00887FEA" w:rsidRPr="00D81381">
              <w:rPr>
                <w:rFonts w:ascii="Arial" w:hAnsi="Arial" w:cs="Arial"/>
                <w:color w:val="005191"/>
              </w:rPr>
              <w:t>hat all those involved in assessment decisions, regardless of location, are aware of the qualification assessment strategy including the</w:t>
            </w:r>
            <w:r w:rsidR="00354C3C" w:rsidRPr="00D81381">
              <w:rPr>
                <w:rFonts w:ascii="Arial" w:hAnsi="Arial" w:cs="Arial"/>
                <w:color w:val="005191"/>
              </w:rPr>
              <w:t>ir</w:t>
            </w:r>
            <w:r w:rsidR="00887FEA" w:rsidRPr="00D81381">
              <w:rPr>
                <w:rFonts w:ascii="Arial" w:hAnsi="Arial" w:cs="Arial"/>
                <w:color w:val="005191"/>
              </w:rPr>
              <w:t xml:space="preserve"> defined roles and responsibilities, and how they are applied</w:t>
            </w:r>
            <w:r w:rsidR="00354C3C" w:rsidRPr="00D81381">
              <w:rPr>
                <w:rFonts w:ascii="Arial" w:hAnsi="Arial" w:cs="Arial"/>
                <w:color w:val="005191"/>
              </w:rPr>
              <w:t>?</w:t>
            </w:r>
          </w:p>
        </w:tc>
      </w:tr>
      <w:tr w:rsidR="00D8205E" w:rsidRPr="00097296" w14:paraId="37B7AD12" w14:textId="77777777" w:rsidTr="00855592">
        <w:tc>
          <w:tcPr>
            <w:tcW w:w="0" w:type="dxa"/>
            <w:shd w:val="clear" w:color="auto" w:fill="F2F2F2" w:themeFill="background1" w:themeFillShade="F2"/>
          </w:tcPr>
          <w:p w14:paraId="69847C83" w14:textId="50CB9019" w:rsidR="00D8205E" w:rsidRPr="00097296" w:rsidRDefault="00EA0211" w:rsidP="00264D10">
            <w:pPr>
              <w:rPr>
                <w:rFonts w:ascii="Arial" w:hAnsi="Arial" w:cs="Arial"/>
              </w:rPr>
            </w:pPr>
            <w:r w:rsidRPr="00097296">
              <w:rPr>
                <w:rFonts w:ascii="Arial" w:hAnsi="Arial" w:cs="Arial"/>
              </w:rPr>
              <w:lastRenderedPageBreak/>
              <w:t>S4.5</w:t>
            </w:r>
          </w:p>
        </w:tc>
        <w:tc>
          <w:tcPr>
            <w:tcW w:w="0" w:type="dxa"/>
            <w:shd w:val="clear" w:color="auto" w:fill="F2F2F2" w:themeFill="background1" w:themeFillShade="F2"/>
          </w:tcPr>
          <w:p w14:paraId="1AA9AA7F" w14:textId="59698504" w:rsidR="00D8205E" w:rsidRPr="00097296" w:rsidRDefault="00EA0211" w:rsidP="00264D10">
            <w:pPr>
              <w:rPr>
                <w:rFonts w:ascii="Arial" w:hAnsi="Arial" w:cs="Arial"/>
              </w:rPr>
            </w:pPr>
            <w:r w:rsidRPr="00097296">
              <w:rPr>
                <w:rFonts w:ascii="Arial" w:hAnsi="Arial" w:cs="Arial"/>
              </w:rPr>
              <w:t>The provider of the approved qualification must have a named person who will be the primary point of contact for the GOC.</w:t>
            </w:r>
          </w:p>
        </w:tc>
        <w:tc>
          <w:tcPr>
            <w:tcW w:w="0" w:type="dxa"/>
            <w:shd w:val="clear" w:color="auto" w:fill="F2F2F2" w:themeFill="background1" w:themeFillShade="F2"/>
          </w:tcPr>
          <w:p w14:paraId="0377AA81" w14:textId="77777777" w:rsidR="003576CD" w:rsidRDefault="00354C3C" w:rsidP="00354C3C">
            <w:pPr>
              <w:rPr>
                <w:rFonts w:ascii="Arial" w:hAnsi="Arial" w:cs="Arial"/>
                <w:color w:val="005191"/>
              </w:rPr>
            </w:pPr>
            <w:r>
              <w:rPr>
                <w:rFonts w:ascii="Arial" w:hAnsi="Arial" w:cs="Arial"/>
                <w:color w:val="005191"/>
              </w:rPr>
              <w:t xml:space="preserve">Is there a </w:t>
            </w:r>
            <w:r w:rsidRPr="00097296">
              <w:rPr>
                <w:rFonts w:ascii="Arial" w:hAnsi="Arial" w:cs="Arial"/>
                <w:color w:val="005191"/>
              </w:rPr>
              <w:t xml:space="preserve">suitably qualified, </w:t>
            </w:r>
            <w:proofErr w:type="gramStart"/>
            <w:r w:rsidRPr="00097296">
              <w:rPr>
                <w:rFonts w:ascii="Arial" w:hAnsi="Arial" w:cs="Arial"/>
                <w:color w:val="005191"/>
              </w:rPr>
              <w:t>experienced</w:t>
            </w:r>
            <w:proofErr w:type="gramEnd"/>
            <w:r w:rsidRPr="00097296">
              <w:rPr>
                <w:rFonts w:ascii="Arial" w:hAnsi="Arial" w:cs="Arial"/>
                <w:color w:val="005191"/>
              </w:rPr>
              <w:t xml:space="preserve"> and named individual</w:t>
            </w:r>
            <w:r>
              <w:rPr>
                <w:rFonts w:ascii="Arial" w:hAnsi="Arial" w:cs="Arial"/>
                <w:color w:val="005191"/>
              </w:rPr>
              <w:t>?</w:t>
            </w:r>
          </w:p>
          <w:p w14:paraId="1BD3DAC4" w14:textId="77777777" w:rsidR="00354C3C" w:rsidRDefault="00354C3C" w:rsidP="00354C3C">
            <w:pPr>
              <w:rPr>
                <w:rFonts w:ascii="Arial" w:hAnsi="Arial" w:cs="Arial"/>
              </w:rPr>
            </w:pPr>
          </w:p>
          <w:p w14:paraId="79FE9C1B" w14:textId="14EAF527" w:rsidR="00354C3C" w:rsidRPr="00097296" w:rsidRDefault="00354C3C" w:rsidP="00354C3C">
            <w:pPr>
              <w:rPr>
                <w:rFonts w:ascii="Arial" w:hAnsi="Arial" w:cs="Arial"/>
              </w:rPr>
            </w:pPr>
            <w:r>
              <w:rPr>
                <w:rFonts w:ascii="Arial" w:hAnsi="Arial" w:cs="Arial"/>
                <w:color w:val="005191"/>
              </w:rPr>
              <w:t xml:space="preserve">Does the </w:t>
            </w:r>
            <w:r w:rsidRPr="00BA3B85">
              <w:rPr>
                <w:rFonts w:ascii="Arial" w:hAnsi="Arial" w:cs="Arial"/>
                <w:color w:val="005191"/>
              </w:rPr>
              <w:t xml:space="preserve">evidence </w:t>
            </w:r>
            <w:r>
              <w:rPr>
                <w:rFonts w:ascii="Arial" w:hAnsi="Arial" w:cs="Arial"/>
                <w:color w:val="005191"/>
              </w:rPr>
              <w:t xml:space="preserve">demonstrate </w:t>
            </w:r>
            <w:r w:rsidRPr="00BA3B85">
              <w:rPr>
                <w:rFonts w:ascii="Arial" w:hAnsi="Arial" w:cs="Arial"/>
                <w:color w:val="005191"/>
              </w:rPr>
              <w:t xml:space="preserve">that </w:t>
            </w:r>
            <w:r>
              <w:rPr>
                <w:rFonts w:ascii="Arial" w:hAnsi="Arial" w:cs="Arial"/>
                <w:color w:val="005191"/>
              </w:rPr>
              <w:t xml:space="preserve">feedback or issues in relation to maintaining </w:t>
            </w:r>
            <w:r w:rsidR="00087B59">
              <w:rPr>
                <w:rFonts w:ascii="Arial" w:hAnsi="Arial" w:cs="Arial"/>
                <w:color w:val="005191"/>
              </w:rPr>
              <w:t xml:space="preserve">appropriate </w:t>
            </w:r>
            <w:r>
              <w:rPr>
                <w:rFonts w:ascii="Arial" w:hAnsi="Arial" w:cs="Arial"/>
                <w:color w:val="005191"/>
              </w:rPr>
              <w:t xml:space="preserve">communication with GOC are </w:t>
            </w:r>
            <w:r w:rsidRPr="00BA3B85">
              <w:rPr>
                <w:rFonts w:ascii="Arial" w:hAnsi="Arial" w:cs="Arial"/>
                <w:color w:val="005191"/>
              </w:rPr>
              <w:t>reviewed, and appropriate action taken?</w:t>
            </w:r>
          </w:p>
        </w:tc>
      </w:tr>
      <w:tr w:rsidR="00D8205E" w:rsidRPr="00097296" w14:paraId="0DCC3A7B" w14:textId="77777777" w:rsidTr="00855592">
        <w:tc>
          <w:tcPr>
            <w:tcW w:w="0" w:type="dxa"/>
            <w:shd w:val="clear" w:color="auto" w:fill="F2F2F2" w:themeFill="background1" w:themeFillShade="F2"/>
          </w:tcPr>
          <w:p w14:paraId="1C776FB8" w14:textId="2C63E194" w:rsidR="00D8205E" w:rsidRPr="00097296" w:rsidRDefault="00EA0211" w:rsidP="00264D10">
            <w:pPr>
              <w:rPr>
                <w:rFonts w:ascii="Arial" w:hAnsi="Arial" w:cs="Arial"/>
              </w:rPr>
            </w:pPr>
            <w:r w:rsidRPr="00097296">
              <w:rPr>
                <w:rFonts w:ascii="Arial" w:hAnsi="Arial" w:cs="Arial"/>
              </w:rPr>
              <w:t>S4.6</w:t>
            </w:r>
          </w:p>
        </w:tc>
        <w:tc>
          <w:tcPr>
            <w:tcW w:w="0" w:type="dxa"/>
            <w:shd w:val="clear" w:color="auto" w:fill="F2F2F2" w:themeFill="background1" w:themeFillShade="F2"/>
          </w:tcPr>
          <w:p w14:paraId="2D05BA11" w14:textId="27A167A2" w:rsidR="00D8205E" w:rsidRPr="00097296" w:rsidRDefault="781057FA" w:rsidP="00264D10">
            <w:pPr>
              <w:rPr>
                <w:rFonts w:ascii="Arial" w:hAnsi="Arial" w:cs="Arial"/>
              </w:rPr>
            </w:pPr>
            <w:r w:rsidRPr="5F7F14AF">
              <w:rPr>
                <w:rFonts w:ascii="Arial" w:hAnsi="Arial" w:cs="Arial"/>
              </w:rPr>
              <w:t xml:space="preserve">There must be agreements in place between the different organisations/people (if any) that contribute to the delivery and assessment of the outcomes, including during periods of learning in practice. Agreements must define the role and responsibility of each organisation/person, be regularly </w:t>
            </w:r>
            <w:proofErr w:type="gramStart"/>
            <w:r w:rsidRPr="5F7F14AF">
              <w:rPr>
                <w:rFonts w:ascii="Arial" w:hAnsi="Arial" w:cs="Arial"/>
              </w:rPr>
              <w:t>reviewed</w:t>
            </w:r>
            <w:proofErr w:type="gramEnd"/>
            <w:r w:rsidRPr="5F7F14AF">
              <w:rPr>
                <w:rFonts w:ascii="Arial" w:hAnsi="Arial" w:cs="Arial"/>
              </w:rPr>
              <w:t xml:space="preserve"> and supported by management plans, systems and policies that ensure the delivery and assessment of the outcomes meet these standards.</w:t>
            </w:r>
          </w:p>
        </w:tc>
        <w:tc>
          <w:tcPr>
            <w:tcW w:w="0" w:type="dxa"/>
            <w:shd w:val="clear" w:color="auto" w:fill="F2F2F2" w:themeFill="background1" w:themeFillShade="F2"/>
          </w:tcPr>
          <w:p w14:paraId="426E1E4F" w14:textId="03377ACA" w:rsidR="00765F55" w:rsidRDefault="00087B59" w:rsidP="00087B59">
            <w:pPr>
              <w:rPr>
                <w:rFonts w:ascii="Arial" w:hAnsi="Arial" w:cs="Arial"/>
                <w:color w:val="005191"/>
              </w:rPr>
            </w:pPr>
            <w:r>
              <w:rPr>
                <w:rFonts w:ascii="Arial" w:hAnsi="Arial" w:cs="Arial"/>
                <w:color w:val="005191"/>
              </w:rPr>
              <w:t>Is there assurance that the</w:t>
            </w:r>
            <w:r w:rsidR="004E2100" w:rsidRPr="00097296">
              <w:rPr>
                <w:rFonts w:ascii="Arial" w:hAnsi="Arial" w:cs="Arial"/>
                <w:color w:val="005191"/>
              </w:rPr>
              <w:t xml:space="preserve"> roles and responsibilities of everyone involved in the delivery </w:t>
            </w:r>
            <w:r w:rsidR="0038418A">
              <w:rPr>
                <w:rFonts w:ascii="Arial" w:hAnsi="Arial" w:cs="Arial"/>
                <w:color w:val="005191"/>
              </w:rPr>
              <w:t xml:space="preserve">and assessment </w:t>
            </w:r>
            <w:r w:rsidR="004E2100" w:rsidRPr="00097296">
              <w:rPr>
                <w:rFonts w:ascii="Arial" w:hAnsi="Arial" w:cs="Arial"/>
                <w:color w:val="005191"/>
              </w:rPr>
              <w:t>of the qualification</w:t>
            </w:r>
            <w:r w:rsidR="00765F55">
              <w:rPr>
                <w:rFonts w:ascii="Arial" w:hAnsi="Arial" w:cs="Arial"/>
                <w:color w:val="005191"/>
              </w:rPr>
              <w:t xml:space="preserve"> are clearly described, suitable and consistently enacted?  </w:t>
            </w:r>
          </w:p>
          <w:p w14:paraId="74A3F47E" w14:textId="77777777" w:rsidR="00765F55" w:rsidRDefault="00765F55" w:rsidP="00087B59">
            <w:pPr>
              <w:rPr>
                <w:rFonts w:ascii="Arial" w:hAnsi="Arial" w:cs="Arial"/>
                <w:color w:val="005191"/>
              </w:rPr>
            </w:pPr>
          </w:p>
          <w:p w14:paraId="4FBFD7F2" w14:textId="1905A97D" w:rsidR="009F6C8E" w:rsidRPr="009B2A55" w:rsidRDefault="00765F55" w:rsidP="009B2A55">
            <w:pPr>
              <w:rPr>
                <w:rFonts w:ascii="Arial" w:hAnsi="Arial" w:cs="Arial"/>
                <w:color w:val="005191"/>
              </w:rPr>
            </w:pPr>
            <w:r>
              <w:rPr>
                <w:rFonts w:ascii="Arial" w:hAnsi="Arial" w:cs="Arial"/>
                <w:color w:val="005191"/>
              </w:rPr>
              <w:t>D</w:t>
            </w:r>
            <w:r w:rsidR="008753B0">
              <w:rPr>
                <w:rFonts w:ascii="Arial" w:hAnsi="Arial" w:cs="Arial"/>
                <w:color w:val="005191"/>
              </w:rPr>
              <w:t>o</w:t>
            </w:r>
            <w:r>
              <w:rPr>
                <w:rFonts w:ascii="Arial" w:hAnsi="Arial" w:cs="Arial"/>
                <w:color w:val="005191"/>
              </w:rPr>
              <w:t xml:space="preserve">es the evidence demonstrate </w:t>
            </w:r>
            <w:r w:rsidR="00B96FD4">
              <w:rPr>
                <w:rFonts w:ascii="Arial" w:hAnsi="Arial" w:cs="Arial"/>
                <w:color w:val="005191"/>
              </w:rPr>
              <w:t xml:space="preserve">that there are </w:t>
            </w:r>
            <w:r w:rsidR="008753B0">
              <w:rPr>
                <w:rFonts w:ascii="Arial" w:hAnsi="Arial" w:cs="Arial"/>
                <w:color w:val="005191"/>
              </w:rPr>
              <w:t>clearly described, suitable and consistently</w:t>
            </w:r>
            <w:r w:rsidR="008753B0" w:rsidRPr="00097296">
              <w:rPr>
                <w:rFonts w:ascii="Arial" w:hAnsi="Arial" w:cs="Arial"/>
                <w:color w:val="005191"/>
              </w:rPr>
              <w:t xml:space="preserve"> </w:t>
            </w:r>
            <w:r w:rsidR="008753B0">
              <w:rPr>
                <w:rFonts w:ascii="Arial" w:hAnsi="Arial" w:cs="Arial"/>
                <w:color w:val="005191"/>
              </w:rPr>
              <w:t xml:space="preserve">applied </w:t>
            </w:r>
            <w:r w:rsidR="005C293D" w:rsidRPr="00097296">
              <w:rPr>
                <w:rFonts w:ascii="Arial" w:hAnsi="Arial" w:cs="Arial"/>
                <w:color w:val="005191"/>
              </w:rPr>
              <w:t xml:space="preserve">documented agreements </w:t>
            </w:r>
            <w:r w:rsidR="004E2100" w:rsidRPr="00097296">
              <w:rPr>
                <w:rFonts w:ascii="Arial" w:hAnsi="Arial" w:cs="Arial"/>
                <w:color w:val="005191"/>
              </w:rPr>
              <w:t xml:space="preserve">between </w:t>
            </w:r>
            <w:r w:rsidR="00B96FD4">
              <w:rPr>
                <w:rFonts w:ascii="Arial" w:hAnsi="Arial" w:cs="Arial"/>
                <w:color w:val="005191"/>
              </w:rPr>
              <w:t xml:space="preserve">any </w:t>
            </w:r>
            <w:r w:rsidR="00FC5ADB">
              <w:rPr>
                <w:rFonts w:ascii="Arial" w:hAnsi="Arial" w:cs="Arial"/>
                <w:color w:val="005191"/>
              </w:rPr>
              <w:t xml:space="preserve">organisations that </w:t>
            </w:r>
            <w:r w:rsidR="00FC5ADB" w:rsidRPr="00FC5ADB">
              <w:rPr>
                <w:rFonts w:ascii="Arial" w:hAnsi="Arial" w:cs="Arial"/>
                <w:color w:val="005191"/>
              </w:rPr>
              <w:t>contribute to the delivery and assessment of the outcomes, including during periods of learning in practice</w:t>
            </w:r>
            <w:r w:rsidR="00FC5ADB">
              <w:rPr>
                <w:rFonts w:ascii="Arial" w:hAnsi="Arial" w:cs="Arial"/>
                <w:color w:val="005191"/>
              </w:rPr>
              <w:t>, such as</w:t>
            </w:r>
            <w:r w:rsidR="00FC5ADB" w:rsidRPr="00FC5ADB">
              <w:rPr>
                <w:rFonts w:ascii="Arial" w:hAnsi="Arial" w:cs="Arial"/>
                <w:color w:val="005191"/>
              </w:rPr>
              <w:t xml:space="preserve"> </w:t>
            </w:r>
            <w:r w:rsidR="00B96FD4">
              <w:rPr>
                <w:rFonts w:ascii="Arial" w:hAnsi="Arial" w:cs="Arial"/>
                <w:color w:val="005191"/>
              </w:rPr>
              <w:t xml:space="preserve">sub-contractors, </w:t>
            </w:r>
            <w:r w:rsidR="00FC5ADB">
              <w:rPr>
                <w:rFonts w:ascii="Arial" w:hAnsi="Arial" w:cs="Arial"/>
                <w:color w:val="005191"/>
              </w:rPr>
              <w:t xml:space="preserve">delivery </w:t>
            </w:r>
            <w:r w:rsidR="00B96FD4">
              <w:rPr>
                <w:rFonts w:ascii="Arial" w:hAnsi="Arial" w:cs="Arial"/>
                <w:color w:val="005191"/>
              </w:rPr>
              <w:t>partners</w:t>
            </w:r>
            <w:r w:rsidR="004E2100" w:rsidRPr="00097296">
              <w:rPr>
                <w:rFonts w:ascii="Arial" w:hAnsi="Arial" w:cs="Arial"/>
                <w:color w:val="005191"/>
              </w:rPr>
              <w:t xml:space="preserve"> and</w:t>
            </w:r>
            <w:r w:rsidR="00FC5ADB">
              <w:rPr>
                <w:rFonts w:ascii="Arial" w:hAnsi="Arial" w:cs="Arial"/>
                <w:color w:val="005191"/>
              </w:rPr>
              <w:t>/or</w:t>
            </w:r>
            <w:r w:rsidR="004E2100" w:rsidRPr="00097296">
              <w:rPr>
                <w:rFonts w:ascii="Arial" w:hAnsi="Arial" w:cs="Arial"/>
                <w:color w:val="005191"/>
              </w:rPr>
              <w:t xml:space="preserve"> stakeholders</w:t>
            </w:r>
            <w:r w:rsidR="00AF5311" w:rsidRPr="00097296">
              <w:rPr>
                <w:rFonts w:ascii="Arial" w:hAnsi="Arial" w:cs="Arial"/>
                <w:color w:val="005191"/>
              </w:rPr>
              <w:t>,</w:t>
            </w:r>
            <w:r w:rsidR="004E2100" w:rsidRPr="00097296">
              <w:rPr>
                <w:rFonts w:ascii="Arial" w:hAnsi="Arial" w:cs="Arial"/>
                <w:color w:val="005191"/>
              </w:rPr>
              <w:t xml:space="preserve"> including communication links</w:t>
            </w:r>
            <w:r w:rsidR="00AF5311" w:rsidRPr="00097296">
              <w:rPr>
                <w:rFonts w:ascii="Arial" w:hAnsi="Arial" w:cs="Arial"/>
                <w:color w:val="005191"/>
              </w:rPr>
              <w:t xml:space="preserve"> with key individuals and/or stakeholders</w:t>
            </w:r>
            <w:r w:rsidR="00BC0DD1" w:rsidRPr="00097296">
              <w:rPr>
                <w:rFonts w:ascii="Arial" w:hAnsi="Arial" w:cs="Arial"/>
                <w:color w:val="005191"/>
              </w:rPr>
              <w:t xml:space="preserve"> and management plans</w:t>
            </w:r>
            <w:r w:rsidR="009B2A55">
              <w:rPr>
                <w:rFonts w:ascii="Arial" w:hAnsi="Arial" w:cs="Arial"/>
                <w:color w:val="005191"/>
              </w:rPr>
              <w:t>?</w:t>
            </w:r>
          </w:p>
        </w:tc>
      </w:tr>
      <w:tr w:rsidR="00D8205E" w:rsidRPr="00097296" w14:paraId="37F7A4D4" w14:textId="77777777" w:rsidTr="00855592">
        <w:tc>
          <w:tcPr>
            <w:tcW w:w="0" w:type="dxa"/>
            <w:shd w:val="clear" w:color="auto" w:fill="F2F2F2" w:themeFill="background1" w:themeFillShade="F2"/>
          </w:tcPr>
          <w:p w14:paraId="6EEC32CF" w14:textId="0ED1C415" w:rsidR="00D8205E" w:rsidRPr="00097296" w:rsidRDefault="00EA0211" w:rsidP="00264D10">
            <w:pPr>
              <w:rPr>
                <w:rFonts w:ascii="Arial" w:hAnsi="Arial" w:cs="Arial"/>
              </w:rPr>
            </w:pPr>
            <w:r w:rsidRPr="00097296">
              <w:rPr>
                <w:rFonts w:ascii="Arial" w:hAnsi="Arial" w:cs="Arial"/>
              </w:rPr>
              <w:lastRenderedPageBreak/>
              <w:t>S4.7</w:t>
            </w:r>
          </w:p>
        </w:tc>
        <w:tc>
          <w:tcPr>
            <w:tcW w:w="0" w:type="dxa"/>
            <w:shd w:val="clear" w:color="auto" w:fill="F2F2F2" w:themeFill="background1" w:themeFillShade="F2"/>
          </w:tcPr>
          <w:p w14:paraId="34DDB22F" w14:textId="77777777" w:rsidR="00EA0211" w:rsidRPr="00097296" w:rsidRDefault="00EA0211" w:rsidP="00264D10">
            <w:pPr>
              <w:rPr>
                <w:rFonts w:ascii="Arial" w:hAnsi="Arial" w:cs="Arial"/>
              </w:rPr>
            </w:pPr>
            <w:r w:rsidRPr="00097296">
              <w:rPr>
                <w:rFonts w:ascii="Arial" w:hAnsi="Arial" w:cs="Arial"/>
              </w:rPr>
              <w:t xml:space="preserve">The approved qualification must be systematically reviewed, </w:t>
            </w:r>
            <w:proofErr w:type="gramStart"/>
            <w:r w:rsidRPr="00097296">
              <w:rPr>
                <w:rFonts w:ascii="Arial" w:hAnsi="Arial" w:cs="Arial"/>
              </w:rPr>
              <w:t>monitored</w:t>
            </w:r>
            <w:proofErr w:type="gramEnd"/>
            <w:r w:rsidRPr="00097296">
              <w:rPr>
                <w:rFonts w:ascii="Arial" w:hAnsi="Arial" w:cs="Arial"/>
              </w:rPr>
              <w:t xml:space="preserve"> and evaluated using the best available evidence, including feedback from stakeholders, and action taken to address any concerns identified. Evidence should demonstrate that as a minimum there are: </w:t>
            </w:r>
          </w:p>
          <w:p w14:paraId="0199E80B" w14:textId="77777777" w:rsidR="00EA0211" w:rsidRPr="00097296" w:rsidRDefault="00EA0211" w:rsidP="004971B0">
            <w:pPr>
              <w:pStyle w:val="ListParagraph"/>
              <w:numPr>
                <w:ilvl w:val="0"/>
                <w:numId w:val="15"/>
              </w:numPr>
              <w:rPr>
                <w:rFonts w:ascii="Arial" w:hAnsi="Arial" w:cs="Arial"/>
              </w:rPr>
            </w:pPr>
            <w:r w:rsidRPr="00097296">
              <w:rPr>
                <w:rFonts w:ascii="Arial" w:hAnsi="Arial" w:cs="Arial"/>
              </w:rPr>
              <w:t xml:space="preserve">feedback systems for students and placement </w:t>
            </w:r>
            <w:proofErr w:type="gramStart"/>
            <w:r w:rsidRPr="00097296">
              <w:rPr>
                <w:rFonts w:ascii="Arial" w:hAnsi="Arial" w:cs="Arial"/>
              </w:rPr>
              <w:t>providers;</w:t>
            </w:r>
            <w:proofErr w:type="gramEnd"/>
            <w:r w:rsidRPr="00097296">
              <w:rPr>
                <w:rFonts w:ascii="Arial" w:hAnsi="Arial" w:cs="Arial"/>
              </w:rPr>
              <w:t xml:space="preserve"> </w:t>
            </w:r>
          </w:p>
          <w:p w14:paraId="3AF95FC7" w14:textId="77777777" w:rsidR="00EA0211" w:rsidRPr="00097296" w:rsidRDefault="00EA0211" w:rsidP="004971B0">
            <w:pPr>
              <w:pStyle w:val="ListParagraph"/>
              <w:numPr>
                <w:ilvl w:val="0"/>
                <w:numId w:val="15"/>
              </w:numPr>
              <w:rPr>
                <w:rFonts w:ascii="Arial" w:hAnsi="Arial" w:cs="Arial"/>
              </w:rPr>
            </w:pPr>
            <w:r w:rsidRPr="00097296">
              <w:rPr>
                <w:rFonts w:ascii="Arial" w:hAnsi="Arial" w:cs="Arial"/>
              </w:rPr>
              <w:t xml:space="preserve">structured systems for quality review and </w:t>
            </w:r>
            <w:proofErr w:type="gramStart"/>
            <w:r w:rsidRPr="00097296">
              <w:rPr>
                <w:rFonts w:ascii="Arial" w:hAnsi="Arial" w:cs="Arial"/>
              </w:rPr>
              <w:t>evaluation;</w:t>
            </w:r>
            <w:proofErr w:type="gramEnd"/>
            <w:r w:rsidRPr="00097296">
              <w:rPr>
                <w:rFonts w:ascii="Arial" w:hAnsi="Arial" w:cs="Arial"/>
              </w:rPr>
              <w:t xml:space="preserve"> </w:t>
            </w:r>
          </w:p>
          <w:p w14:paraId="688EAE49" w14:textId="77777777" w:rsidR="00EA0211" w:rsidRPr="00097296" w:rsidRDefault="00EA0211" w:rsidP="004971B0">
            <w:pPr>
              <w:pStyle w:val="ListParagraph"/>
              <w:numPr>
                <w:ilvl w:val="0"/>
                <w:numId w:val="15"/>
              </w:numPr>
              <w:rPr>
                <w:rFonts w:ascii="Arial" w:hAnsi="Arial" w:cs="Arial"/>
              </w:rPr>
            </w:pPr>
            <w:r w:rsidRPr="00097296">
              <w:rPr>
                <w:rFonts w:ascii="Arial" w:hAnsi="Arial" w:cs="Arial"/>
              </w:rPr>
              <w:t xml:space="preserve">student consultative </w:t>
            </w:r>
            <w:proofErr w:type="gramStart"/>
            <w:r w:rsidRPr="00097296">
              <w:rPr>
                <w:rFonts w:ascii="Arial" w:hAnsi="Arial" w:cs="Arial"/>
              </w:rPr>
              <w:t>mechanisms;</w:t>
            </w:r>
            <w:proofErr w:type="gramEnd"/>
            <w:r w:rsidRPr="00097296">
              <w:rPr>
                <w:rFonts w:ascii="Arial" w:hAnsi="Arial" w:cs="Arial"/>
              </w:rPr>
              <w:t xml:space="preserve"> </w:t>
            </w:r>
          </w:p>
          <w:p w14:paraId="67A30A01" w14:textId="03A2BED2" w:rsidR="00EA0211" w:rsidRPr="00097296" w:rsidRDefault="00EA0211" w:rsidP="004971B0">
            <w:pPr>
              <w:pStyle w:val="ListParagraph"/>
              <w:numPr>
                <w:ilvl w:val="0"/>
                <w:numId w:val="15"/>
              </w:numPr>
              <w:rPr>
                <w:rFonts w:ascii="Arial" w:hAnsi="Arial" w:cs="Arial"/>
              </w:rPr>
            </w:pPr>
            <w:r w:rsidRPr="00097296">
              <w:rPr>
                <w:rFonts w:ascii="Arial" w:hAnsi="Arial" w:cs="Arial"/>
              </w:rPr>
              <w:t xml:space="preserve">input and feedback from external stakeholders (public, patients, employers, commissioners, </w:t>
            </w:r>
            <w:proofErr w:type="gramStart"/>
            <w:r w:rsidRPr="00097296">
              <w:rPr>
                <w:rFonts w:ascii="Arial" w:hAnsi="Arial" w:cs="Arial"/>
              </w:rPr>
              <w:t>students</w:t>
            </w:r>
            <w:proofErr w:type="gramEnd"/>
            <w:r w:rsidRPr="00097296">
              <w:rPr>
                <w:rFonts w:ascii="Arial" w:hAnsi="Arial" w:cs="Arial"/>
              </w:rPr>
              <w:t xml:space="preserve"> and former students, third sector bodies, etc.) and </w:t>
            </w:r>
          </w:p>
          <w:p w14:paraId="61D19FCD" w14:textId="77777777" w:rsidR="00F26D10" w:rsidRDefault="00EA0211" w:rsidP="004971B0">
            <w:pPr>
              <w:pStyle w:val="ListParagraph"/>
              <w:numPr>
                <w:ilvl w:val="0"/>
                <w:numId w:val="15"/>
              </w:numPr>
              <w:rPr>
                <w:rFonts w:ascii="Arial" w:hAnsi="Arial" w:cs="Arial"/>
              </w:rPr>
            </w:pPr>
            <w:r w:rsidRPr="00097296">
              <w:rPr>
                <w:rFonts w:ascii="Arial" w:hAnsi="Arial" w:cs="Arial"/>
              </w:rPr>
              <w:t>evaluation of business intelligence including the National Student Survey (NSS),</w:t>
            </w:r>
          </w:p>
          <w:p w14:paraId="37C33328" w14:textId="1EA95940" w:rsidR="00D8205E" w:rsidRPr="00097296" w:rsidRDefault="00EA0211" w:rsidP="004971B0">
            <w:pPr>
              <w:pStyle w:val="ListParagraph"/>
              <w:numPr>
                <w:ilvl w:val="0"/>
                <w:numId w:val="15"/>
              </w:numPr>
              <w:rPr>
                <w:rFonts w:ascii="Arial" w:hAnsi="Arial" w:cs="Arial"/>
              </w:rPr>
            </w:pPr>
            <w:r w:rsidRPr="00097296">
              <w:rPr>
                <w:rFonts w:ascii="Arial" w:hAnsi="Arial" w:cs="Arial"/>
              </w:rPr>
              <w:t>progression and attainment data.</w:t>
            </w:r>
          </w:p>
          <w:p w14:paraId="12B65999" w14:textId="2F6C1D5A" w:rsidR="00EA0211" w:rsidRPr="00097296" w:rsidRDefault="00EA0211" w:rsidP="00264D10">
            <w:pPr>
              <w:rPr>
                <w:rFonts w:ascii="Arial" w:hAnsi="Arial" w:cs="Arial"/>
              </w:rPr>
            </w:pPr>
            <w:r w:rsidRPr="00097296">
              <w:rPr>
                <w:rFonts w:ascii="Arial" w:hAnsi="Arial" w:cs="Arial"/>
              </w:rPr>
              <w:t>To ensure that:</w:t>
            </w:r>
          </w:p>
          <w:p w14:paraId="46B751C1" w14:textId="77777777" w:rsidR="00EA0211" w:rsidRPr="00097296" w:rsidRDefault="00EA0211" w:rsidP="004971B0">
            <w:pPr>
              <w:pStyle w:val="ListParagraph"/>
              <w:numPr>
                <w:ilvl w:val="0"/>
                <w:numId w:val="14"/>
              </w:numPr>
              <w:rPr>
                <w:rFonts w:ascii="Arial" w:hAnsi="Arial" w:cs="Arial"/>
              </w:rPr>
            </w:pPr>
            <w:r w:rsidRPr="00097296">
              <w:rPr>
                <w:rFonts w:ascii="Arial" w:hAnsi="Arial" w:cs="Arial"/>
              </w:rPr>
              <w:t xml:space="preserve">provision is relevant and current, and changes are made promptly to teaching materials and assessment items to reflect significant changes in practice and/or </w:t>
            </w:r>
            <w:proofErr w:type="gramStart"/>
            <w:r w:rsidRPr="00097296">
              <w:rPr>
                <w:rFonts w:ascii="Arial" w:hAnsi="Arial" w:cs="Arial"/>
              </w:rPr>
              <w:t>research;</w:t>
            </w:r>
            <w:proofErr w:type="gramEnd"/>
            <w:r w:rsidRPr="00097296">
              <w:rPr>
                <w:rFonts w:ascii="Arial" w:hAnsi="Arial" w:cs="Arial"/>
              </w:rPr>
              <w:t xml:space="preserve"> </w:t>
            </w:r>
          </w:p>
          <w:p w14:paraId="7C0EF632" w14:textId="77777777" w:rsidR="00EA0211" w:rsidRPr="00097296" w:rsidRDefault="00EA0211" w:rsidP="004971B0">
            <w:pPr>
              <w:pStyle w:val="ListParagraph"/>
              <w:numPr>
                <w:ilvl w:val="0"/>
                <w:numId w:val="14"/>
              </w:numPr>
              <w:rPr>
                <w:rFonts w:ascii="Arial" w:hAnsi="Arial" w:cs="Arial"/>
              </w:rPr>
            </w:pPr>
            <w:r w:rsidRPr="00097296">
              <w:rPr>
                <w:rFonts w:ascii="Arial" w:hAnsi="Arial" w:cs="Arial"/>
              </w:rPr>
              <w:t xml:space="preserve">the quality of teaching, learning support and assessment is appropriate; and </w:t>
            </w:r>
          </w:p>
          <w:p w14:paraId="76661CE4" w14:textId="18D3451C" w:rsidR="00EA0211" w:rsidRPr="00097296" w:rsidRDefault="00EA0211" w:rsidP="004971B0">
            <w:pPr>
              <w:pStyle w:val="ListParagraph"/>
              <w:numPr>
                <w:ilvl w:val="0"/>
                <w:numId w:val="14"/>
              </w:numPr>
              <w:rPr>
                <w:rFonts w:ascii="Arial" w:hAnsi="Arial" w:cs="Arial"/>
              </w:rPr>
            </w:pPr>
            <w:r w:rsidRPr="00097296">
              <w:rPr>
                <w:rFonts w:ascii="Arial" w:hAnsi="Arial" w:cs="Arial"/>
              </w:rPr>
              <w:t>the quality of placements, learning in practice, inter-professional and work-based learning, including supervision, is appropriate.</w:t>
            </w:r>
          </w:p>
        </w:tc>
        <w:tc>
          <w:tcPr>
            <w:tcW w:w="0" w:type="dxa"/>
            <w:shd w:val="clear" w:color="auto" w:fill="F2F2F2" w:themeFill="background1" w:themeFillShade="F2"/>
          </w:tcPr>
          <w:p w14:paraId="6F2D7295" w14:textId="38D816E4" w:rsidR="00F24E65" w:rsidRDefault="009B2A55" w:rsidP="00F24E65">
            <w:pPr>
              <w:rPr>
                <w:rFonts w:ascii="Arial" w:hAnsi="Arial" w:cs="Arial"/>
                <w:color w:val="005191"/>
              </w:rPr>
            </w:pPr>
            <w:r>
              <w:rPr>
                <w:rFonts w:ascii="Arial" w:hAnsi="Arial" w:cs="Arial"/>
                <w:color w:val="005191"/>
              </w:rPr>
              <w:t xml:space="preserve">Is there assurance that </w:t>
            </w:r>
            <w:r w:rsidR="00AF5311" w:rsidRPr="009B2A55">
              <w:rPr>
                <w:rFonts w:ascii="Arial" w:hAnsi="Arial" w:cs="Arial"/>
                <w:color w:val="005191"/>
              </w:rPr>
              <w:t xml:space="preserve">the qualification is monitored, </w:t>
            </w:r>
            <w:proofErr w:type="gramStart"/>
            <w:r w:rsidR="00AF5311" w:rsidRPr="009B2A55">
              <w:rPr>
                <w:rFonts w:ascii="Arial" w:hAnsi="Arial" w:cs="Arial"/>
                <w:color w:val="005191"/>
              </w:rPr>
              <w:t>reviewed</w:t>
            </w:r>
            <w:proofErr w:type="gramEnd"/>
            <w:r w:rsidR="00AF5311" w:rsidRPr="009B2A55">
              <w:rPr>
                <w:rFonts w:ascii="Arial" w:hAnsi="Arial" w:cs="Arial"/>
                <w:color w:val="005191"/>
              </w:rPr>
              <w:t xml:space="preserve"> and evaluated using evidence from a variety of sources</w:t>
            </w:r>
            <w:r w:rsidR="00DD2A33">
              <w:rPr>
                <w:rFonts w:ascii="Arial" w:hAnsi="Arial" w:cs="Arial"/>
                <w:color w:val="005191"/>
              </w:rPr>
              <w:t>?</w:t>
            </w:r>
            <w:r w:rsidR="00AF5311" w:rsidRPr="009B2A55">
              <w:rPr>
                <w:rFonts w:ascii="Arial" w:hAnsi="Arial" w:cs="Arial"/>
                <w:color w:val="005191"/>
              </w:rPr>
              <w:t xml:space="preserve"> Th</w:t>
            </w:r>
            <w:r w:rsidR="00163219">
              <w:rPr>
                <w:rFonts w:ascii="Arial" w:hAnsi="Arial" w:cs="Arial"/>
                <w:color w:val="005191"/>
              </w:rPr>
              <w:t xml:space="preserve">is </w:t>
            </w:r>
            <w:r w:rsidR="00F24E65">
              <w:rPr>
                <w:rFonts w:ascii="Arial" w:hAnsi="Arial" w:cs="Arial"/>
                <w:color w:val="005191"/>
              </w:rPr>
              <w:t>may</w:t>
            </w:r>
            <w:r w:rsidR="00AF5311" w:rsidRPr="009B2A55">
              <w:rPr>
                <w:rFonts w:ascii="Arial" w:hAnsi="Arial" w:cs="Arial"/>
                <w:color w:val="005191"/>
              </w:rPr>
              <w:t xml:space="preserve"> include: </w:t>
            </w:r>
          </w:p>
          <w:p w14:paraId="4868E344" w14:textId="30104EEE" w:rsidR="00DD2A33" w:rsidRPr="00163219" w:rsidRDefault="00DD2A33" w:rsidP="004971B0">
            <w:pPr>
              <w:pStyle w:val="ListParagraph"/>
              <w:numPr>
                <w:ilvl w:val="0"/>
                <w:numId w:val="27"/>
              </w:numPr>
              <w:rPr>
                <w:rFonts w:ascii="Arial" w:hAnsi="Arial" w:cs="Arial"/>
                <w:color w:val="005191"/>
              </w:rPr>
            </w:pPr>
            <w:r w:rsidRPr="00F24E65">
              <w:rPr>
                <w:rFonts w:ascii="Arial" w:hAnsi="Arial" w:cs="Arial"/>
                <w:color w:val="005191"/>
              </w:rPr>
              <w:t>feedback from students undertaking the qualification</w:t>
            </w:r>
            <w:r w:rsidR="009E372D">
              <w:rPr>
                <w:rFonts w:ascii="Arial" w:hAnsi="Arial" w:cs="Arial"/>
                <w:color w:val="005191"/>
              </w:rPr>
              <w:t xml:space="preserve">, </w:t>
            </w:r>
            <w:r w:rsidRPr="00F24E65">
              <w:rPr>
                <w:rFonts w:ascii="Arial" w:hAnsi="Arial" w:cs="Arial"/>
                <w:color w:val="005191"/>
              </w:rPr>
              <w:t>former students who are recently registered professionals</w:t>
            </w:r>
            <w:r w:rsidR="00163219">
              <w:rPr>
                <w:rFonts w:ascii="Arial" w:hAnsi="Arial" w:cs="Arial"/>
                <w:color w:val="005191"/>
              </w:rPr>
              <w:t xml:space="preserve">, </w:t>
            </w:r>
            <w:r w:rsidRPr="00163219">
              <w:rPr>
                <w:rFonts w:ascii="Arial" w:hAnsi="Arial" w:cs="Arial"/>
                <w:color w:val="005191"/>
              </w:rPr>
              <w:t>placement providers and employer</w:t>
            </w:r>
            <w:r w:rsidR="00163219">
              <w:rPr>
                <w:rFonts w:ascii="Arial" w:hAnsi="Arial" w:cs="Arial"/>
                <w:color w:val="005191"/>
              </w:rPr>
              <w:t xml:space="preserve">s, </w:t>
            </w:r>
            <w:proofErr w:type="gramStart"/>
            <w:r w:rsidRPr="00163219">
              <w:rPr>
                <w:rFonts w:ascii="Arial" w:hAnsi="Arial" w:cs="Arial"/>
                <w:color w:val="005191"/>
              </w:rPr>
              <w:t>patients</w:t>
            </w:r>
            <w:proofErr w:type="gramEnd"/>
            <w:r w:rsidRPr="00163219">
              <w:rPr>
                <w:rFonts w:ascii="Arial" w:hAnsi="Arial" w:cs="Arial"/>
                <w:color w:val="005191"/>
              </w:rPr>
              <w:t xml:space="preserve"> and the public </w:t>
            </w:r>
            <w:r w:rsidR="00163219">
              <w:rPr>
                <w:rFonts w:ascii="Arial" w:hAnsi="Arial" w:cs="Arial"/>
                <w:color w:val="005191"/>
              </w:rPr>
              <w:t xml:space="preserve">and </w:t>
            </w:r>
            <w:r w:rsidRPr="00163219">
              <w:rPr>
                <w:rFonts w:ascii="Arial" w:hAnsi="Arial" w:cs="Arial"/>
                <w:color w:val="005191"/>
              </w:rPr>
              <w:t>external examiners/standard verifiers</w:t>
            </w:r>
          </w:p>
          <w:p w14:paraId="41A2C4CD" w14:textId="4E24A727" w:rsidR="00AF5311" w:rsidRPr="00F24E65" w:rsidRDefault="00AF5311" w:rsidP="004971B0">
            <w:pPr>
              <w:pStyle w:val="ListParagraph"/>
              <w:numPr>
                <w:ilvl w:val="0"/>
                <w:numId w:val="27"/>
              </w:numPr>
              <w:rPr>
                <w:rFonts w:ascii="Arial" w:hAnsi="Arial" w:cs="Arial"/>
                <w:color w:val="005191"/>
              </w:rPr>
            </w:pPr>
            <w:r w:rsidRPr="00F24E65">
              <w:rPr>
                <w:rFonts w:ascii="Arial" w:hAnsi="Arial" w:cs="Arial"/>
                <w:color w:val="005191"/>
              </w:rPr>
              <w:t xml:space="preserve">staff appraisal </w:t>
            </w:r>
          </w:p>
          <w:p w14:paraId="29BAC768" w14:textId="73622EE9" w:rsidR="00AF5311" w:rsidRPr="00F24E65" w:rsidRDefault="00AF5311" w:rsidP="004971B0">
            <w:pPr>
              <w:pStyle w:val="ListParagraph"/>
              <w:numPr>
                <w:ilvl w:val="0"/>
                <w:numId w:val="27"/>
              </w:numPr>
              <w:rPr>
                <w:rFonts w:ascii="Arial" w:hAnsi="Arial" w:cs="Arial"/>
                <w:color w:val="005191"/>
              </w:rPr>
            </w:pPr>
            <w:r w:rsidRPr="00F24E65">
              <w:rPr>
                <w:rFonts w:ascii="Arial" w:hAnsi="Arial" w:cs="Arial"/>
                <w:color w:val="005191"/>
              </w:rPr>
              <w:t xml:space="preserve">peer review </w:t>
            </w:r>
          </w:p>
          <w:p w14:paraId="117A94FD" w14:textId="41EC541D" w:rsidR="002F5FAE" w:rsidRDefault="00D217BB" w:rsidP="004971B0">
            <w:pPr>
              <w:pStyle w:val="ListParagraph"/>
              <w:numPr>
                <w:ilvl w:val="0"/>
                <w:numId w:val="27"/>
              </w:numPr>
              <w:rPr>
                <w:rFonts w:ascii="Arial" w:hAnsi="Arial" w:cs="Arial"/>
                <w:color w:val="005191"/>
              </w:rPr>
            </w:pPr>
            <w:r>
              <w:rPr>
                <w:rFonts w:ascii="Arial" w:hAnsi="Arial" w:cs="Arial"/>
                <w:color w:val="005191"/>
              </w:rPr>
              <w:t xml:space="preserve">national and regional service-delivery </w:t>
            </w:r>
            <w:r w:rsidR="002F5FAE" w:rsidRPr="00F24E65">
              <w:rPr>
                <w:rFonts w:ascii="Arial" w:hAnsi="Arial" w:cs="Arial"/>
                <w:color w:val="005191"/>
              </w:rPr>
              <w:t>commissioners</w:t>
            </w:r>
          </w:p>
          <w:p w14:paraId="2263B1CE" w14:textId="69CEC97E" w:rsidR="00F26D10" w:rsidRPr="00F24E65" w:rsidRDefault="00F26D10" w:rsidP="004971B0">
            <w:pPr>
              <w:pStyle w:val="ListParagraph"/>
              <w:numPr>
                <w:ilvl w:val="0"/>
                <w:numId w:val="27"/>
              </w:numPr>
              <w:rPr>
                <w:rFonts w:ascii="Arial" w:hAnsi="Arial" w:cs="Arial"/>
                <w:color w:val="005191"/>
              </w:rPr>
            </w:pPr>
            <w:r>
              <w:rPr>
                <w:rFonts w:ascii="Arial" w:hAnsi="Arial" w:cs="Arial"/>
                <w:color w:val="005191"/>
              </w:rPr>
              <w:t xml:space="preserve">data, including NSS data and </w:t>
            </w:r>
            <w:proofErr w:type="gramStart"/>
            <w:r>
              <w:rPr>
                <w:rFonts w:ascii="Arial" w:hAnsi="Arial" w:cs="Arial"/>
                <w:color w:val="005191"/>
              </w:rPr>
              <w:t>students</w:t>
            </w:r>
            <w:proofErr w:type="gramEnd"/>
            <w:r>
              <w:rPr>
                <w:rFonts w:ascii="Arial" w:hAnsi="Arial" w:cs="Arial"/>
                <w:color w:val="005191"/>
              </w:rPr>
              <w:t xml:space="preserve"> attainment and progression data</w:t>
            </w:r>
          </w:p>
          <w:p w14:paraId="1BB93A5B" w14:textId="77777777" w:rsidR="00D217BB" w:rsidRDefault="00D217BB" w:rsidP="00F24E65">
            <w:pPr>
              <w:rPr>
                <w:rFonts w:ascii="Arial" w:hAnsi="Arial" w:cs="Arial"/>
                <w:color w:val="005191"/>
              </w:rPr>
            </w:pPr>
          </w:p>
          <w:p w14:paraId="344BA48B" w14:textId="3C77871A" w:rsidR="00AF5311" w:rsidRPr="00F24E65" w:rsidRDefault="00D217BB" w:rsidP="00F24E65">
            <w:pPr>
              <w:rPr>
                <w:rFonts w:ascii="Arial" w:hAnsi="Arial" w:cs="Arial"/>
                <w:color w:val="005191"/>
              </w:rPr>
            </w:pPr>
            <w:r>
              <w:rPr>
                <w:rFonts w:ascii="Arial" w:hAnsi="Arial" w:cs="Arial"/>
                <w:color w:val="005191"/>
              </w:rPr>
              <w:t xml:space="preserve">Does the </w:t>
            </w:r>
            <w:r w:rsidR="00F26D10">
              <w:rPr>
                <w:rFonts w:ascii="Arial" w:hAnsi="Arial" w:cs="Arial"/>
                <w:color w:val="005191"/>
              </w:rPr>
              <w:t xml:space="preserve">evidence show </w:t>
            </w:r>
            <w:r w:rsidR="00AF5311" w:rsidRPr="00F24E65">
              <w:rPr>
                <w:rFonts w:ascii="Arial" w:hAnsi="Arial" w:cs="Arial"/>
                <w:color w:val="005191"/>
              </w:rPr>
              <w:t>feedback processes are robust, rigorous and transparent</w:t>
            </w:r>
            <w:r w:rsidR="00B832C8">
              <w:rPr>
                <w:rFonts w:ascii="Arial" w:hAnsi="Arial" w:cs="Arial"/>
                <w:color w:val="005191"/>
              </w:rPr>
              <w:t xml:space="preserve"> and </w:t>
            </w:r>
            <w:proofErr w:type="gramStart"/>
            <w:r w:rsidR="00B832C8">
              <w:rPr>
                <w:rFonts w:ascii="Arial" w:hAnsi="Arial" w:cs="Arial"/>
                <w:color w:val="005191"/>
              </w:rPr>
              <w:t>that</w:t>
            </w:r>
            <w:r w:rsidR="002656CD">
              <w:rPr>
                <w:rFonts w:ascii="Arial" w:hAnsi="Arial" w:cs="Arial"/>
                <w:color w:val="005191"/>
              </w:rPr>
              <w:t>:</w:t>
            </w:r>
            <w:proofErr w:type="gramEnd"/>
          </w:p>
          <w:p w14:paraId="6B970575" w14:textId="157F2315" w:rsidR="002F5FAE" w:rsidRPr="00097296" w:rsidRDefault="00B832C8" w:rsidP="004971B0">
            <w:pPr>
              <w:pStyle w:val="ListParagraph"/>
              <w:numPr>
                <w:ilvl w:val="0"/>
                <w:numId w:val="20"/>
              </w:numPr>
              <w:rPr>
                <w:rFonts w:ascii="Arial" w:hAnsi="Arial" w:cs="Arial"/>
                <w:color w:val="005191"/>
              </w:rPr>
            </w:pPr>
            <w:r>
              <w:rPr>
                <w:rFonts w:ascii="Arial" w:hAnsi="Arial" w:cs="Arial"/>
                <w:color w:val="005191"/>
              </w:rPr>
              <w:t>I</w:t>
            </w:r>
            <w:r w:rsidR="002F5FAE" w:rsidRPr="00097296">
              <w:rPr>
                <w:rFonts w:ascii="Arial" w:hAnsi="Arial" w:cs="Arial"/>
                <w:color w:val="005191"/>
              </w:rPr>
              <w:t>nternal feedback systems, such as end of module surveys</w:t>
            </w:r>
            <w:r w:rsidR="00B446C5" w:rsidRPr="00097296">
              <w:rPr>
                <w:rFonts w:ascii="Arial" w:hAnsi="Arial" w:cs="Arial"/>
                <w:color w:val="005191"/>
              </w:rPr>
              <w:t xml:space="preserve">, </w:t>
            </w:r>
            <w:r w:rsidR="00FF2B78" w:rsidRPr="00097296">
              <w:rPr>
                <w:rFonts w:ascii="Arial" w:hAnsi="Arial" w:cs="Arial"/>
                <w:color w:val="005191"/>
              </w:rPr>
              <w:t>end of year surveys,</w:t>
            </w:r>
            <w:r w:rsidR="002F5FAE" w:rsidRPr="00097296">
              <w:rPr>
                <w:rFonts w:ascii="Arial" w:hAnsi="Arial" w:cs="Arial"/>
                <w:color w:val="005191"/>
              </w:rPr>
              <w:t xml:space="preserve"> and student</w:t>
            </w:r>
            <w:r w:rsidR="00C20ADB">
              <w:rPr>
                <w:rFonts w:ascii="Arial" w:hAnsi="Arial" w:cs="Arial"/>
                <w:color w:val="005191"/>
              </w:rPr>
              <w:t>-</w:t>
            </w:r>
            <w:r w:rsidR="002F5FAE" w:rsidRPr="00097296">
              <w:rPr>
                <w:rFonts w:ascii="Arial" w:hAnsi="Arial" w:cs="Arial"/>
                <w:color w:val="005191"/>
              </w:rPr>
              <w:t>staff committees</w:t>
            </w:r>
            <w:r w:rsidRPr="00097296">
              <w:rPr>
                <w:rFonts w:ascii="Arial" w:hAnsi="Arial" w:cs="Arial"/>
                <w:color w:val="005191"/>
              </w:rPr>
              <w:t xml:space="preserve"> </w:t>
            </w:r>
            <w:r>
              <w:rPr>
                <w:rFonts w:ascii="Arial" w:hAnsi="Arial" w:cs="Arial"/>
                <w:color w:val="005191"/>
              </w:rPr>
              <w:t xml:space="preserve">are </w:t>
            </w:r>
            <w:r w:rsidRPr="00097296">
              <w:rPr>
                <w:rFonts w:ascii="Arial" w:hAnsi="Arial" w:cs="Arial"/>
                <w:color w:val="005191"/>
              </w:rPr>
              <w:t>appropriate</w:t>
            </w:r>
            <w:r w:rsidR="00E86366">
              <w:rPr>
                <w:rFonts w:ascii="Arial" w:hAnsi="Arial" w:cs="Arial"/>
                <w:color w:val="005191"/>
              </w:rPr>
              <w:t xml:space="preserve"> and impactful</w:t>
            </w:r>
            <w:r>
              <w:rPr>
                <w:rFonts w:ascii="Arial" w:hAnsi="Arial" w:cs="Arial"/>
                <w:color w:val="005191"/>
              </w:rPr>
              <w:t>?</w:t>
            </w:r>
          </w:p>
          <w:p w14:paraId="4987C94B" w14:textId="101D10D7" w:rsidR="002F5FAE" w:rsidRPr="00097296" w:rsidRDefault="00E86366" w:rsidP="004971B0">
            <w:pPr>
              <w:pStyle w:val="ListParagraph"/>
              <w:numPr>
                <w:ilvl w:val="0"/>
                <w:numId w:val="20"/>
              </w:numPr>
              <w:rPr>
                <w:rFonts w:ascii="Arial" w:hAnsi="Arial" w:cs="Arial"/>
                <w:color w:val="005191"/>
              </w:rPr>
            </w:pPr>
            <w:r>
              <w:rPr>
                <w:rFonts w:ascii="Arial" w:hAnsi="Arial" w:cs="Arial"/>
                <w:color w:val="005191"/>
              </w:rPr>
              <w:t>E</w:t>
            </w:r>
            <w:r w:rsidR="001D7BA4" w:rsidRPr="00097296">
              <w:rPr>
                <w:rFonts w:ascii="Arial" w:hAnsi="Arial" w:cs="Arial"/>
                <w:color w:val="005191"/>
              </w:rPr>
              <w:t xml:space="preserve">xternal </w:t>
            </w:r>
            <w:r w:rsidR="002F5FAE" w:rsidRPr="00097296">
              <w:rPr>
                <w:rFonts w:ascii="Arial" w:hAnsi="Arial" w:cs="Arial"/>
                <w:color w:val="005191"/>
              </w:rPr>
              <w:t>feedback systems</w:t>
            </w:r>
            <w:r w:rsidR="00587018">
              <w:rPr>
                <w:rFonts w:ascii="Arial" w:hAnsi="Arial" w:cs="Arial"/>
                <w:color w:val="005191"/>
              </w:rPr>
              <w:t>,</w:t>
            </w:r>
            <w:r w:rsidR="002F5FAE" w:rsidRPr="00097296">
              <w:rPr>
                <w:rFonts w:ascii="Arial" w:hAnsi="Arial" w:cs="Arial"/>
                <w:color w:val="005191"/>
              </w:rPr>
              <w:t xml:space="preserve"> such as the NSS</w:t>
            </w:r>
            <w:r w:rsidR="00587018">
              <w:rPr>
                <w:rFonts w:ascii="Arial" w:hAnsi="Arial" w:cs="Arial"/>
                <w:color w:val="005191"/>
              </w:rPr>
              <w:t>,</w:t>
            </w:r>
            <w:r w:rsidR="00F2416F">
              <w:rPr>
                <w:rFonts w:ascii="Arial" w:hAnsi="Arial" w:cs="Arial"/>
                <w:color w:val="005191"/>
              </w:rPr>
              <w:t xml:space="preserve"> </w:t>
            </w:r>
            <w:r w:rsidR="005F41B0">
              <w:rPr>
                <w:rFonts w:ascii="Arial" w:hAnsi="Arial" w:cs="Arial"/>
                <w:color w:val="005191"/>
              </w:rPr>
              <w:t xml:space="preserve">are reflected upon </w:t>
            </w:r>
            <w:r w:rsidR="00F2416F">
              <w:rPr>
                <w:rFonts w:ascii="Arial" w:hAnsi="Arial" w:cs="Arial"/>
                <w:color w:val="005191"/>
              </w:rPr>
              <w:t>and</w:t>
            </w:r>
            <w:r w:rsidR="00587018">
              <w:rPr>
                <w:rFonts w:ascii="Arial" w:hAnsi="Arial" w:cs="Arial"/>
                <w:color w:val="005191"/>
              </w:rPr>
              <w:t xml:space="preserve"> </w:t>
            </w:r>
            <w:r w:rsidR="00147086" w:rsidRPr="00147086">
              <w:rPr>
                <w:rFonts w:ascii="Arial" w:hAnsi="Arial" w:cs="Arial"/>
                <w:color w:val="005191"/>
              </w:rPr>
              <w:t xml:space="preserve">action taken to address any </w:t>
            </w:r>
            <w:r w:rsidR="00F2416F">
              <w:rPr>
                <w:rFonts w:ascii="Arial" w:hAnsi="Arial" w:cs="Arial"/>
                <w:color w:val="005191"/>
              </w:rPr>
              <w:t xml:space="preserve">issues </w:t>
            </w:r>
            <w:r w:rsidR="00147086" w:rsidRPr="00147086">
              <w:rPr>
                <w:rFonts w:ascii="Arial" w:hAnsi="Arial" w:cs="Arial"/>
                <w:color w:val="005191"/>
              </w:rPr>
              <w:t>identified</w:t>
            </w:r>
            <w:r>
              <w:rPr>
                <w:rFonts w:ascii="Arial" w:hAnsi="Arial" w:cs="Arial"/>
                <w:color w:val="005191"/>
              </w:rPr>
              <w:t>?</w:t>
            </w:r>
          </w:p>
          <w:p w14:paraId="117A330F" w14:textId="7D61BB08" w:rsidR="002F5FAE" w:rsidRPr="00097296" w:rsidRDefault="00CF128F" w:rsidP="004971B0">
            <w:pPr>
              <w:pStyle w:val="ListParagraph"/>
              <w:numPr>
                <w:ilvl w:val="0"/>
                <w:numId w:val="20"/>
              </w:numPr>
              <w:rPr>
                <w:rFonts w:ascii="Arial" w:hAnsi="Arial" w:cs="Arial"/>
                <w:color w:val="005191"/>
              </w:rPr>
            </w:pPr>
            <w:r>
              <w:rPr>
                <w:rFonts w:ascii="Arial" w:hAnsi="Arial" w:cs="Arial"/>
                <w:color w:val="005191"/>
              </w:rPr>
              <w:t>F</w:t>
            </w:r>
            <w:r w:rsidR="002F5FAE" w:rsidRPr="00097296">
              <w:rPr>
                <w:rFonts w:ascii="Arial" w:hAnsi="Arial" w:cs="Arial"/>
                <w:color w:val="005191"/>
              </w:rPr>
              <w:t xml:space="preserve">eedback </w:t>
            </w:r>
            <w:r w:rsidR="00FF2B78" w:rsidRPr="00097296">
              <w:rPr>
                <w:rFonts w:ascii="Arial" w:hAnsi="Arial" w:cs="Arial"/>
                <w:color w:val="005191"/>
              </w:rPr>
              <w:t>systems are</w:t>
            </w:r>
            <w:r w:rsidR="002F5FAE" w:rsidRPr="00097296">
              <w:rPr>
                <w:rFonts w:ascii="Arial" w:hAnsi="Arial" w:cs="Arial"/>
                <w:color w:val="005191"/>
              </w:rPr>
              <w:t xml:space="preserve"> acted on, documented, and shared </w:t>
            </w:r>
            <w:r w:rsidR="00C63865">
              <w:rPr>
                <w:rFonts w:ascii="Arial" w:hAnsi="Arial" w:cs="Arial"/>
                <w:color w:val="005191"/>
              </w:rPr>
              <w:t xml:space="preserve">as appropriate </w:t>
            </w:r>
            <w:r w:rsidR="002F5FAE" w:rsidRPr="00097296">
              <w:rPr>
                <w:rFonts w:ascii="Arial" w:hAnsi="Arial" w:cs="Arial"/>
                <w:color w:val="005191"/>
              </w:rPr>
              <w:t xml:space="preserve">with </w:t>
            </w:r>
            <w:r w:rsidR="00C63865">
              <w:rPr>
                <w:rFonts w:ascii="Arial" w:hAnsi="Arial" w:cs="Arial"/>
                <w:color w:val="005191"/>
              </w:rPr>
              <w:t>those</w:t>
            </w:r>
            <w:r w:rsidR="002F5FAE" w:rsidRPr="00097296">
              <w:rPr>
                <w:rFonts w:ascii="Arial" w:hAnsi="Arial" w:cs="Arial"/>
                <w:color w:val="005191"/>
              </w:rPr>
              <w:t xml:space="preserve"> involved with the design and delivery of the qualification, including students</w:t>
            </w:r>
            <w:r w:rsidR="00E86366">
              <w:rPr>
                <w:rFonts w:ascii="Arial" w:hAnsi="Arial" w:cs="Arial"/>
                <w:color w:val="005191"/>
              </w:rPr>
              <w:t>?</w:t>
            </w:r>
          </w:p>
          <w:p w14:paraId="35B0BC4F" w14:textId="11C96612" w:rsidR="00AF5311" w:rsidRPr="00097296" w:rsidRDefault="00AF5311" w:rsidP="004971B0">
            <w:pPr>
              <w:pStyle w:val="ListParagraph"/>
              <w:numPr>
                <w:ilvl w:val="0"/>
                <w:numId w:val="20"/>
              </w:numPr>
              <w:rPr>
                <w:rFonts w:ascii="Arial" w:hAnsi="Arial" w:cs="Arial"/>
                <w:color w:val="005191"/>
              </w:rPr>
            </w:pPr>
            <w:r w:rsidRPr="00097296">
              <w:rPr>
                <w:rFonts w:ascii="Arial" w:hAnsi="Arial" w:cs="Arial"/>
                <w:color w:val="005191"/>
              </w:rPr>
              <w:t xml:space="preserve">There is </w:t>
            </w:r>
            <w:r w:rsidR="00CF128F">
              <w:rPr>
                <w:rFonts w:ascii="Arial" w:hAnsi="Arial" w:cs="Arial"/>
                <w:color w:val="005191"/>
              </w:rPr>
              <w:t xml:space="preserve">an </w:t>
            </w:r>
            <w:r w:rsidRPr="00097296">
              <w:rPr>
                <w:rFonts w:ascii="Arial" w:hAnsi="Arial" w:cs="Arial"/>
                <w:color w:val="005191"/>
              </w:rPr>
              <w:t xml:space="preserve">external and independent evaluation of the qualification, such as through external examiners </w:t>
            </w:r>
            <w:r w:rsidR="001D7BA4" w:rsidRPr="00097296">
              <w:rPr>
                <w:rFonts w:ascii="Arial" w:hAnsi="Arial" w:cs="Arial"/>
                <w:color w:val="005191"/>
              </w:rPr>
              <w:t>and/</w:t>
            </w:r>
            <w:r w:rsidRPr="00097296">
              <w:rPr>
                <w:rFonts w:ascii="Arial" w:hAnsi="Arial" w:cs="Arial"/>
                <w:color w:val="005191"/>
              </w:rPr>
              <w:t>or standard verifiers</w:t>
            </w:r>
            <w:r w:rsidR="002656CD">
              <w:rPr>
                <w:rFonts w:ascii="Arial" w:hAnsi="Arial" w:cs="Arial"/>
                <w:color w:val="005191"/>
              </w:rPr>
              <w:t>?</w:t>
            </w:r>
          </w:p>
          <w:p w14:paraId="75C67E78" w14:textId="381DB700" w:rsidR="002F5FAE" w:rsidRPr="00097296" w:rsidRDefault="002F5FAE" w:rsidP="004971B0">
            <w:pPr>
              <w:pStyle w:val="ListParagraph"/>
              <w:numPr>
                <w:ilvl w:val="0"/>
                <w:numId w:val="20"/>
              </w:numPr>
              <w:rPr>
                <w:rFonts w:ascii="Arial" w:hAnsi="Arial" w:cs="Arial"/>
                <w:color w:val="005191"/>
              </w:rPr>
            </w:pPr>
            <w:r w:rsidRPr="00097296">
              <w:rPr>
                <w:rFonts w:ascii="Arial" w:hAnsi="Arial" w:cs="Arial"/>
                <w:color w:val="005191"/>
              </w:rPr>
              <w:lastRenderedPageBreak/>
              <w:t>The qualification</w:t>
            </w:r>
            <w:r w:rsidR="00AF5311" w:rsidRPr="00097296">
              <w:rPr>
                <w:rFonts w:ascii="Arial" w:hAnsi="Arial" w:cs="Arial"/>
                <w:color w:val="005191"/>
              </w:rPr>
              <w:t xml:space="preserve"> is developed as a result of internal and external quality assurance and </w:t>
            </w:r>
            <w:proofErr w:type="gramStart"/>
            <w:r w:rsidR="00AF5311" w:rsidRPr="00097296">
              <w:rPr>
                <w:rFonts w:ascii="Arial" w:hAnsi="Arial" w:cs="Arial"/>
                <w:color w:val="005191"/>
              </w:rPr>
              <w:t>monitoring</w:t>
            </w:r>
            <w:r w:rsidR="002656CD">
              <w:rPr>
                <w:rFonts w:ascii="Arial" w:hAnsi="Arial" w:cs="Arial"/>
                <w:color w:val="005191"/>
              </w:rPr>
              <w:t>?</w:t>
            </w:r>
            <w:proofErr w:type="gramEnd"/>
          </w:p>
          <w:p w14:paraId="40CB1559" w14:textId="77777777" w:rsidR="00BA378E" w:rsidRDefault="007F1DBB" w:rsidP="004971B0">
            <w:pPr>
              <w:pStyle w:val="ListParagraph"/>
              <w:numPr>
                <w:ilvl w:val="0"/>
                <w:numId w:val="20"/>
              </w:numPr>
              <w:rPr>
                <w:rFonts w:ascii="Arial" w:hAnsi="Arial" w:cs="Arial"/>
                <w:color w:val="005191"/>
              </w:rPr>
            </w:pPr>
            <w:r>
              <w:rPr>
                <w:rFonts w:ascii="Arial" w:hAnsi="Arial" w:cs="Arial"/>
                <w:color w:val="005191"/>
              </w:rPr>
              <w:t>Q</w:t>
            </w:r>
            <w:r w:rsidR="002F5FAE" w:rsidRPr="00097296">
              <w:rPr>
                <w:rFonts w:ascii="Arial" w:hAnsi="Arial" w:cs="Arial"/>
                <w:color w:val="005191"/>
              </w:rPr>
              <w:t xml:space="preserve">uality assurance processes </w:t>
            </w:r>
            <w:r>
              <w:rPr>
                <w:rFonts w:ascii="Arial" w:hAnsi="Arial" w:cs="Arial"/>
                <w:color w:val="005191"/>
              </w:rPr>
              <w:t xml:space="preserve">are </w:t>
            </w:r>
            <w:r w:rsidR="002F5FAE" w:rsidRPr="00097296">
              <w:rPr>
                <w:rFonts w:ascii="Arial" w:hAnsi="Arial" w:cs="Arial"/>
                <w:color w:val="005191"/>
              </w:rPr>
              <w:t>in place for reviewing changes in practice and to assess the impact on</w:t>
            </w:r>
            <w:r w:rsidR="00B446C5" w:rsidRPr="00097296">
              <w:rPr>
                <w:rFonts w:ascii="Arial" w:hAnsi="Arial" w:cs="Arial"/>
                <w:color w:val="005191"/>
              </w:rPr>
              <w:t xml:space="preserve"> the</w:t>
            </w:r>
            <w:r w:rsidR="002F5FAE" w:rsidRPr="00097296">
              <w:rPr>
                <w:rFonts w:ascii="Arial" w:hAnsi="Arial" w:cs="Arial"/>
                <w:color w:val="005191"/>
              </w:rPr>
              <w:t xml:space="preserve"> </w:t>
            </w:r>
            <w:r w:rsidR="001D7BA4" w:rsidRPr="00097296">
              <w:rPr>
                <w:rFonts w:ascii="Arial" w:hAnsi="Arial" w:cs="Arial"/>
                <w:color w:val="005191"/>
              </w:rPr>
              <w:t>qualification</w:t>
            </w:r>
            <w:r w:rsidR="002F5FAE" w:rsidRPr="00097296">
              <w:rPr>
                <w:rFonts w:ascii="Arial" w:hAnsi="Arial" w:cs="Arial"/>
                <w:color w:val="005191"/>
              </w:rPr>
              <w:t xml:space="preserve"> content</w:t>
            </w:r>
            <w:r w:rsidR="00B446C5" w:rsidRPr="00097296">
              <w:rPr>
                <w:rFonts w:ascii="Arial" w:hAnsi="Arial" w:cs="Arial"/>
                <w:color w:val="005191"/>
              </w:rPr>
              <w:t xml:space="preserve"> including, learning in practice, inter-professional and work-based learning</w:t>
            </w:r>
            <w:r>
              <w:rPr>
                <w:rFonts w:ascii="Arial" w:hAnsi="Arial" w:cs="Arial"/>
                <w:color w:val="005191"/>
              </w:rPr>
              <w:t>?</w:t>
            </w:r>
          </w:p>
          <w:p w14:paraId="7FA69D55" w14:textId="77777777" w:rsidR="009F6C8E" w:rsidRDefault="007A4732" w:rsidP="004971B0">
            <w:pPr>
              <w:pStyle w:val="ListParagraph"/>
              <w:numPr>
                <w:ilvl w:val="0"/>
                <w:numId w:val="20"/>
              </w:numPr>
              <w:rPr>
                <w:rFonts w:ascii="Arial" w:hAnsi="Arial" w:cs="Arial"/>
                <w:color w:val="005191"/>
              </w:rPr>
            </w:pPr>
            <w:r w:rsidRPr="00BA378E">
              <w:rPr>
                <w:rFonts w:ascii="Arial" w:hAnsi="Arial" w:cs="Arial"/>
                <w:color w:val="005191"/>
              </w:rPr>
              <w:t xml:space="preserve">Are there </w:t>
            </w:r>
            <w:r w:rsidRPr="00807C87">
              <w:rPr>
                <w:rFonts w:ascii="Arial" w:hAnsi="Arial" w:cs="Arial"/>
                <w:color w:val="005191"/>
              </w:rPr>
              <w:t>suitable policies and systems to ensure that any reportable events and/or changes to the qualification are notified to the GOC and/or a relevant UK qualification regulator</w:t>
            </w:r>
            <w:r w:rsidR="00A94990" w:rsidRPr="00807C87">
              <w:rPr>
                <w:rFonts w:ascii="Arial" w:hAnsi="Arial" w:cs="Arial"/>
                <w:color w:val="005191"/>
              </w:rPr>
              <w:t>,</w:t>
            </w:r>
            <w:r w:rsidR="00A94990" w:rsidRPr="00097296">
              <w:rPr>
                <w:rFonts w:ascii="Arial" w:hAnsi="Arial" w:cs="Arial"/>
                <w:color w:val="005191"/>
              </w:rPr>
              <w:t xml:space="preserve"> with clear timeframes of who is responsible for what part of the updating process</w:t>
            </w:r>
            <w:r w:rsidR="00A94990">
              <w:rPr>
                <w:rFonts w:ascii="Arial" w:hAnsi="Arial" w:cs="Arial"/>
                <w:color w:val="005191"/>
              </w:rPr>
              <w:t>?</w:t>
            </w:r>
            <w:r w:rsidR="00A94990" w:rsidRPr="00097296">
              <w:rPr>
                <w:rFonts w:ascii="Arial" w:hAnsi="Arial" w:cs="Arial"/>
                <w:color w:val="005191"/>
              </w:rPr>
              <w:t xml:space="preserve"> Any changes to qualification content should be highlighted to students</w:t>
            </w:r>
            <w:r w:rsidR="002F5FAE" w:rsidRPr="00807C87">
              <w:rPr>
                <w:rFonts w:ascii="Arial" w:hAnsi="Arial" w:cs="Arial"/>
                <w:color w:val="005191"/>
              </w:rPr>
              <w:t xml:space="preserve"> </w:t>
            </w:r>
          </w:p>
          <w:p w14:paraId="466F5409" w14:textId="304C7163" w:rsidR="009419C7" w:rsidRPr="00807C87" w:rsidRDefault="009419C7" w:rsidP="00855592">
            <w:pPr>
              <w:pStyle w:val="ListParagraph"/>
              <w:rPr>
                <w:rFonts w:ascii="Arial" w:hAnsi="Arial" w:cs="Arial"/>
                <w:color w:val="005191"/>
              </w:rPr>
            </w:pPr>
          </w:p>
        </w:tc>
      </w:tr>
      <w:tr w:rsidR="00EA0211" w:rsidRPr="00097296" w14:paraId="65B2D433" w14:textId="77777777" w:rsidTr="00855592">
        <w:tc>
          <w:tcPr>
            <w:tcW w:w="0" w:type="dxa"/>
            <w:shd w:val="clear" w:color="auto" w:fill="F2F2F2" w:themeFill="background1" w:themeFillShade="F2"/>
          </w:tcPr>
          <w:p w14:paraId="0463D6AB" w14:textId="205C20E3" w:rsidR="00EA0211" w:rsidRPr="00097296" w:rsidRDefault="00EA0211" w:rsidP="00264D10">
            <w:pPr>
              <w:rPr>
                <w:rFonts w:ascii="Arial" w:hAnsi="Arial" w:cs="Arial"/>
              </w:rPr>
            </w:pPr>
            <w:r w:rsidRPr="00097296">
              <w:rPr>
                <w:rFonts w:ascii="Arial" w:hAnsi="Arial" w:cs="Arial"/>
              </w:rPr>
              <w:lastRenderedPageBreak/>
              <w:t>S4.8</w:t>
            </w:r>
          </w:p>
        </w:tc>
        <w:tc>
          <w:tcPr>
            <w:tcW w:w="0" w:type="dxa"/>
            <w:shd w:val="clear" w:color="auto" w:fill="F2F2F2" w:themeFill="background1" w:themeFillShade="F2"/>
          </w:tcPr>
          <w:p w14:paraId="2565131B" w14:textId="77777777" w:rsidR="00EA0211" w:rsidRPr="00097296" w:rsidRDefault="00EA0211" w:rsidP="00264D10">
            <w:pPr>
              <w:rPr>
                <w:rFonts w:ascii="Arial" w:hAnsi="Arial" w:cs="Arial"/>
              </w:rPr>
            </w:pPr>
            <w:r w:rsidRPr="00097296">
              <w:rPr>
                <w:rFonts w:ascii="Arial" w:hAnsi="Arial" w:cs="Arial"/>
              </w:rPr>
              <w:t xml:space="preserve">There must be policies and systems in place for: </w:t>
            </w:r>
          </w:p>
          <w:p w14:paraId="4A2854ED" w14:textId="77777777" w:rsidR="00EA0211" w:rsidRPr="00097296" w:rsidRDefault="00EA0211" w:rsidP="004971B0">
            <w:pPr>
              <w:pStyle w:val="ListParagraph"/>
              <w:numPr>
                <w:ilvl w:val="0"/>
                <w:numId w:val="16"/>
              </w:numPr>
              <w:rPr>
                <w:rFonts w:ascii="Arial" w:hAnsi="Arial" w:cs="Arial"/>
              </w:rPr>
            </w:pPr>
            <w:r w:rsidRPr="00097296">
              <w:rPr>
                <w:rFonts w:ascii="Arial" w:hAnsi="Arial" w:cs="Arial"/>
              </w:rPr>
              <w:t xml:space="preserve">the selection, appointment, </w:t>
            </w:r>
            <w:proofErr w:type="gramStart"/>
            <w:r w:rsidRPr="00097296">
              <w:rPr>
                <w:rFonts w:ascii="Arial" w:hAnsi="Arial" w:cs="Arial"/>
              </w:rPr>
              <w:t>support</w:t>
            </w:r>
            <w:proofErr w:type="gramEnd"/>
            <w:r w:rsidRPr="00097296">
              <w:rPr>
                <w:rFonts w:ascii="Arial" w:hAnsi="Arial" w:cs="Arial"/>
              </w:rPr>
              <w:t xml:space="preserve"> and training of external examiner(s) and/or internal and external moderator(s)/verifiers; and </w:t>
            </w:r>
          </w:p>
          <w:p w14:paraId="052F0730" w14:textId="71E06FA7" w:rsidR="00EA0211" w:rsidRPr="00097296" w:rsidRDefault="00EA0211" w:rsidP="004971B0">
            <w:pPr>
              <w:pStyle w:val="ListParagraph"/>
              <w:numPr>
                <w:ilvl w:val="0"/>
                <w:numId w:val="16"/>
              </w:numPr>
              <w:rPr>
                <w:rFonts w:ascii="Arial" w:hAnsi="Arial" w:cs="Arial"/>
              </w:rPr>
            </w:pPr>
            <w:r w:rsidRPr="00097296">
              <w:rPr>
                <w:rFonts w:ascii="Arial" w:hAnsi="Arial" w:cs="Arial"/>
              </w:rPr>
              <w:t>reporting back on actions taken to external examiners and/or internal and external moderators/verifiers.</w:t>
            </w:r>
          </w:p>
        </w:tc>
        <w:tc>
          <w:tcPr>
            <w:tcW w:w="0" w:type="dxa"/>
            <w:shd w:val="clear" w:color="auto" w:fill="F2F2F2" w:themeFill="background1" w:themeFillShade="F2"/>
          </w:tcPr>
          <w:p w14:paraId="036EA5E6" w14:textId="07725FE0" w:rsidR="001D7BA4" w:rsidRDefault="005A5075" w:rsidP="005A5075">
            <w:pPr>
              <w:rPr>
                <w:rFonts w:ascii="Arial" w:hAnsi="Arial" w:cs="Arial"/>
                <w:color w:val="005191"/>
              </w:rPr>
            </w:pPr>
            <w:r w:rsidRPr="005A5075">
              <w:rPr>
                <w:rFonts w:ascii="Arial" w:hAnsi="Arial" w:cs="Arial"/>
                <w:color w:val="005191"/>
              </w:rPr>
              <w:t xml:space="preserve">Is there assurance that </w:t>
            </w:r>
            <w:r w:rsidR="001D7BA4" w:rsidRPr="005A5075">
              <w:rPr>
                <w:rFonts w:ascii="Arial" w:hAnsi="Arial" w:cs="Arial"/>
                <w:color w:val="005191"/>
              </w:rPr>
              <w:t>external examiner(s) and/or internal and external moderator(s)/verifiers</w:t>
            </w:r>
            <w:r w:rsidR="00AF5311" w:rsidRPr="005A5075">
              <w:rPr>
                <w:rFonts w:ascii="Arial" w:hAnsi="Arial" w:cs="Arial"/>
                <w:color w:val="005191"/>
              </w:rPr>
              <w:t xml:space="preserve"> </w:t>
            </w:r>
            <w:r w:rsidR="001D7BA4" w:rsidRPr="005A5075">
              <w:rPr>
                <w:rFonts w:ascii="Arial" w:hAnsi="Arial" w:cs="Arial"/>
                <w:color w:val="005191"/>
              </w:rPr>
              <w:t xml:space="preserve">are appropriate for the role and have the </w:t>
            </w:r>
            <w:r w:rsidR="009522E4" w:rsidRPr="005A5075">
              <w:rPr>
                <w:rFonts w:ascii="Arial" w:hAnsi="Arial" w:cs="Arial"/>
                <w:color w:val="005191"/>
              </w:rPr>
              <w:t xml:space="preserve">required </w:t>
            </w:r>
            <w:r w:rsidR="001D7BA4" w:rsidRPr="005A5075">
              <w:rPr>
                <w:rFonts w:ascii="Arial" w:hAnsi="Arial" w:cs="Arial"/>
                <w:color w:val="005191"/>
              </w:rPr>
              <w:t xml:space="preserve">qualifications and experience </w:t>
            </w:r>
            <w:proofErr w:type="gramStart"/>
            <w:r w:rsidR="001D7BA4" w:rsidRPr="005A5075">
              <w:rPr>
                <w:rFonts w:ascii="Arial" w:hAnsi="Arial" w:cs="Arial"/>
                <w:color w:val="005191"/>
              </w:rPr>
              <w:t>in order to</w:t>
            </w:r>
            <w:proofErr w:type="gramEnd"/>
            <w:r w:rsidR="001D7BA4" w:rsidRPr="005A5075">
              <w:rPr>
                <w:rFonts w:ascii="Arial" w:hAnsi="Arial" w:cs="Arial"/>
                <w:color w:val="005191"/>
              </w:rPr>
              <w:t xml:space="preserve"> undertake the role </w:t>
            </w:r>
            <w:r w:rsidR="009522E4" w:rsidRPr="005A5075">
              <w:rPr>
                <w:rFonts w:ascii="Arial" w:hAnsi="Arial" w:cs="Arial"/>
                <w:color w:val="005191"/>
              </w:rPr>
              <w:t xml:space="preserve">effectively and </w:t>
            </w:r>
            <w:r w:rsidRPr="005A5075">
              <w:rPr>
                <w:rFonts w:ascii="Arial" w:hAnsi="Arial" w:cs="Arial"/>
                <w:color w:val="005191"/>
              </w:rPr>
              <w:t>objectively</w:t>
            </w:r>
            <w:r>
              <w:rPr>
                <w:rFonts w:ascii="Arial" w:hAnsi="Arial" w:cs="Arial"/>
                <w:color w:val="005191"/>
              </w:rPr>
              <w:t>?</w:t>
            </w:r>
          </w:p>
          <w:p w14:paraId="12C6F16F" w14:textId="77777777" w:rsidR="005A5075" w:rsidRPr="005A5075" w:rsidRDefault="005A5075" w:rsidP="005A5075">
            <w:pPr>
              <w:rPr>
                <w:rFonts w:ascii="Arial" w:hAnsi="Arial" w:cs="Arial"/>
                <w:color w:val="005191"/>
              </w:rPr>
            </w:pPr>
          </w:p>
          <w:p w14:paraId="46DF1D14" w14:textId="5D837CA2" w:rsidR="001D7BA4" w:rsidRPr="005A5075" w:rsidRDefault="005A5075" w:rsidP="005A5075">
            <w:pPr>
              <w:rPr>
                <w:rFonts w:ascii="Arial" w:hAnsi="Arial" w:cs="Arial"/>
                <w:color w:val="005191"/>
              </w:rPr>
            </w:pPr>
            <w:r w:rsidRPr="005A5075">
              <w:rPr>
                <w:rFonts w:ascii="Arial" w:hAnsi="Arial" w:cs="Arial"/>
                <w:color w:val="005191"/>
              </w:rPr>
              <w:t xml:space="preserve">Is there assurance that </w:t>
            </w:r>
            <w:r w:rsidR="00320F84" w:rsidRPr="005A5075">
              <w:rPr>
                <w:rFonts w:ascii="Arial" w:hAnsi="Arial" w:cs="Arial"/>
                <w:color w:val="005191"/>
              </w:rPr>
              <w:t xml:space="preserve">external examiner(s) and/or internal and external moderator(s)/verifiers </w:t>
            </w:r>
            <w:r w:rsidR="00A40E79">
              <w:rPr>
                <w:rFonts w:ascii="Arial" w:hAnsi="Arial" w:cs="Arial"/>
                <w:color w:val="005191"/>
              </w:rPr>
              <w:t xml:space="preserve">independently </w:t>
            </w:r>
            <w:r w:rsidR="001D7BA4" w:rsidRPr="005A5075">
              <w:rPr>
                <w:rFonts w:ascii="Arial" w:hAnsi="Arial" w:cs="Arial"/>
                <w:color w:val="005191"/>
              </w:rPr>
              <w:t xml:space="preserve">report on the assessment processes, including during </w:t>
            </w:r>
            <w:r w:rsidR="009522E4" w:rsidRPr="005A5075">
              <w:rPr>
                <w:rFonts w:ascii="Arial" w:hAnsi="Arial" w:cs="Arial"/>
                <w:color w:val="005191"/>
              </w:rPr>
              <w:t>learning in practice, inter-professional and work-based learning</w:t>
            </w:r>
            <w:r>
              <w:rPr>
                <w:rFonts w:ascii="Arial" w:hAnsi="Arial" w:cs="Arial"/>
                <w:color w:val="005191"/>
              </w:rPr>
              <w:t xml:space="preserve">? </w:t>
            </w:r>
          </w:p>
          <w:p w14:paraId="1ED9F77E" w14:textId="77777777" w:rsidR="00A40E79" w:rsidRDefault="00A40E79" w:rsidP="00A40E79">
            <w:pPr>
              <w:rPr>
                <w:rFonts w:ascii="Arial" w:hAnsi="Arial" w:cs="Arial"/>
                <w:color w:val="005191"/>
              </w:rPr>
            </w:pPr>
          </w:p>
          <w:p w14:paraId="0CFD3C37" w14:textId="42CB66D7" w:rsidR="009522E4" w:rsidRDefault="00A40E79" w:rsidP="00A40E79">
            <w:pPr>
              <w:rPr>
                <w:rFonts w:ascii="Arial" w:hAnsi="Arial" w:cs="Arial"/>
                <w:color w:val="005191"/>
              </w:rPr>
            </w:pPr>
            <w:r>
              <w:rPr>
                <w:rFonts w:ascii="Arial" w:hAnsi="Arial" w:cs="Arial"/>
                <w:color w:val="005191"/>
              </w:rPr>
              <w:t>Does the evidence demonstrate how</w:t>
            </w:r>
            <w:r w:rsidR="00AF5311" w:rsidRPr="00A40E79">
              <w:rPr>
                <w:rFonts w:ascii="Arial" w:hAnsi="Arial" w:cs="Arial"/>
                <w:color w:val="005191"/>
              </w:rPr>
              <w:t xml:space="preserve"> </w:t>
            </w:r>
            <w:r w:rsidR="009522E4" w:rsidRPr="00A40E79">
              <w:rPr>
                <w:rFonts w:ascii="Arial" w:hAnsi="Arial" w:cs="Arial"/>
                <w:color w:val="005191"/>
              </w:rPr>
              <w:t xml:space="preserve">external examiner(s) and/or internal </w:t>
            </w:r>
            <w:r w:rsidR="009522E4" w:rsidRPr="00A40E79">
              <w:rPr>
                <w:rFonts w:ascii="Arial" w:hAnsi="Arial" w:cs="Arial"/>
                <w:color w:val="005191"/>
              </w:rPr>
              <w:lastRenderedPageBreak/>
              <w:t xml:space="preserve">and external moderator(s)/verifiers </w:t>
            </w:r>
            <w:r w:rsidR="00AF5311" w:rsidRPr="00A40E79">
              <w:rPr>
                <w:rFonts w:ascii="Arial" w:hAnsi="Arial" w:cs="Arial"/>
                <w:color w:val="005191"/>
              </w:rPr>
              <w:t>report</w:t>
            </w:r>
            <w:r w:rsidR="00055B74" w:rsidRPr="00A40E79">
              <w:rPr>
                <w:rFonts w:ascii="Arial" w:hAnsi="Arial" w:cs="Arial"/>
                <w:color w:val="005191"/>
              </w:rPr>
              <w:t>s</w:t>
            </w:r>
            <w:r w:rsidR="00AF5311" w:rsidRPr="00A40E79">
              <w:rPr>
                <w:rFonts w:ascii="Arial" w:hAnsi="Arial" w:cs="Arial"/>
                <w:color w:val="005191"/>
              </w:rPr>
              <w:t xml:space="preserve"> </w:t>
            </w:r>
            <w:r w:rsidR="00320F84" w:rsidRPr="00A40E79">
              <w:rPr>
                <w:rFonts w:ascii="Arial" w:hAnsi="Arial" w:cs="Arial"/>
                <w:color w:val="005191"/>
              </w:rPr>
              <w:t>are</w:t>
            </w:r>
            <w:r w:rsidR="00AF5311" w:rsidRPr="00A40E79">
              <w:rPr>
                <w:rFonts w:ascii="Arial" w:hAnsi="Arial" w:cs="Arial"/>
                <w:color w:val="005191"/>
              </w:rPr>
              <w:t xml:space="preserve"> used to improve the </w:t>
            </w:r>
            <w:r w:rsidR="009522E4" w:rsidRPr="00A40E79">
              <w:rPr>
                <w:rFonts w:ascii="Arial" w:hAnsi="Arial" w:cs="Arial"/>
                <w:color w:val="005191"/>
              </w:rPr>
              <w:t>qualification including assessment</w:t>
            </w:r>
            <w:r w:rsidR="00AF5311" w:rsidRPr="00A40E79">
              <w:rPr>
                <w:rFonts w:ascii="Arial" w:hAnsi="Arial" w:cs="Arial"/>
                <w:color w:val="005191"/>
              </w:rPr>
              <w:t xml:space="preserve"> processes</w:t>
            </w:r>
            <w:r>
              <w:rPr>
                <w:rFonts w:ascii="Arial" w:hAnsi="Arial" w:cs="Arial"/>
                <w:color w:val="005191"/>
              </w:rPr>
              <w:t>?</w:t>
            </w:r>
          </w:p>
          <w:p w14:paraId="10351336" w14:textId="77777777" w:rsidR="00A40E79" w:rsidRPr="00A40E79" w:rsidRDefault="00A40E79" w:rsidP="00A40E79">
            <w:pPr>
              <w:rPr>
                <w:rFonts w:ascii="Arial" w:hAnsi="Arial" w:cs="Arial"/>
                <w:color w:val="005191"/>
              </w:rPr>
            </w:pPr>
          </w:p>
          <w:p w14:paraId="78335E3A" w14:textId="23CF1579" w:rsidR="009F6C8E" w:rsidRPr="00A40E79" w:rsidRDefault="00A40E79" w:rsidP="00A40E79">
            <w:pPr>
              <w:rPr>
                <w:rFonts w:ascii="Arial" w:hAnsi="Arial" w:cs="Arial"/>
              </w:rPr>
            </w:pPr>
            <w:r>
              <w:rPr>
                <w:rFonts w:ascii="Arial" w:hAnsi="Arial" w:cs="Arial"/>
                <w:color w:val="005191"/>
              </w:rPr>
              <w:t xml:space="preserve">Does the evidence </w:t>
            </w:r>
            <w:r w:rsidR="001430BB">
              <w:rPr>
                <w:rFonts w:ascii="Arial" w:hAnsi="Arial" w:cs="Arial"/>
                <w:color w:val="005191"/>
              </w:rPr>
              <w:t>describe the</w:t>
            </w:r>
            <w:r w:rsidR="00AF5311" w:rsidRPr="00A40E79">
              <w:rPr>
                <w:rFonts w:ascii="Arial" w:hAnsi="Arial" w:cs="Arial"/>
                <w:color w:val="005191"/>
              </w:rPr>
              <w:t xml:space="preserve"> responsibilities of </w:t>
            </w:r>
            <w:r w:rsidR="009522E4" w:rsidRPr="00A40E79">
              <w:rPr>
                <w:rFonts w:ascii="Arial" w:hAnsi="Arial" w:cs="Arial"/>
                <w:color w:val="005191"/>
              </w:rPr>
              <w:t>external examiner(s) and/or internal and external moderator(s)/verifiers</w:t>
            </w:r>
            <w:r w:rsidR="001430BB">
              <w:rPr>
                <w:rFonts w:ascii="Arial" w:hAnsi="Arial" w:cs="Arial"/>
                <w:color w:val="005191"/>
              </w:rPr>
              <w:t>?</w:t>
            </w:r>
            <w:r w:rsidR="00AF5311" w:rsidRPr="00A40E79">
              <w:rPr>
                <w:rFonts w:ascii="Arial" w:hAnsi="Arial" w:cs="Arial"/>
                <w:color w:val="005191"/>
              </w:rPr>
              <w:t xml:space="preserve"> This should include </w:t>
            </w:r>
            <w:r w:rsidR="001430BB">
              <w:rPr>
                <w:rFonts w:ascii="Arial" w:hAnsi="Arial" w:cs="Arial"/>
                <w:color w:val="005191"/>
              </w:rPr>
              <w:t xml:space="preserve">role </w:t>
            </w:r>
            <w:r w:rsidR="00AF5311" w:rsidRPr="00A40E79">
              <w:rPr>
                <w:rFonts w:ascii="Arial" w:hAnsi="Arial" w:cs="Arial"/>
                <w:color w:val="005191"/>
              </w:rPr>
              <w:t>descriptions with clearly defined roles and responsibilities</w:t>
            </w:r>
            <w:r w:rsidR="009522E4" w:rsidRPr="00A40E79">
              <w:rPr>
                <w:rFonts w:ascii="Arial" w:hAnsi="Arial" w:cs="Arial"/>
                <w:color w:val="005191"/>
              </w:rPr>
              <w:t>.</w:t>
            </w:r>
          </w:p>
        </w:tc>
      </w:tr>
      <w:tr w:rsidR="00EA0211" w:rsidRPr="00097296" w14:paraId="7BD088A2" w14:textId="77777777" w:rsidTr="00855592">
        <w:tc>
          <w:tcPr>
            <w:tcW w:w="0" w:type="dxa"/>
            <w:shd w:val="clear" w:color="auto" w:fill="F2F2F2" w:themeFill="background1" w:themeFillShade="F2"/>
          </w:tcPr>
          <w:p w14:paraId="1370791A" w14:textId="09667458" w:rsidR="00EA0211" w:rsidRPr="00097296" w:rsidRDefault="00EA0211" w:rsidP="00264D10">
            <w:pPr>
              <w:rPr>
                <w:rFonts w:ascii="Arial" w:hAnsi="Arial" w:cs="Arial"/>
              </w:rPr>
            </w:pPr>
            <w:r w:rsidRPr="00097296">
              <w:rPr>
                <w:rFonts w:ascii="Arial" w:hAnsi="Arial" w:cs="Arial"/>
              </w:rPr>
              <w:lastRenderedPageBreak/>
              <w:t>S4.9</w:t>
            </w:r>
          </w:p>
        </w:tc>
        <w:tc>
          <w:tcPr>
            <w:tcW w:w="0" w:type="dxa"/>
            <w:shd w:val="clear" w:color="auto" w:fill="F2F2F2" w:themeFill="background1" w:themeFillShade="F2"/>
          </w:tcPr>
          <w:p w14:paraId="5CE28A2C" w14:textId="19083345" w:rsidR="00EA0211" w:rsidRPr="00097296" w:rsidRDefault="00EA0211" w:rsidP="00264D10">
            <w:pPr>
              <w:rPr>
                <w:rFonts w:ascii="Arial" w:hAnsi="Arial" w:cs="Arial"/>
              </w:rPr>
            </w:pPr>
            <w:r w:rsidRPr="00097296">
              <w:rPr>
                <w:rFonts w:ascii="Arial" w:hAnsi="Arial" w:cs="Arial"/>
              </w:rPr>
              <w:t>There must be policies and systems in place to ensure the supervision of students during periods of learning and experience in practice safeguards patients and service-users and is not adversely affected by commercial pressures.</w:t>
            </w:r>
          </w:p>
        </w:tc>
        <w:tc>
          <w:tcPr>
            <w:tcW w:w="0" w:type="dxa"/>
            <w:shd w:val="clear" w:color="auto" w:fill="F2F2F2" w:themeFill="background1" w:themeFillShade="F2"/>
          </w:tcPr>
          <w:p w14:paraId="79770897" w14:textId="36C704CB" w:rsidR="000A7B28" w:rsidRPr="00512243" w:rsidRDefault="005C293D" w:rsidP="00512243">
            <w:pPr>
              <w:rPr>
                <w:rFonts w:ascii="Arial" w:hAnsi="Arial" w:cs="Arial"/>
                <w:color w:val="005191"/>
              </w:rPr>
            </w:pPr>
            <w:r>
              <w:rPr>
                <w:rFonts w:ascii="Arial" w:hAnsi="Arial" w:cs="Arial"/>
                <w:color w:val="005191"/>
              </w:rPr>
              <w:t>Does the evidence demonstrate that there are clearly described, suitable and consistently</w:t>
            </w:r>
            <w:r w:rsidRPr="00097296">
              <w:rPr>
                <w:rFonts w:ascii="Arial" w:hAnsi="Arial" w:cs="Arial"/>
                <w:color w:val="005191"/>
              </w:rPr>
              <w:t xml:space="preserve"> </w:t>
            </w:r>
            <w:r>
              <w:rPr>
                <w:rFonts w:ascii="Arial" w:hAnsi="Arial" w:cs="Arial"/>
                <w:color w:val="005191"/>
              </w:rPr>
              <w:t xml:space="preserve">applied </w:t>
            </w:r>
            <w:r w:rsidR="00512243">
              <w:rPr>
                <w:rFonts w:ascii="Arial" w:hAnsi="Arial" w:cs="Arial"/>
                <w:color w:val="005191"/>
              </w:rPr>
              <w:t>policies and systems which ensure that</w:t>
            </w:r>
            <w:r w:rsidR="000A7B28" w:rsidRPr="00512243">
              <w:rPr>
                <w:rFonts w:ascii="Arial" w:hAnsi="Arial" w:cs="Arial"/>
                <w:color w:val="005191"/>
              </w:rPr>
              <w:t xml:space="preserve"> requirements of the </w:t>
            </w:r>
            <w:r w:rsidR="005D5EBA" w:rsidRPr="00512243">
              <w:rPr>
                <w:rFonts w:ascii="Arial" w:hAnsi="Arial" w:cs="Arial"/>
                <w:color w:val="005191"/>
              </w:rPr>
              <w:t>learning in practice, inter-professional and work-based learning</w:t>
            </w:r>
            <w:r w:rsidR="000A7B28" w:rsidRPr="00512243">
              <w:rPr>
                <w:rFonts w:ascii="Arial" w:hAnsi="Arial" w:cs="Arial"/>
                <w:color w:val="005191"/>
              </w:rPr>
              <w:t xml:space="preserve"> have been formally </w:t>
            </w:r>
            <w:r w:rsidR="000955AB">
              <w:rPr>
                <w:rFonts w:ascii="Arial" w:hAnsi="Arial" w:cs="Arial"/>
                <w:color w:val="005191"/>
              </w:rPr>
              <w:t>agreed</w:t>
            </w:r>
            <w:r w:rsidR="005F7F14">
              <w:rPr>
                <w:rFonts w:ascii="Arial" w:hAnsi="Arial" w:cs="Arial"/>
                <w:color w:val="005191"/>
              </w:rPr>
              <w:t xml:space="preserve"> between all involved in</w:t>
            </w:r>
            <w:r w:rsidR="005D5EBA" w:rsidRPr="00512243">
              <w:rPr>
                <w:rFonts w:ascii="Arial" w:hAnsi="Arial" w:cs="Arial"/>
                <w:color w:val="005191"/>
              </w:rPr>
              <w:t xml:space="preserve"> </w:t>
            </w:r>
            <w:r w:rsidR="005F7F14" w:rsidRPr="005F7F14">
              <w:rPr>
                <w:rFonts w:ascii="Arial" w:hAnsi="Arial" w:cs="Arial"/>
                <w:color w:val="005191"/>
              </w:rPr>
              <w:t xml:space="preserve">the supervision of students during periods of learning and experience </w:t>
            </w:r>
            <w:r w:rsidR="00816305">
              <w:rPr>
                <w:rFonts w:ascii="Arial" w:hAnsi="Arial" w:cs="Arial"/>
                <w:color w:val="005191"/>
              </w:rPr>
              <w:t xml:space="preserve">in practice and </w:t>
            </w:r>
            <w:proofErr w:type="gramStart"/>
            <w:r w:rsidR="00816305">
              <w:rPr>
                <w:rFonts w:ascii="Arial" w:hAnsi="Arial" w:cs="Arial"/>
                <w:color w:val="005191"/>
              </w:rPr>
              <w:t>that:</w:t>
            </w:r>
            <w:proofErr w:type="gramEnd"/>
            <w:r w:rsidR="00816305">
              <w:rPr>
                <w:rFonts w:ascii="Arial" w:hAnsi="Arial" w:cs="Arial"/>
                <w:color w:val="005191"/>
              </w:rPr>
              <w:t xml:space="preserve"> </w:t>
            </w:r>
          </w:p>
          <w:p w14:paraId="120F0049" w14:textId="76A909C7" w:rsidR="001E4AFA" w:rsidRPr="00500DA5" w:rsidRDefault="00500DA5" w:rsidP="004971B0">
            <w:pPr>
              <w:pStyle w:val="ListParagraph"/>
              <w:numPr>
                <w:ilvl w:val="0"/>
                <w:numId w:val="20"/>
              </w:numPr>
              <w:rPr>
                <w:rFonts w:ascii="Arial" w:hAnsi="Arial" w:cs="Arial"/>
                <w:color w:val="005191"/>
              </w:rPr>
            </w:pPr>
            <w:r>
              <w:rPr>
                <w:rFonts w:ascii="Arial" w:hAnsi="Arial" w:cs="Arial"/>
                <w:color w:val="005191"/>
              </w:rPr>
              <w:t>P</w:t>
            </w:r>
            <w:r w:rsidR="000A7B28" w:rsidRPr="00500DA5">
              <w:rPr>
                <w:rFonts w:ascii="Arial" w:hAnsi="Arial" w:cs="Arial"/>
                <w:color w:val="005191"/>
              </w:rPr>
              <w:t xml:space="preserve">lacement providers </w:t>
            </w:r>
            <w:r w:rsidR="00BF7DD4" w:rsidRPr="00500DA5">
              <w:rPr>
                <w:rFonts w:ascii="Arial" w:hAnsi="Arial" w:cs="Arial"/>
                <w:color w:val="005191"/>
              </w:rPr>
              <w:t>are given the</w:t>
            </w:r>
            <w:r w:rsidR="000A7B28" w:rsidRPr="00500DA5">
              <w:rPr>
                <w:rFonts w:ascii="Arial" w:hAnsi="Arial" w:cs="Arial"/>
                <w:color w:val="005191"/>
              </w:rPr>
              <w:t xml:space="preserve"> appropriate information and support to facilitate</w:t>
            </w:r>
            <w:r w:rsidR="00BF7DD4" w:rsidRPr="00500DA5">
              <w:rPr>
                <w:rFonts w:ascii="Arial" w:hAnsi="Arial" w:cs="Arial"/>
                <w:color w:val="005191"/>
              </w:rPr>
              <w:t xml:space="preserve"> </w:t>
            </w:r>
            <w:r w:rsidR="001E4AFA" w:rsidRPr="00500DA5">
              <w:rPr>
                <w:rFonts w:ascii="Arial" w:hAnsi="Arial" w:cs="Arial"/>
                <w:color w:val="005191"/>
              </w:rPr>
              <w:t>learning in practice, inter-professional and work-based learning opportunities</w:t>
            </w:r>
            <w:r>
              <w:rPr>
                <w:rFonts w:ascii="Arial" w:hAnsi="Arial" w:cs="Arial"/>
                <w:color w:val="005191"/>
              </w:rPr>
              <w:t>?</w:t>
            </w:r>
            <w:r w:rsidR="000A7B28" w:rsidRPr="00500DA5">
              <w:rPr>
                <w:rFonts w:ascii="Arial" w:hAnsi="Arial" w:cs="Arial"/>
                <w:color w:val="005191"/>
              </w:rPr>
              <w:t xml:space="preserve"> </w:t>
            </w:r>
          </w:p>
          <w:p w14:paraId="66917606" w14:textId="16D72BC6" w:rsidR="000A7B28" w:rsidRPr="00097296" w:rsidRDefault="00500DA5" w:rsidP="004971B0">
            <w:pPr>
              <w:pStyle w:val="ListParagraph"/>
              <w:numPr>
                <w:ilvl w:val="0"/>
                <w:numId w:val="20"/>
              </w:numPr>
              <w:rPr>
                <w:rFonts w:ascii="Arial" w:hAnsi="Arial" w:cs="Arial"/>
                <w:color w:val="005191"/>
              </w:rPr>
            </w:pPr>
            <w:r>
              <w:rPr>
                <w:rFonts w:ascii="Arial" w:hAnsi="Arial" w:cs="Arial"/>
                <w:color w:val="005191"/>
              </w:rPr>
              <w:t>P</w:t>
            </w:r>
            <w:r w:rsidR="001E4AFA" w:rsidRPr="00097296">
              <w:rPr>
                <w:rFonts w:ascii="Arial" w:hAnsi="Arial" w:cs="Arial"/>
                <w:color w:val="005191"/>
              </w:rPr>
              <w:t xml:space="preserve">lacement providers are provided with the appropriate resources, tools and training </w:t>
            </w:r>
            <w:r w:rsidR="000A7B28" w:rsidRPr="00097296">
              <w:rPr>
                <w:rFonts w:ascii="Arial" w:hAnsi="Arial" w:cs="Arial"/>
                <w:color w:val="005191"/>
              </w:rPr>
              <w:t xml:space="preserve">to make an informed decision on students’ </w:t>
            </w:r>
            <w:r w:rsidR="001E4AFA" w:rsidRPr="00097296">
              <w:rPr>
                <w:rFonts w:ascii="Arial" w:hAnsi="Arial" w:cs="Arial"/>
                <w:color w:val="005191"/>
              </w:rPr>
              <w:t xml:space="preserve">abilities to meet the </w:t>
            </w:r>
            <w:r w:rsidR="00BF7DD4" w:rsidRPr="00097296">
              <w:rPr>
                <w:rFonts w:ascii="Arial" w:hAnsi="Arial" w:cs="Arial"/>
                <w:color w:val="005191"/>
              </w:rPr>
              <w:t xml:space="preserve">agreed </w:t>
            </w:r>
            <w:proofErr w:type="gramStart"/>
            <w:r w:rsidR="001E4AFA" w:rsidRPr="00097296">
              <w:rPr>
                <w:rFonts w:ascii="Arial" w:hAnsi="Arial" w:cs="Arial"/>
                <w:color w:val="005191"/>
              </w:rPr>
              <w:t>outcomes</w:t>
            </w:r>
            <w:r>
              <w:rPr>
                <w:rFonts w:ascii="Arial" w:hAnsi="Arial" w:cs="Arial"/>
                <w:color w:val="005191"/>
              </w:rPr>
              <w:t>?</w:t>
            </w:r>
            <w:proofErr w:type="gramEnd"/>
          </w:p>
          <w:p w14:paraId="7569B70B" w14:textId="0BAE9C72" w:rsidR="000A7B28" w:rsidRPr="00097296" w:rsidRDefault="000A7B28" w:rsidP="004971B0">
            <w:pPr>
              <w:pStyle w:val="ListParagraph"/>
              <w:numPr>
                <w:ilvl w:val="0"/>
                <w:numId w:val="20"/>
              </w:numPr>
              <w:rPr>
                <w:rFonts w:ascii="Arial" w:hAnsi="Arial" w:cs="Arial"/>
                <w:color w:val="005191"/>
              </w:rPr>
            </w:pPr>
            <w:r w:rsidRPr="00097296">
              <w:rPr>
                <w:rFonts w:ascii="Arial" w:hAnsi="Arial" w:cs="Arial"/>
                <w:color w:val="005191"/>
              </w:rPr>
              <w:t xml:space="preserve">There are up to date records of </w:t>
            </w:r>
            <w:r w:rsidR="001E4AFA" w:rsidRPr="00097296">
              <w:rPr>
                <w:rFonts w:ascii="Arial" w:hAnsi="Arial" w:cs="Arial"/>
                <w:color w:val="005191"/>
              </w:rPr>
              <w:t xml:space="preserve">the learning </w:t>
            </w:r>
            <w:r w:rsidR="00500DA5">
              <w:rPr>
                <w:rFonts w:ascii="Arial" w:hAnsi="Arial" w:cs="Arial"/>
                <w:color w:val="005191"/>
              </w:rPr>
              <w:t xml:space="preserve">gained </w:t>
            </w:r>
            <w:r w:rsidR="001E4AFA" w:rsidRPr="00097296">
              <w:rPr>
                <w:rFonts w:ascii="Arial" w:hAnsi="Arial" w:cs="Arial"/>
                <w:color w:val="005191"/>
              </w:rPr>
              <w:t xml:space="preserve">during learning </w:t>
            </w:r>
            <w:r w:rsidR="00500DA5">
              <w:rPr>
                <w:rFonts w:ascii="Arial" w:hAnsi="Arial" w:cs="Arial"/>
                <w:color w:val="005191"/>
              </w:rPr>
              <w:t xml:space="preserve">and experience </w:t>
            </w:r>
            <w:r w:rsidR="001E4AFA" w:rsidRPr="00097296">
              <w:rPr>
                <w:rFonts w:ascii="Arial" w:hAnsi="Arial" w:cs="Arial"/>
                <w:color w:val="005191"/>
              </w:rPr>
              <w:t xml:space="preserve">in practice, inter-professional and work-based </w:t>
            </w:r>
            <w:proofErr w:type="gramStart"/>
            <w:r w:rsidR="001E4AFA" w:rsidRPr="00097296">
              <w:rPr>
                <w:rFonts w:ascii="Arial" w:hAnsi="Arial" w:cs="Arial"/>
                <w:color w:val="005191"/>
              </w:rPr>
              <w:t>learning</w:t>
            </w:r>
            <w:proofErr w:type="gramEnd"/>
            <w:r w:rsidRPr="00097296">
              <w:rPr>
                <w:rFonts w:ascii="Arial" w:hAnsi="Arial" w:cs="Arial"/>
                <w:color w:val="005191"/>
              </w:rPr>
              <w:t xml:space="preserve"> and supervision arrangements of all those on the </w:t>
            </w:r>
            <w:r w:rsidR="00471A60" w:rsidRPr="00097296">
              <w:rPr>
                <w:rFonts w:ascii="Arial" w:hAnsi="Arial" w:cs="Arial"/>
                <w:color w:val="005191"/>
              </w:rPr>
              <w:t>qualification</w:t>
            </w:r>
            <w:r w:rsidR="00500DA5">
              <w:rPr>
                <w:rFonts w:ascii="Arial" w:hAnsi="Arial" w:cs="Arial"/>
                <w:color w:val="005191"/>
              </w:rPr>
              <w:t>?</w:t>
            </w:r>
          </w:p>
          <w:p w14:paraId="73A00C4A" w14:textId="59EF60C2" w:rsidR="000A7B28" w:rsidRPr="00097296" w:rsidRDefault="000A7B28" w:rsidP="004971B0">
            <w:pPr>
              <w:pStyle w:val="ListParagraph"/>
              <w:numPr>
                <w:ilvl w:val="0"/>
                <w:numId w:val="20"/>
              </w:numPr>
              <w:rPr>
                <w:rFonts w:ascii="Arial" w:hAnsi="Arial" w:cs="Arial"/>
                <w:color w:val="005191"/>
              </w:rPr>
            </w:pPr>
            <w:r w:rsidRPr="00097296">
              <w:rPr>
                <w:rFonts w:ascii="Arial" w:hAnsi="Arial" w:cs="Arial"/>
                <w:color w:val="005191"/>
              </w:rPr>
              <w:t xml:space="preserve">There are mechanisms in place for liaising with placement providers regularly about the </w:t>
            </w:r>
            <w:r w:rsidRPr="00097296">
              <w:rPr>
                <w:rFonts w:ascii="Arial" w:hAnsi="Arial" w:cs="Arial"/>
                <w:color w:val="005191"/>
              </w:rPr>
              <w:lastRenderedPageBreak/>
              <w:t>progress of a student</w:t>
            </w:r>
            <w:r w:rsidR="00BF7DD4" w:rsidRPr="00097296">
              <w:rPr>
                <w:rFonts w:ascii="Arial" w:hAnsi="Arial" w:cs="Arial"/>
                <w:color w:val="005191"/>
              </w:rPr>
              <w:t xml:space="preserve"> which is supported by documentary evidence</w:t>
            </w:r>
            <w:r w:rsidR="00500DA5">
              <w:rPr>
                <w:rFonts w:ascii="Arial" w:hAnsi="Arial" w:cs="Arial"/>
                <w:color w:val="005191"/>
              </w:rPr>
              <w:t>?</w:t>
            </w:r>
          </w:p>
          <w:p w14:paraId="29760126" w14:textId="77777777" w:rsidR="00AE0798" w:rsidRDefault="00500DA5" w:rsidP="004971B0">
            <w:pPr>
              <w:pStyle w:val="ListParagraph"/>
              <w:numPr>
                <w:ilvl w:val="0"/>
                <w:numId w:val="20"/>
              </w:numPr>
              <w:rPr>
                <w:rFonts w:ascii="Arial" w:hAnsi="Arial" w:cs="Arial"/>
                <w:color w:val="005191"/>
              </w:rPr>
            </w:pPr>
            <w:r>
              <w:rPr>
                <w:rFonts w:ascii="Arial" w:hAnsi="Arial" w:cs="Arial"/>
                <w:color w:val="005191"/>
              </w:rPr>
              <w:t>There are c</w:t>
            </w:r>
            <w:r w:rsidR="00BF7DD4" w:rsidRPr="00097296">
              <w:rPr>
                <w:rFonts w:ascii="Arial" w:hAnsi="Arial" w:cs="Arial"/>
                <w:color w:val="005191"/>
              </w:rPr>
              <w:t xml:space="preserve">lear </w:t>
            </w:r>
            <w:r w:rsidR="00377542" w:rsidRPr="00097296">
              <w:rPr>
                <w:rFonts w:ascii="Arial" w:hAnsi="Arial" w:cs="Arial"/>
                <w:color w:val="005191"/>
              </w:rPr>
              <w:t xml:space="preserve">and documented </w:t>
            </w:r>
            <w:r w:rsidR="00BF7DD4" w:rsidRPr="00097296">
              <w:rPr>
                <w:rFonts w:ascii="Arial" w:hAnsi="Arial" w:cs="Arial"/>
                <w:color w:val="005191"/>
              </w:rPr>
              <w:t xml:space="preserve">learning agreements with mechanisms for raising concerns by the student, provider and placement </w:t>
            </w:r>
            <w:proofErr w:type="gramStart"/>
            <w:r w:rsidR="00BF7DD4" w:rsidRPr="00097296">
              <w:rPr>
                <w:rFonts w:ascii="Arial" w:hAnsi="Arial" w:cs="Arial"/>
                <w:color w:val="005191"/>
              </w:rPr>
              <w:t>provider</w:t>
            </w:r>
            <w:r>
              <w:rPr>
                <w:rFonts w:ascii="Arial" w:hAnsi="Arial" w:cs="Arial"/>
                <w:color w:val="005191"/>
              </w:rPr>
              <w:t>?</w:t>
            </w:r>
            <w:proofErr w:type="gramEnd"/>
            <w:r w:rsidR="00AE0798">
              <w:rPr>
                <w:rFonts w:ascii="Arial" w:hAnsi="Arial" w:cs="Arial"/>
                <w:color w:val="005191"/>
              </w:rPr>
              <w:t xml:space="preserve"> </w:t>
            </w:r>
          </w:p>
          <w:p w14:paraId="79DBAEDF" w14:textId="1F2FF069" w:rsidR="00377542" w:rsidRPr="0013392C" w:rsidRDefault="00AE0798" w:rsidP="004971B0">
            <w:pPr>
              <w:pStyle w:val="ListParagraph"/>
              <w:numPr>
                <w:ilvl w:val="0"/>
                <w:numId w:val="20"/>
              </w:numPr>
              <w:rPr>
                <w:rFonts w:ascii="Arial" w:hAnsi="Arial" w:cs="Arial"/>
                <w:color w:val="005191"/>
              </w:rPr>
            </w:pPr>
            <w:r>
              <w:rPr>
                <w:rFonts w:ascii="Arial" w:hAnsi="Arial" w:cs="Arial"/>
                <w:color w:val="005191"/>
              </w:rPr>
              <w:t xml:space="preserve">Assessment and management of risk in relation to </w:t>
            </w:r>
            <w:r w:rsidRPr="00AE0798">
              <w:rPr>
                <w:rFonts w:ascii="Arial" w:hAnsi="Arial" w:cs="Arial"/>
                <w:color w:val="005191"/>
              </w:rPr>
              <w:t>learning in practice, inter-professional and work-based learning</w:t>
            </w:r>
            <w:r>
              <w:rPr>
                <w:rFonts w:ascii="Arial" w:hAnsi="Arial" w:cs="Arial"/>
                <w:color w:val="005191"/>
              </w:rPr>
              <w:t xml:space="preserve">, </w:t>
            </w:r>
            <w:r w:rsidR="00D41855">
              <w:rPr>
                <w:rFonts w:ascii="Arial" w:hAnsi="Arial" w:cs="Arial"/>
                <w:color w:val="005191"/>
              </w:rPr>
              <w:t xml:space="preserve">including </w:t>
            </w:r>
            <w:r w:rsidR="000E696F">
              <w:rPr>
                <w:rFonts w:ascii="Arial" w:hAnsi="Arial" w:cs="Arial"/>
                <w:color w:val="005191"/>
              </w:rPr>
              <w:t xml:space="preserve">risk of </w:t>
            </w:r>
            <w:r w:rsidR="0013392C">
              <w:rPr>
                <w:rFonts w:ascii="Arial" w:hAnsi="Arial" w:cs="Arial"/>
                <w:color w:val="005191"/>
              </w:rPr>
              <w:t xml:space="preserve">withdrawal of </w:t>
            </w:r>
            <w:r w:rsidRPr="00097296">
              <w:rPr>
                <w:rFonts w:ascii="Arial" w:hAnsi="Arial" w:cs="Arial"/>
                <w:color w:val="005191"/>
              </w:rPr>
              <w:t>placement due to staff absence or sudden commercial pressure</w:t>
            </w:r>
            <w:r>
              <w:rPr>
                <w:rFonts w:ascii="Arial" w:hAnsi="Arial" w:cs="Arial"/>
                <w:color w:val="005191"/>
              </w:rPr>
              <w:t>?</w:t>
            </w:r>
          </w:p>
        </w:tc>
      </w:tr>
      <w:tr w:rsidR="00EA0211" w:rsidRPr="00097296" w14:paraId="0EC4C36F" w14:textId="77777777" w:rsidTr="00855592">
        <w:trPr>
          <w:trHeight w:val="2395"/>
        </w:trPr>
        <w:tc>
          <w:tcPr>
            <w:tcW w:w="0" w:type="dxa"/>
            <w:shd w:val="clear" w:color="auto" w:fill="F2F2F2" w:themeFill="background1" w:themeFillShade="F2"/>
          </w:tcPr>
          <w:p w14:paraId="7E79E7D6" w14:textId="5A2A4AA8" w:rsidR="00EA0211" w:rsidRPr="00097296" w:rsidRDefault="00EA0211" w:rsidP="00264D10">
            <w:pPr>
              <w:rPr>
                <w:rFonts w:ascii="Arial" w:hAnsi="Arial" w:cs="Arial"/>
              </w:rPr>
            </w:pPr>
            <w:r w:rsidRPr="00097296">
              <w:rPr>
                <w:rFonts w:ascii="Arial" w:hAnsi="Arial" w:cs="Arial"/>
              </w:rPr>
              <w:lastRenderedPageBreak/>
              <w:t>S4.10</w:t>
            </w:r>
          </w:p>
        </w:tc>
        <w:tc>
          <w:tcPr>
            <w:tcW w:w="0" w:type="dxa"/>
            <w:shd w:val="clear" w:color="auto" w:fill="F2F2F2" w:themeFill="background1" w:themeFillShade="F2"/>
          </w:tcPr>
          <w:p w14:paraId="25BFEAAA" w14:textId="1E685870" w:rsidR="00EA0211" w:rsidRPr="00097296" w:rsidRDefault="00EA0211" w:rsidP="00264D10">
            <w:pPr>
              <w:rPr>
                <w:rFonts w:ascii="Arial" w:hAnsi="Arial" w:cs="Arial"/>
              </w:rPr>
            </w:pPr>
            <w:r w:rsidRPr="00097296">
              <w:rPr>
                <w:rFonts w:ascii="Arial" w:hAnsi="Arial" w:cs="Arial"/>
              </w:rPr>
              <w:t xml:space="preserve">There must be policies and systems in place for the identification, </w:t>
            </w:r>
            <w:proofErr w:type="gramStart"/>
            <w:r w:rsidRPr="00097296">
              <w:rPr>
                <w:rFonts w:ascii="Arial" w:hAnsi="Arial" w:cs="Arial"/>
              </w:rPr>
              <w:t>support</w:t>
            </w:r>
            <w:proofErr w:type="gramEnd"/>
            <w:r w:rsidRPr="00097296">
              <w:rPr>
                <w:rFonts w:ascii="Arial" w:hAnsi="Arial" w:cs="Arial"/>
              </w:rPr>
              <w:t xml:space="preserve"> and training for all who carry responsibility for supervising students. The provider responsible for the award of the approved qualification must know how and by whom a student is being supervised during periods of learning in practice.</w:t>
            </w:r>
          </w:p>
        </w:tc>
        <w:tc>
          <w:tcPr>
            <w:tcW w:w="0" w:type="dxa"/>
            <w:shd w:val="clear" w:color="auto" w:fill="F2F2F2" w:themeFill="background1" w:themeFillShade="F2"/>
          </w:tcPr>
          <w:p w14:paraId="2C544EAE" w14:textId="25C34132" w:rsidR="00B422BA" w:rsidRDefault="006938AA" w:rsidP="006938AA">
            <w:pPr>
              <w:rPr>
                <w:rFonts w:ascii="Arial" w:hAnsi="Arial" w:cs="Arial"/>
                <w:color w:val="005191"/>
              </w:rPr>
            </w:pPr>
            <w:r>
              <w:rPr>
                <w:rFonts w:ascii="Arial" w:hAnsi="Arial" w:cs="Arial"/>
                <w:color w:val="005191"/>
              </w:rPr>
              <w:t xml:space="preserve">Is there assurance that </w:t>
            </w:r>
            <w:r w:rsidR="00B422BA" w:rsidRPr="00097296">
              <w:rPr>
                <w:rFonts w:ascii="Arial" w:hAnsi="Arial" w:cs="Arial"/>
                <w:color w:val="005191"/>
              </w:rPr>
              <w:t xml:space="preserve">documented </w:t>
            </w:r>
            <w:r w:rsidR="00B4528D" w:rsidRPr="00B4528D">
              <w:rPr>
                <w:rFonts w:ascii="Arial" w:hAnsi="Arial" w:cs="Arial"/>
                <w:color w:val="005191"/>
              </w:rPr>
              <w:t xml:space="preserve">policies and systems </w:t>
            </w:r>
            <w:r w:rsidR="00B422BA" w:rsidRPr="00097296">
              <w:rPr>
                <w:rFonts w:ascii="Arial" w:hAnsi="Arial" w:cs="Arial"/>
                <w:color w:val="005191"/>
              </w:rPr>
              <w:t>ensure that students are supervis</w:t>
            </w:r>
            <w:r w:rsidR="00B4528D">
              <w:rPr>
                <w:rFonts w:ascii="Arial" w:hAnsi="Arial" w:cs="Arial"/>
                <w:color w:val="005191"/>
              </w:rPr>
              <w:t>ed</w:t>
            </w:r>
            <w:r w:rsidR="00B422BA" w:rsidRPr="00097296">
              <w:rPr>
                <w:rFonts w:ascii="Arial" w:hAnsi="Arial" w:cs="Arial"/>
                <w:color w:val="005191"/>
              </w:rPr>
              <w:t xml:space="preserve"> </w:t>
            </w:r>
            <w:r w:rsidR="00B4528D">
              <w:rPr>
                <w:rFonts w:ascii="Arial" w:hAnsi="Arial" w:cs="Arial"/>
                <w:color w:val="005191"/>
              </w:rPr>
              <w:t>appropriately</w:t>
            </w:r>
            <w:r w:rsidR="007816E6">
              <w:rPr>
                <w:rFonts w:ascii="Arial" w:hAnsi="Arial" w:cs="Arial"/>
                <w:color w:val="005191"/>
              </w:rPr>
              <w:t xml:space="preserve">, and, </w:t>
            </w:r>
            <w:r w:rsidR="007816E6" w:rsidRPr="007816E6">
              <w:rPr>
                <w:rFonts w:ascii="Arial" w:hAnsi="Arial" w:cs="Arial"/>
                <w:color w:val="005191"/>
              </w:rPr>
              <w:t>during periods of learning in practice</w:t>
            </w:r>
            <w:r w:rsidR="007816E6">
              <w:rPr>
                <w:rFonts w:ascii="Arial" w:hAnsi="Arial" w:cs="Arial"/>
                <w:color w:val="005191"/>
              </w:rPr>
              <w:t>,</w:t>
            </w:r>
            <w:r w:rsidR="007816E6" w:rsidRPr="007816E6">
              <w:rPr>
                <w:rFonts w:ascii="Arial" w:hAnsi="Arial" w:cs="Arial"/>
                <w:color w:val="005191"/>
              </w:rPr>
              <w:t xml:space="preserve"> </w:t>
            </w:r>
            <w:r w:rsidR="007816E6">
              <w:rPr>
                <w:rFonts w:ascii="Arial" w:hAnsi="Arial" w:cs="Arial"/>
                <w:color w:val="005191"/>
              </w:rPr>
              <w:t xml:space="preserve">by </w:t>
            </w:r>
            <w:r w:rsidR="00750B14">
              <w:rPr>
                <w:rFonts w:ascii="Arial" w:hAnsi="Arial" w:cs="Arial"/>
                <w:color w:val="005191"/>
              </w:rPr>
              <w:t>a named supervisor</w:t>
            </w:r>
            <w:r w:rsidR="000244C8">
              <w:rPr>
                <w:rFonts w:ascii="Arial" w:hAnsi="Arial" w:cs="Arial"/>
                <w:color w:val="005191"/>
              </w:rPr>
              <w:t>(s)</w:t>
            </w:r>
            <w:r w:rsidR="00750B14">
              <w:rPr>
                <w:rFonts w:ascii="Arial" w:hAnsi="Arial" w:cs="Arial"/>
                <w:color w:val="005191"/>
              </w:rPr>
              <w:t xml:space="preserve">, </w:t>
            </w:r>
            <w:r>
              <w:rPr>
                <w:rFonts w:ascii="Arial" w:hAnsi="Arial" w:cs="Arial"/>
                <w:color w:val="005191"/>
              </w:rPr>
              <w:t>and t</w:t>
            </w:r>
            <w:r w:rsidR="00B422BA" w:rsidRPr="00097296">
              <w:rPr>
                <w:rFonts w:ascii="Arial" w:hAnsi="Arial" w:cs="Arial"/>
                <w:color w:val="005191"/>
              </w:rPr>
              <w:t xml:space="preserve">hat placement supervisor(s) </w:t>
            </w:r>
            <w:r>
              <w:rPr>
                <w:rFonts w:ascii="Arial" w:hAnsi="Arial" w:cs="Arial"/>
                <w:color w:val="005191"/>
              </w:rPr>
              <w:t>are</w:t>
            </w:r>
            <w:r w:rsidR="00B422BA" w:rsidRPr="00097296">
              <w:rPr>
                <w:rFonts w:ascii="Arial" w:hAnsi="Arial" w:cs="Arial"/>
                <w:color w:val="005191"/>
              </w:rPr>
              <w:t xml:space="preserve"> provided with the appropriate resources, </w:t>
            </w:r>
            <w:proofErr w:type="gramStart"/>
            <w:r w:rsidR="00B422BA" w:rsidRPr="00097296">
              <w:rPr>
                <w:rFonts w:ascii="Arial" w:hAnsi="Arial" w:cs="Arial"/>
                <w:color w:val="005191"/>
              </w:rPr>
              <w:t>tools</w:t>
            </w:r>
            <w:proofErr w:type="gramEnd"/>
            <w:r w:rsidR="00B422BA" w:rsidRPr="00097296">
              <w:rPr>
                <w:rFonts w:ascii="Arial" w:hAnsi="Arial" w:cs="Arial"/>
                <w:color w:val="005191"/>
              </w:rPr>
              <w:t xml:space="preserve"> and training to make an informed decision on students’ abilities to meet agreed outcomes</w:t>
            </w:r>
            <w:r w:rsidR="00EF7969">
              <w:rPr>
                <w:rFonts w:ascii="Arial" w:hAnsi="Arial" w:cs="Arial"/>
                <w:color w:val="005191"/>
              </w:rPr>
              <w:t>?</w:t>
            </w:r>
          </w:p>
          <w:p w14:paraId="404F284D" w14:textId="77777777" w:rsidR="00EF7969" w:rsidRPr="00097296" w:rsidRDefault="00EF7969" w:rsidP="006938AA">
            <w:pPr>
              <w:rPr>
                <w:rFonts w:ascii="Arial" w:hAnsi="Arial" w:cs="Arial"/>
                <w:color w:val="005191"/>
              </w:rPr>
            </w:pPr>
          </w:p>
          <w:p w14:paraId="5D3A5E05" w14:textId="44F5B9B6" w:rsidR="00B422BA" w:rsidRDefault="00EF7969" w:rsidP="00EF7969">
            <w:pPr>
              <w:rPr>
                <w:rFonts w:ascii="Arial" w:hAnsi="Arial" w:cs="Arial"/>
                <w:color w:val="005191"/>
              </w:rPr>
            </w:pPr>
            <w:r>
              <w:rPr>
                <w:rFonts w:ascii="Arial" w:hAnsi="Arial" w:cs="Arial"/>
                <w:color w:val="005191"/>
              </w:rPr>
              <w:t>Is there assurance t</w:t>
            </w:r>
            <w:r w:rsidR="00E114B0" w:rsidRPr="00097296">
              <w:rPr>
                <w:rFonts w:ascii="Arial" w:hAnsi="Arial" w:cs="Arial"/>
                <w:color w:val="005191"/>
              </w:rPr>
              <w:t>hat s</w:t>
            </w:r>
            <w:r w:rsidR="00B422BA" w:rsidRPr="00097296">
              <w:rPr>
                <w:rFonts w:ascii="Arial" w:hAnsi="Arial" w:cs="Arial"/>
                <w:color w:val="005191"/>
              </w:rPr>
              <w:t xml:space="preserve">tudents only perform tasks </w:t>
            </w:r>
            <w:r w:rsidR="00E114B0" w:rsidRPr="00097296">
              <w:rPr>
                <w:rFonts w:ascii="Arial" w:hAnsi="Arial" w:cs="Arial"/>
                <w:color w:val="005191"/>
              </w:rPr>
              <w:t>for</w:t>
            </w:r>
            <w:r w:rsidR="00B422BA" w:rsidRPr="00097296">
              <w:rPr>
                <w:rFonts w:ascii="Arial" w:hAnsi="Arial" w:cs="Arial"/>
                <w:color w:val="005191"/>
              </w:rPr>
              <w:t xml:space="preserve"> which they are competent, or learning to become competent, </w:t>
            </w:r>
            <w:r w:rsidR="00E114B0" w:rsidRPr="00097296">
              <w:rPr>
                <w:rFonts w:ascii="Arial" w:hAnsi="Arial" w:cs="Arial"/>
                <w:color w:val="005191"/>
              </w:rPr>
              <w:t>under</w:t>
            </w:r>
            <w:r w:rsidR="00B422BA" w:rsidRPr="00097296">
              <w:rPr>
                <w:rFonts w:ascii="Arial" w:hAnsi="Arial" w:cs="Arial"/>
                <w:color w:val="005191"/>
              </w:rPr>
              <w:t xml:space="preserve"> appropriate supervision</w:t>
            </w:r>
            <w:r>
              <w:rPr>
                <w:rFonts w:ascii="Arial" w:hAnsi="Arial" w:cs="Arial"/>
                <w:color w:val="005191"/>
              </w:rPr>
              <w:t>?</w:t>
            </w:r>
          </w:p>
          <w:p w14:paraId="21FC2C74" w14:textId="77777777" w:rsidR="00EF7969" w:rsidRPr="00097296" w:rsidRDefault="00EF7969" w:rsidP="00EF7969">
            <w:pPr>
              <w:rPr>
                <w:rFonts w:ascii="Arial" w:hAnsi="Arial" w:cs="Arial"/>
                <w:color w:val="005191"/>
              </w:rPr>
            </w:pPr>
          </w:p>
          <w:p w14:paraId="3C48DDDF" w14:textId="76EAF34A" w:rsidR="00B422BA" w:rsidRDefault="00EF7969" w:rsidP="00EF7969">
            <w:pPr>
              <w:rPr>
                <w:rFonts w:ascii="Arial" w:hAnsi="Arial" w:cs="Arial"/>
                <w:color w:val="005191"/>
              </w:rPr>
            </w:pPr>
            <w:r>
              <w:rPr>
                <w:rFonts w:ascii="Arial" w:hAnsi="Arial" w:cs="Arial"/>
                <w:color w:val="005191"/>
              </w:rPr>
              <w:t>Does the evidence demonstrate that s</w:t>
            </w:r>
            <w:r w:rsidR="00B422BA" w:rsidRPr="00097296">
              <w:rPr>
                <w:rFonts w:ascii="Arial" w:hAnsi="Arial" w:cs="Arial"/>
                <w:color w:val="005191"/>
              </w:rPr>
              <w:t>taff and supervisors have a clear understanding and action plan on what the students are expected to achieve from the periods of</w:t>
            </w:r>
            <w:r w:rsidR="00CE2E9A" w:rsidRPr="00097296">
              <w:rPr>
                <w:rFonts w:ascii="Arial" w:hAnsi="Arial" w:cs="Arial"/>
                <w:color w:val="005191"/>
              </w:rPr>
              <w:t xml:space="preserve"> practice, inter-professional and work-based learning opportunities</w:t>
            </w:r>
            <w:r>
              <w:rPr>
                <w:rFonts w:ascii="Arial" w:hAnsi="Arial" w:cs="Arial"/>
                <w:color w:val="005191"/>
              </w:rPr>
              <w:t>?</w:t>
            </w:r>
          </w:p>
          <w:p w14:paraId="2E845EFC" w14:textId="77777777" w:rsidR="00EF7969" w:rsidRPr="00097296" w:rsidRDefault="00EF7969" w:rsidP="00EF7969">
            <w:pPr>
              <w:rPr>
                <w:rFonts w:ascii="Arial" w:hAnsi="Arial" w:cs="Arial"/>
                <w:color w:val="005191"/>
              </w:rPr>
            </w:pPr>
          </w:p>
          <w:p w14:paraId="4E9A4137" w14:textId="44B9D0EC" w:rsidR="009F6C8E" w:rsidRPr="00647E73" w:rsidRDefault="00EF7969" w:rsidP="00EF7969">
            <w:pPr>
              <w:rPr>
                <w:rFonts w:ascii="Arial" w:hAnsi="Arial" w:cs="Arial"/>
                <w:color w:val="005191"/>
              </w:rPr>
            </w:pPr>
            <w:r>
              <w:rPr>
                <w:rFonts w:ascii="Arial" w:hAnsi="Arial" w:cs="Arial"/>
                <w:color w:val="005191"/>
              </w:rPr>
              <w:t>Does the evidence demonstrate that t</w:t>
            </w:r>
            <w:r w:rsidR="00B422BA" w:rsidRPr="00097296">
              <w:rPr>
                <w:rFonts w:ascii="Arial" w:hAnsi="Arial" w:cs="Arial"/>
                <w:color w:val="005191"/>
              </w:rPr>
              <w:t xml:space="preserve">here are up to date records of </w:t>
            </w:r>
            <w:r w:rsidR="00901AAE" w:rsidRPr="00097296">
              <w:rPr>
                <w:rFonts w:ascii="Arial" w:hAnsi="Arial" w:cs="Arial"/>
                <w:color w:val="005191"/>
              </w:rPr>
              <w:t xml:space="preserve">student </w:t>
            </w:r>
            <w:r w:rsidR="007A1D92" w:rsidRPr="00097296">
              <w:rPr>
                <w:rFonts w:ascii="Arial" w:hAnsi="Arial" w:cs="Arial"/>
                <w:color w:val="005191"/>
              </w:rPr>
              <w:t>practice, inter-professional and work-</w:t>
            </w:r>
            <w:r w:rsidR="007A1D92" w:rsidRPr="00097296">
              <w:rPr>
                <w:rFonts w:ascii="Arial" w:hAnsi="Arial" w:cs="Arial"/>
                <w:color w:val="005191"/>
              </w:rPr>
              <w:lastRenderedPageBreak/>
              <w:t xml:space="preserve">based learning </w:t>
            </w:r>
            <w:proofErr w:type="gramStart"/>
            <w:r w:rsidR="007A1D92" w:rsidRPr="00097296">
              <w:rPr>
                <w:rFonts w:ascii="Arial" w:hAnsi="Arial" w:cs="Arial"/>
                <w:color w:val="005191"/>
              </w:rPr>
              <w:t>opportunities</w:t>
            </w:r>
            <w:proofErr w:type="gramEnd"/>
            <w:r w:rsidR="007A1D92" w:rsidRPr="00097296">
              <w:rPr>
                <w:rFonts w:ascii="Arial" w:hAnsi="Arial" w:cs="Arial"/>
                <w:color w:val="005191"/>
              </w:rPr>
              <w:t xml:space="preserve"> </w:t>
            </w:r>
            <w:r w:rsidR="00B422BA" w:rsidRPr="00097296">
              <w:rPr>
                <w:rFonts w:ascii="Arial" w:hAnsi="Arial" w:cs="Arial"/>
                <w:color w:val="005191"/>
              </w:rPr>
              <w:t xml:space="preserve">and </w:t>
            </w:r>
            <w:r w:rsidR="00901AAE" w:rsidRPr="00097296">
              <w:rPr>
                <w:rFonts w:ascii="Arial" w:hAnsi="Arial" w:cs="Arial"/>
                <w:color w:val="005191"/>
              </w:rPr>
              <w:t xml:space="preserve">appropriate </w:t>
            </w:r>
            <w:r w:rsidR="00B422BA" w:rsidRPr="00097296">
              <w:rPr>
                <w:rFonts w:ascii="Arial" w:hAnsi="Arial" w:cs="Arial"/>
                <w:color w:val="005191"/>
              </w:rPr>
              <w:t>supervision arrangements</w:t>
            </w:r>
            <w:r>
              <w:rPr>
                <w:rFonts w:ascii="Arial" w:hAnsi="Arial" w:cs="Arial"/>
                <w:color w:val="005191"/>
              </w:rPr>
              <w:t>?</w:t>
            </w:r>
          </w:p>
        </w:tc>
      </w:tr>
      <w:tr w:rsidR="00EA0211" w:rsidRPr="00097296" w14:paraId="5874D208" w14:textId="77777777" w:rsidTr="00855592">
        <w:tc>
          <w:tcPr>
            <w:tcW w:w="0" w:type="dxa"/>
            <w:shd w:val="clear" w:color="auto" w:fill="F2F2F2" w:themeFill="background1" w:themeFillShade="F2"/>
          </w:tcPr>
          <w:p w14:paraId="3279D58A" w14:textId="5902EA4D" w:rsidR="00EA0211" w:rsidRPr="00097296" w:rsidRDefault="00EA0211" w:rsidP="00264D10">
            <w:pPr>
              <w:rPr>
                <w:rFonts w:ascii="Arial" w:hAnsi="Arial" w:cs="Arial"/>
              </w:rPr>
            </w:pPr>
            <w:r w:rsidRPr="00097296">
              <w:rPr>
                <w:rFonts w:ascii="Arial" w:hAnsi="Arial" w:cs="Arial"/>
              </w:rPr>
              <w:lastRenderedPageBreak/>
              <w:t>S4.11</w:t>
            </w:r>
          </w:p>
        </w:tc>
        <w:tc>
          <w:tcPr>
            <w:tcW w:w="0" w:type="dxa"/>
            <w:shd w:val="clear" w:color="auto" w:fill="F2F2F2" w:themeFill="background1" w:themeFillShade="F2"/>
          </w:tcPr>
          <w:p w14:paraId="0701E887" w14:textId="062C0863" w:rsidR="00EA0211" w:rsidRPr="00097296" w:rsidRDefault="00EA0211" w:rsidP="00264D10">
            <w:pPr>
              <w:rPr>
                <w:rFonts w:ascii="Arial" w:hAnsi="Arial" w:cs="Arial"/>
              </w:rPr>
            </w:pPr>
            <w:r w:rsidRPr="00097296">
              <w:rPr>
                <w:rFonts w:ascii="Arial" w:hAnsi="Arial" w:cs="Arial"/>
              </w:rPr>
              <w:t xml:space="preserve">Students, and anyone who teaches, assesses, supervises, </w:t>
            </w:r>
            <w:proofErr w:type="gramStart"/>
            <w:r w:rsidRPr="00097296">
              <w:rPr>
                <w:rFonts w:ascii="Arial" w:hAnsi="Arial" w:cs="Arial"/>
              </w:rPr>
              <w:t>employs</w:t>
            </w:r>
            <w:proofErr w:type="gramEnd"/>
            <w:r w:rsidRPr="00097296">
              <w:rPr>
                <w:rFonts w:ascii="Arial" w:hAnsi="Arial" w:cs="Arial"/>
              </w:rPr>
              <w:t xml:space="preserve"> or works with students, must be able to provide feedback and raise concerns. Responses and action taken to feedback and concerns raised must be evidenced.</w:t>
            </w:r>
          </w:p>
        </w:tc>
        <w:tc>
          <w:tcPr>
            <w:tcW w:w="0" w:type="dxa"/>
            <w:shd w:val="clear" w:color="auto" w:fill="F2F2F2" w:themeFill="background1" w:themeFillShade="F2"/>
          </w:tcPr>
          <w:p w14:paraId="1CFCB44D" w14:textId="6AEEC48D" w:rsidR="0037575A" w:rsidRDefault="000B2E1D" w:rsidP="00905EEA">
            <w:pPr>
              <w:rPr>
                <w:rFonts w:ascii="Arial" w:hAnsi="Arial" w:cs="Arial"/>
                <w:color w:val="005191"/>
              </w:rPr>
            </w:pPr>
            <w:r>
              <w:rPr>
                <w:rFonts w:ascii="Arial" w:hAnsi="Arial" w:cs="Arial"/>
                <w:color w:val="005191"/>
              </w:rPr>
              <w:t>Is there assurance t</w:t>
            </w:r>
            <w:r w:rsidRPr="00097296">
              <w:rPr>
                <w:rFonts w:ascii="Arial" w:hAnsi="Arial" w:cs="Arial"/>
                <w:color w:val="005191"/>
              </w:rPr>
              <w:t xml:space="preserve">hat </w:t>
            </w:r>
            <w:r w:rsidR="00CF744D">
              <w:rPr>
                <w:rFonts w:ascii="Arial" w:hAnsi="Arial" w:cs="Arial"/>
                <w:color w:val="005191"/>
              </w:rPr>
              <w:t>there are clearly described</w:t>
            </w:r>
            <w:r w:rsidR="00784402">
              <w:rPr>
                <w:rFonts w:ascii="Arial" w:hAnsi="Arial" w:cs="Arial"/>
                <w:color w:val="005191"/>
              </w:rPr>
              <w:t>, suitable</w:t>
            </w:r>
            <w:r w:rsidR="0037575A">
              <w:rPr>
                <w:rFonts w:ascii="Arial" w:hAnsi="Arial" w:cs="Arial"/>
                <w:color w:val="005191"/>
              </w:rPr>
              <w:t xml:space="preserve"> </w:t>
            </w:r>
            <w:r w:rsidR="00CF744D">
              <w:rPr>
                <w:rFonts w:ascii="Arial" w:hAnsi="Arial" w:cs="Arial"/>
                <w:color w:val="005191"/>
              </w:rPr>
              <w:t xml:space="preserve">and consistently applied </w:t>
            </w:r>
            <w:r w:rsidR="00CF744D" w:rsidRPr="00097296">
              <w:rPr>
                <w:rFonts w:ascii="Arial" w:hAnsi="Arial" w:cs="Arial"/>
                <w:color w:val="005191"/>
              </w:rPr>
              <w:t xml:space="preserve">policies and </w:t>
            </w:r>
            <w:r w:rsidR="004C4300">
              <w:rPr>
                <w:rFonts w:ascii="Arial" w:hAnsi="Arial" w:cs="Arial"/>
                <w:color w:val="005191"/>
              </w:rPr>
              <w:t>systems</w:t>
            </w:r>
            <w:r w:rsidR="00CF744D">
              <w:rPr>
                <w:rFonts w:ascii="Arial" w:hAnsi="Arial" w:cs="Arial"/>
                <w:color w:val="005191"/>
              </w:rPr>
              <w:t xml:space="preserve"> </w:t>
            </w:r>
            <w:r w:rsidR="00CF744D" w:rsidRPr="00097296">
              <w:rPr>
                <w:rFonts w:ascii="Arial" w:hAnsi="Arial" w:cs="Arial"/>
                <w:color w:val="005191"/>
              </w:rPr>
              <w:t xml:space="preserve">to act when concerns are raised, including </w:t>
            </w:r>
            <w:r w:rsidR="0037575A">
              <w:rPr>
                <w:rFonts w:ascii="Arial" w:hAnsi="Arial" w:cs="Arial"/>
                <w:color w:val="005191"/>
              </w:rPr>
              <w:t xml:space="preserve">clear </w:t>
            </w:r>
            <w:r w:rsidR="00CF744D" w:rsidRPr="00097296">
              <w:rPr>
                <w:rFonts w:ascii="Arial" w:hAnsi="Arial" w:cs="Arial"/>
                <w:color w:val="005191"/>
              </w:rPr>
              <w:t>lines of accountability, authority and responsibility</w:t>
            </w:r>
            <w:r w:rsidR="0037575A">
              <w:rPr>
                <w:rFonts w:ascii="Arial" w:hAnsi="Arial" w:cs="Arial"/>
                <w:color w:val="005191"/>
              </w:rPr>
              <w:t xml:space="preserve"> and that</w:t>
            </w:r>
            <w:r w:rsidR="0037575A" w:rsidRPr="00097296">
              <w:rPr>
                <w:rFonts w:ascii="Arial" w:hAnsi="Arial" w:cs="Arial"/>
                <w:color w:val="005191"/>
              </w:rPr>
              <w:t xml:space="preserve"> feedback and concerns are documented and acted upon in a timely manner</w:t>
            </w:r>
            <w:r w:rsidR="00CF744D" w:rsidRPr="00097296">
              <w:rPr>
                <w:rFonts w:ascii="Arial" w:hAnsi="Arial" w:cs="Arial"/>
                <w:color w:val="005191"/>
              </w:rPr>
              <w:t>.</w:t>
            </w:r>
          </w:p>
          <w:p w14:paraId="2E21A99A" w14:textId="77777777" w:rsidR="0037575A" w:rsidRDefault="0037575A" w:rsidP="00905EEA">
            <w:pPr>
              <w:rPr>
                <w:rFonts w:ascii="Arial" w:hAnsi="Arial" w:cs="Arial"/>
                <w:color w:val="005191"/>
              </w:rPr>
            </w:pPr>
          </w:p>
          <w:p w14:paraId="6F422AE7" w14:textId="239BBCF5" w:rsidR="00756EB3" w:rsidRPr="00F94E7B" w:rsidRDefault="0037575A" w:rsidP="00F94E7B">
            <w:pPr>
              <w:rPr>
                <w:rFonts w:ascii="Arial" w:hAnsi="Arial" w:cs="Arial"/>
                <w:color w:val="005191"/>
              </w:rPr>
            </w:pPr>
            <w:r>
              <w:rPr>
                <w:rFonts w:ascii="Arial" w:hAnsi="Arial" w:cs="Arial"/>
                <w:color w:val="005191"/>
              </w:rPr>
              <w:t>Does the evidence demonstrate that s</w:t>
            </w:r>
            <w:r w:rsidRPr="0037575A">
              <w:rPr>
                <w:rFonts w:ascii="Arial" w:hAnsi="Arial" w:cs="Arial"/>
                <w:color w:val="005191"/>
              </w:rPr>
              <w:t>taff, students</w:t>
            </w:r>
            <w:r>
              <w:rPr>
                <w:rFonts w:ascii="Arial" w:hAnsi="Arial" w:cs="Arial"/>
                <w:color w:val="005191"/>
              </w:rPr>
              <w:t xml:space="preserve">, </w:t>
            </w:r>
            <w:proofErr w:type="gramStart"/>
            <w:r>
              <w:rPr>
                <w:rFonts w:ascii="Arial" w:hAnsi="Arial" w:cs="Arial"/>
                <w:color w:val="005191"/>
              </w:rPr>
              <w:t>employers</w:t>
            </w:r>
            <w:proofErr w:type="gramEnd"/>
            <w:r w:rsidRPr="0037575A">
              <w:rPr>
                <w:rFonts w:ascii="Arial" w:hAnsi="Arial" w:cs="Arial"/>
                <w:color w:val="005191"/>
              </w:rPr>
              <w:t xml:space="preserve"> and placement providers are aware of the process and their responsibilities to raise concerns about unsafe practice or </w:t>
            </w:r>
            <w:r w:rsidR="00F94E7B">
              <w:rPr>
                <w:rFonts w:ascii="Arial" w:hAnsi="Arial" w:cs="Arial"/>
                <w:color w:val="005191"/>
              </w:rPr>
              <w:t xml:space="preserve">quality assurance </w:t>
            </w:r>
            <w:r w:rsidRPr="0037575A">
              <w:rPr>
                <w:rFonts w:ascii="Arial" w:hAnsi="Arial" w:cs="Arial"/>
                <w:color w:val="005191"/>
              </w:rPr>
              <w:t>systems</w:t>
            </w:r>
            <w:r w:rsidR="00FE0825">
              <w:rPr>
                <w:rFonts w:ascii="Arial" w:hAnsi="Arial" w:cs="Arial"/>
                <w:color w:val="005191"/>
              </w:rPr>
              <w:t>,</w:t>
            </w:r>
            <w:r w:rsidR="00F94E7B">
              <w:rPr>
                <w:rFonts w:ascii="Arial" w:hAnsi="Arial" w:cs="Arial"/>
                <w:color w:val="005191"/>
              </w:rPr>
              <w:t xml:space="preserve"> and that </w:t>
            </w:r>
            <w:r w:rsidR="00CC7562" w:rsidRPr="00905EEA">
              <w:rPr>
                <w:rFonts w:ascii="Arial" w:hAnsi="Arial" w:cs="Arial"/>
                <w:color w:val="005191"/>
              </w:rPr>
              <w:t xml:space="preserve">feedback is actively sought </w:t>
            </w:r>
            <w:r w:rsidR="00F94E7B" w:rsidRPr="00905EEA">
              <w:rPr>
                <w:rFonts w:ascii="Arial" w:hAnsi="Arial" w:cs="Arial"/>
                <w:color w:val="005191"/>
              </w:rPr>
              <w:t>from students and anyone who teaches, assesses, supervises, employs or works with students</w:t>
            </w:r>
            <w:r w:rsidR="00784402">
              <w:rPr>
                <w:rFonts w:ascii="Arial" w:hAnsi="Arial" w:cs="Arial"/>
                <w:color w:val="005191"/>
              </w:rPr>
              <w:t>?</w:t>
            </w:r>
          </w:p>
        </w:tc>
      </w:tr>
      <w:tr w:rsidR="00EA0211" w:rsidRPr="00097296" w14:paraId="22387F0A" w14:textId="77777777" w:rsidTr="00855592">
        <w:tc>
          <w:tcPr>
            <w:tcW w:w="0" w:type="dxa"/>
            <w:shd w:val="clear" w:color="auto" w:fill="F2F2F2" w:themeFill="background1" w:themeFillShade="F2"/>
          </w:tcPr>
          <w:p w14:paraId="47C49F68" w14:textId="3232E952" w:rsidR="00EA0211" w:rsidRPr="00097296" w:rsidRDefault="00EA0211" w:rsidP="00264D10">
            <w:pPr>
              <w:rPr>
                <w:rFonts w:ascii="Arial" w:hAnsi="Arial" w:cs="Arial"/>
              </w:rPr>
            </w:pPr>
            <w:r w:rsidRPr="00097296">
              <w:rPr>
                <w:rFonts w:ascii="Arial" w:hAnsi="Arial" w:cs="Arial"/>
              </w:rPr>
              <w:t>S4.12</w:t>
            </w:r>
          </w:p>
        </w:tc>
        <w:tc>
          <w:tcPr>
            <w:tcW w:w="0" w:type="dxa"/>
            <w:shd w:val="clear" w:color="auto" w:fill="F2F2F2" w:themeFill="background1" w:themeFillShade="F2"/>
          </w:tcPr>
          <w:p w14:paraId="5D2428CE" w14:textId="71779391" w:rsidR="00EA0211" w:rsidRPr="00097296" w:rsidRDefault="00EA0211" w:rsidP="00264D10">
            <w:pPr>
              <w:rPr>
                <w:rFonts w:ascii="Arial" w:hAnsi="Arial" w:cs="Arial"/>
              </w:rPr>
            </w:pPr>
            <w:r w:rsidRPr="00097296">
              <w:rPr>
                <w:rFonts w:ascii="Arial" w:hAnsi="Arial" w:cs="Arial"/>
              </w:rPr>
              <w:t>Complaints must be considered in accordance with good practice advice on handling complaints issued by the Office for the Independent Adjudicator for Higher Education in England and Wales (or equivalent).</w:t>
            </w:r>
          </w:p>
        </w:tc>
        <w:tc>
          <w:tcPr>
            <w:tcW w:w="0" w:type="dxa"/>
            <w:shd w:val="clear" w:color="auto" w:fill="F2F2F2" w:themeFill="background1" w:themeFillShade="F2"/>
          </w:tcPr>
          <w:p w14:paraId="288D04C4" w14:textId="33E1A818" w:rsidR="00524FB3" w:rsidRPr="00F94E7B" w:rsidRDefault="00784402" w:rsidP="00F94E7B">
            <w:pPr>
              <w:rPr>
                <w:rFonts w:ascii="Arial" w:hAnsi="Arial" w:cs="Arial"/>
                <w:color w:val="005191"/>
              </w:rPr>
            </w:pPr>
            <w:r>
              <w:rPr>
                <w:rFonts w:ascii="Arial" w:hAnsi="Arial" w:cs="Arial"/>
                <w:color w:val="005191"/>
              </w:rPr>
              <w:t>Is there assurance t</w:t>
            </w:r>
            <w:r w:rsidRPr="00097296">
              <w:rPr>
                <w:rFonts w:ascii="Arial" w:hAnsi="Arial" w:cs="Arial"/>
                <w:color w:val="005191"/>
              </w:rPr>
              <w:t xml:space="preserve">hat </w:t>
            </w:r>
            <w:r>
              <w:rPr>
                <w:rFonts w:ascii="Arial" w:hAnsi="Arial" w:cs="Arial"/>
                <w:color w:val="005191"/>
              </w:rPr>
              <w:t xml:space="preserve">there are clearly described, suitable and consistently applied </w:t>
            </w:r>
            <w:r w:rsidRPr="00097296">
              <w:rPr>
                <w:rFonts w:ascii="Arial" w:hAnsi="Arial" w:cs="Arial"/>
                <w:color w:val="005191"/>
              </w:rPr>
              <w:t xml:space="preserve">policies and </w:t>
            </w:r>
            <w:r>
              <w:rPr>
                <w:rFonts w:ascii="Arial" w:hAnsi="Arial" w:cs="Arial"/>
                <w:color w:val="005191"/>
              </w:rPr>
              <w:t xml:space="preserve">systems </w:t>
            </w:r>
            <w:r w:rsidR="00524FB3" w:rsidRPr="00F94E7B">
              <w:rPr>
                <w:rFonts w:ascii="Arial" w:hAnsi="Arial" w:cs="Arial"/>
                <w:color w:val="005191"/>
              </w:rPr>
              <w:t xml:space="preserve">for </w:t>
            </w:r>
            <w:r w:rsidR="0089282C">
              <w:rPr>
                <w:rFonts w:ascii="Arial" w:hAnsi="Arial" w:cs="Arial"/>
                <w:color w:val="005191"/>
              </w:rPr>
              <w:t xml:space="preserve">considering </w:t>
            </w:r>
            <w:r w:rsidR="00524FB3" w:rsidRPr="00F94E7B">
              <w:rPr>
                <w:rFonts w:ascii="Arial" w:hAnsi="Arial" w:cs="Arial"/>
                <w:color w:val="005191"/>
              </w:rPr>
              <w:t xml:space="preserve">complaints in a timely and transparent way </w:t>
            </w:r>
            <w:r w:rsidR="0089282C">
              <w:rPr>
                <w:rFonts w:ascii="Arial" w:hAnsi="Arial" w:cs="Arial"/>
                <w:color w:val="005191"/>
              </w:rPr>
              <w:t xml:space="preserve">in accordance </w:t>
            </w:r>
            <w:r w:rsidR="0037549C">
              <w:rPr>
                <w:rFonts w:ascii="Arial" w:hAnsi="Arial" w:cs="Arial"/>
                <w:color w:val="005191"/>
              </w:rPr>
              <w:t>with</w:t>
            </w:r>
            <w:r w:rsidR="00524FB3" w:rsidRPr="00F94E7B">
              <w:rPr>
                <w:rFonts w:ascii="Arial" w:hAnsi="Arial" w:cs="Arial"/>
                <w:color w:val="005191"/>
              </w:rPr>
              <w:t xml:space="preserve"> advice by the relevant qualification regulator (where available).</w:t>
            </w:r>
          </w:p>
          <w:p w14:paraId="7ECE15AB" w14:textId="77777777" w:rsidR="00C73D8A" w:rsidRDefault="00C73D8A" w:rsidP="00C73D8A">
            <w:pPr>
              <w:rPr>
                <w:rFonts w:ascii="Arial" w:hAnsi="Arial" w:cs="Arial"/>
                <w:color w:val="005191"/>
              </w:rPr>
            </w:pPr>
          </w:p>
          <w:p w14:paraId="4F3E4060" w14:textId="6C6E163D" w:rsidR="00756EB3" w:rsidRPr="00181722" w:rsidRDefault="00C73D8A" w:rsidP="00DF5C57">
            <w:pPr>
              <w:rPr>
                <w:rFonts w:ascii="Arial" w:hAnsi="Arial" w:cs="Arial"/>
                <w:color w:val="005191"/>
              </w:rPr>
            </w:pPr>
            <w:r>
              <w:rPr>
                <w:rFonts w:ascii="Arial" w:hAnsi="Arial" w:cs="Arial"/>
                <w:color w:val="005191"/>
              </w:rPr>
              <w:t>Does the e</w:t>
            </w:r>
            <w:r w:rsidR="00524FB3" w:rsidRPr="00C73D8A">
              <w:rPr>
                <w:rFonts w:ascii="Arial" w:hAnsi="Arial" w:cs="Arial"/>
                <w:color w:val="005191"/>
              </w:rPr>
              <w:t xml:space="preserve">vidence </w:t>
            </w:r>
            <w:r>
              <w:rPr>
                <w:rFonts w:ascii="Arial" w:hAnsi="Arial" w:cs="Arial"/>
                <w:color w:val="005191"/>
              </w:rPr>
              <w:t xml:space="preserve">demonstrate </w:t>
            </w:r>
            <w:r w:rsidR="00524FB3" w:rsidRPr="00C73D8A">
              <w:rPr>
                <w:rFonts w:ascii="Arial" w:hAnsi="Arial" w:cs="Arial"/>
                <w:color w:val="005191"/>
              </w:rPr>
              <w:t>how complaints or concerns are acted upon and by whom</w:t>
            </w:r>
            <w:r w:rsidR="00181722">
              <w:rPr>
                <w:rFonts w:ascii="Arial" w:hAnsi="Arial" w:cs="Arial"/>
                <w:color w:val="005191"/>
              </w:rPr>
              <w:t xml:space="preserve">, and </w:t>
            </w:r>
            <w:r w:rsidR="00524FB3" w:rsidRPr="00181722">
              <w:rPr>
                <w:rFonts w:ascii="Arial" w:hAnsi="Arial" w:cs="Arial"/>
                <w:color w:val="005191"/>
              </w:rPr>
              <w:t xml:space="preserve">how students are informed of complaints procedures, including processes </w:t>
            </w:r>
            <w:r w:rsidR="00244D44">
              <w:rPr>
                <w:rFonts w:ascii="Arial" w:hAnsi="Arial" w:cs="Arial"/>
                <w:color w:val="005191"/>
              </w:rPr>
              <w:t>for</w:t>
            </w:r>
            <w:r w:rsidR="00524FB3" w:rsidRPr="00181722">
              <w:rPr>
                <w:rFonts w:ascii="Arial" w:hAnsi="Arial" w:cs="Arial"/>
                <w:color w:val="005191"/>
              </w:rPr>
              <w:t xml:space="preserve"> </w:t>
            </w:r>
            <w:r w:rsidR="00524FB3" w:rsidRPr="00181722">
              <w:rPr>
                <w:rFonts w:ascii="Arial" w:hAnsi="Arial" w:cs="Arial"/>
                <w:color w:val="005191"/>
              </w:rPr>
              <w:lastRenderedPageBreak/>
              <w:t>raising concerns about employers and course providers</w:t>
            </w:r>
            <w:r w:rsidR="00181722">
              <w:rPr>
                <w:rFonts w:ascii="Arial" w:hAnsi="Arial" w:cs="Arial"/>
                <w:color w:val="005191"/>
              </w:rPr>
              <w:t xml:space="preserve">? </w:t>
            </w:r>
          </w:p>
        </w:tc>
      </w:tr>
      <w:tr w:rsidR="00EA0211" w:rsidRPr="00097296" w14:paraId="2254F053" w14:textId="77777777" w:rsidTr="00855592">
        <w:tc>
          <w:tcPr>
            <w:tcW w:w="0" w:type="dxa"/>
            <w:shd w:val="clear" w:color="auto" w:fill="F2F2F2" w:themeFill="background1" w:themeFillShade="F2"/>
          </w:tcPr>
          <w:p w14:paraId="70C347D5" w14:textId="4D0F688E" w:rsidR="00EA0211" w:rsidRPr="00097296" w:rsidRDefault="00EA0211" w:rsidP="00264D10">
            <w:pPr>
              <w:rPr>
                <w:rFonts w:ascii="Arial" w:hAnsi="Arial" w:cs="Arial"/>
              </w:rPr>
            </w:pPr>
            <w:r w:rsidRPr="00097296">
              <w:rPr>
                <w:rFonts w:ascii="Arial" w:hAnsi="Arial" w:cs="Arial"/>
              </w:rPr>
              <w:lastRenderedPageBreak/>
              <w:t>S4.13</w:t>
            </w:r>
          </w:p>
        </w:tc>
        <w:tc>
          <w:tcPr>
            <w:tcW w:w="0" w:type="dxa"/>
            <w:shd w:val="clear" w:color="auto" w:fill="F2F2F2" w:themeFill="background1" w:themeFillShade="F2"/>
          </w:tcPr>
          <w:p w14:paraId="0EA7AEA4" w14:textId="3A367556" w:rsidR="00EA0211" w:rsidRPr="00097296" w:rsidRDefault="00EA0211" w:rsidP="00264D10">
            <w:pPr>
              <w:rPr>
                <w:rFonts w:ascii="Arial" w:hAnsi="Arial" w:cs="Arial"/>
              </w:rPr>
            </w:pPr>
            <w:r w:rsidRPr="00097296">
              <w:rPr>
                <w:rFonts w:ascii="Arial" w:hAnsi="Arial" w:cs="Arial"/>
              </w:rPr>
              <w:t>There must be an effective mechanism to identify risks to the quality of the delivery and assessment of the approved qualification, ensure appropriate management of commercial conflicts of interest and to identify areas requiring development.</w:t>
            </w:r>
          </w:p>
        </w:tc>
        <w:tc>
          <w:tcPr>
            <w:tcW w:w="0" w:type="dxa"/>
            <w:shd w:val="clear" w:color="auto" w:fill="F2F2F2" w:themeFill="background1" w:themeFillShade="F2"/>
          </w:tcPr>
          <w:p w14:paraId="5E95A1C1" w14:textId="7331B9FD" w:rsidR="00AD2AC9" w:rsidRPr="00181722" w:rsidRDefault="00181722" w:rsidP="00181722">
            <w:pPr>
              <w:rPr>
                <w:rFonts w:ascii="Arial" w:hAnsi="Arial" w:cs="Arial"/>
                <w:color w:val="005191"/>
              </w:rPr>
            </w:pPr>
            <w:r>
              <w:rPr>
                <w:rFonts w:ascii="Arial" w:hAnsi="Arial" w:cs="Arial"/>
                <w:color w:val="005191"/>
              </w:rPr>
              <w:t xml:space="preserve">Is there an </w:t>
            </w:r>
            <w:r w:rsidR="00AD2AC9" w:rsidRPr="00181722">
              <w:rPr>
                <w:rFonts w:ascii="Arial" w:hAnsi="Arial" w:cs="Arial"/>
                <w:color w:val="005191"/>
              </w:rPr>
              <w:t xml:space="preserve">appropriate </w:t>
            </w:r>
            <w:r w:rsidR="0088165B" w:rsidRPr="00181722">
              <w:rPr>
                <w:rFonts w:ascii="Arial" w:hAnsi="Arial" w:cs="Arial"/>
                <w:color w:val="005191"/>
              </w:rPr>
              <w:t xml:space="preserve">assessment of key </w:t>
            </w:r>
            <w:r w:rsidR="0024457C" w:rsidRPr="00181722">
              <w:rPr>
                <w:rFonts w:ascii="Arial" w:hAnsi="Arial" w:cs="Arial"/>
                <w:color w:val="005191"/>
              </w:rPr>
              <w:t>risk</w:t>
            </w:r>
            <w:r w:rsidR="0024457C">
              <w:rPr>
                <w:rFonts w:ascii="Arial" w:hAnsi="Arial" w:cs="Arial"/>
                <w:color w:val="005191"/>
              </w:rPr>
              <w:t>s and</w:t>
            </w:r>
            <w:r w:rsidR="0024457C" w:rsidRPr="00181722">
              <w:rPr>
                <w:rFonts w:ascii="Arial" w:hAnsi="Arial" w:cs="Arial"/>
                <w:color w:val="005191"/>
              </w:rPr>
              <w:t xml:space="preserve"> </w:t>
            </w:r>
            <w:r w:rsidR="0088165B" w:rsidRPr="00181722">
              <w:rPr>
                <w:rFonts w:ascii="Arial" w:hAnsi="Arial" w:cs="Arial"/>
                <w:color w:val="005191"/>
              </w:rPr>
              <w:t>issues</w:t>
            </w:r>
            <w:r w:rsidR="003629C7">
              <w:rPr>
                <w:rFonts w:ascii="Arial" w:hAnsi="Arial" w:cs="Arial"/>
                <w:color w:val="005191"/>
              </w:rPr>
              <w:t>,</w:t>
            </w:r>
            <w:r w:rsidR="0088165B" w:rsidRPr="00181722">
              <w:rPr>
                <w:rFonts w:ascii="Arial" w:hAnsi="Arial" w:cs="Arial"/>
                <w:color w:val="005191"/>
              </w:rPr>
              <w:t xml:space="preserve"> </w:t>
            </w:r>
            <w:r w:rsidR="003629C7" w:rsidRPr="00546C56">
              <w:rPr>
                <w:rFonts w:ascii="Arial" w:hAnsi="Arial" w:cs="Arial"/>
                <w:color w:val="005191"/>
              </w:rPr>
              <w:t xml:space="preserve">including </w:t>
            </w:r>
            <w:r w:rsidR="00933E1F">
              <w:rPr>
                <w:rFonts w:ascii="Arial" w:hAnsi="Arial" w:cs="Arial"/>
                <w:color w:val="005191"/>
              </w:rPr>
              <w:t xml:space="preserve">management of </w:t>
            </w:r>
            <w:r w:rsidR="003629C7" w:rsidRPr="00546C56">
              <w:rPr>
                <w:rFonts w:ascii="Arial" w:hAnsi="Arial" w:cs="Arial"/>
                <w:color w:val="005191"/>
              </w:rPr>
              <w:t xml:space="preserve">commercial </w:t>
            </w:r>
            <w:r w:rsidR="00965607">
              <w:rPr>
                <w:rFonts w:ascii="Arial" w:hAnsi="Arial" w:cs="Arial"/>
                <w:color w:val="005191"/>
              </w:rPr>
              <w:t xml:space="preserve">conflicts of </w:t>
            </w:r>
            <w:r w:rsidR="003629C7" w:rsidRPr="00546C56">
              <w:rPr>
                <w:rFonts w:ascii="Arial" w:hAnsi="Arial" w:cs="Arial"/>
                <w:color w:val="005191"/>
              </w:rPr>
              <w:t>interests</w:t>
            </w:r>
            <w:r w:rsidR="003629C7" w:rsidRPr="00181722">
              <w:rPr>
                <w:rFonts w:ascii="Arial" w:hAnsi="Arial" w:cs="Arial"/>
                <w:color w:val="005191"/>
              </w:rPr>
              <w:t xml:space="preserve"> </w:t>
            </w:r>
            <w:r w:rsidR="00AD2AC9" w:rsidRPr="00181722">
              <w:rPr>
                <w:rFonts w:ascii="Arial" w:hAnsi="Arial" w:cs="Arial"/>
                <w:color w:val="005191"/>
              </w:rPr>
              <w:t xml:space="preserve">that have the potential to impact </w:t>
            </w:r>
            <w:r w:rsidR="00EF2708" w:rsidRPr="00181722">
              <w:rPr>
                <w:rFonts w:ascii="Arial" w:hAnsi="Arial" w:cs="Arial"/>
                <w:color w:val="005191"/>
              </w:rPr>
              <w:t xml:space="preserve">on </w:t>
            </w:r>
            <w:r w:rsidR="00AD2AC9" w:rsidRPr="00181722">
              <w:rPr>
                <w:rFonts w:ascii="Arial" w:hAnsi="Arial" w:cs="Arial"/>
                <w:color w:val="005191"/>
              </w:rPr>
              <w:t xml:space="preserve">the delivery and assessment </w:t>
            </w:r>
            <w:r w:rsidR="00EF2708" w:rsidRPr="00181722">
              <w:rPr>
                <w:rFonts w:ascii="Arial" w:hAnsi="Arial" w:cs="Arial"/>
                <w:color w:val="005191"/>
              </w:rPr>
              <w:t>of the qualification</w:t>
            </w:r>
            <w:r w:rsidR="002C40D5">
              <w:rPr>
                <w:rFonts w:ascii="Arial" w:hAnsi="Arial" w:cs="Arial"/>
                <w:color w:val="005191"/>
              </w:rPr>
              <w:t>,</w:t>
            </w:r>
            <w:r w:rsidR="00EF2708" w:rsidRPr="00181722">
              <w:rPr>
                <w:rFonts w:ascii="Arial" w:hAnsi="Arial" w:cs="Arial"/>
                <w:color w:val="005191"/>
              </w:rPr>
              <w:t xml:space="preserve"> </w:t>
            </w:r>
            <w:r w:rsidR="0088165B" w:rsidRPr="00181722">
              <w:rPr>
                <w:rFonts w:ascii="Arial" w:hAnsi="Arial" w:cs="Arial"/>
                <w:color w:val="005191"/>
              </w:rPr>
              <w:t>and</w:t>
            </w:r>
            <w:r w:rsidR="0024457C">
              <w:rPr>
                <w:rFonts w:ascii="Arial" w:hAnsi="Arial" w:cs="Arial"/>
                <w:color w:val="005191"/>
              </w:rPr>
              <w:t xml:space="preserve"> </w:t>
            </w:r>
            <w:r w:rsidR="002C40D5">
              <w:rPr>
                <w:rFonts w:ascii="Arial" w:hAnsi="Arial" w:cs="Arial"/>
                <w:color w:val="005191"/>
              </w:rPr>
              <w:t>identified, resourced</w:t>
            </w:r>
            <w:r w:rsidR="00ED71FE">
              <w:rPr>
                <w:rFonts w:ascii="Arial" w:hAnsi="Arial" w:cs="Arial"/>
                <w:color w:val="005191"/>
              </w:rPr>
              <w:t xml:space="preserve"> plans</w:t>
            </w:r>
            <w:r w:rsidR="0088165B" w:rsidRPr="00181722">
              <w:rPr>
                <w:rFonts w:ascii="Arial" w:hAnsi="Arial" w:cs="Arial"/>
                <w:color w:val="005191"/>
              </w:rPr>
              <w:t xml:space="preserve"> </w:t>
            </w:r>
            <w:r w:rsidR="00ED71FE">
              <w:rPr>
                <w:rFonts w:ascii="Arial" w:hAnsi="Arial" w:cs="Arial"/>
                <w:color w:val="005191"/>
              </w:rPr>
              <w:t xml:space="preserve">for </w:t>
            </w:r>
            <w:r w:rsidR="00ED71FE" w:rsidRPr="00181722">
              <w:rPr>
                <w:rFonts w:ascii="Arial" w:hAnsi="Arial" w:cs="Arial"/>
                <w:color w:val="005191"/>
              </w:rPr>
              <w:t>mitigat</w:t>
            </w:r>
            <w:r w:rsidR="00ED71FE">
              <w:rPr>
                <w:rFonts w:ascii="Arial" w:hAnsi="Arial" w:cs="Arial"/>
                <w:color w:val="005191"/>
              </w:rPr>
              <w:t xml:space="preserve">ion, </w:t>
            </w:r>
            <w:proofErr w:type="gramStart"/>
            <w:r w:rsidR="00ED71FE">
              <w:rPr>
                <w:rFonts w:ascii="Arial" w:hAnsi="Arial" w:cs="Arial"/>
                <w:color w:val="005191"/>
              </w:rPr>
              <w:t>counter</w:t>
            </w:r>
            <w:proofErr w:type="gramEnd"/>
            <w:r w:rsidR="00ED71FE">
              <w:rPr>
                <w:rFonts w:ascii="Arial" w:hAnsi="Arial" w:cs="Arial"/>
                <w:color w:val="005191"/>
              </w:rPr>
              <w:t xml:space="preserve"> or control</w:t>
            </w:r>
            <w:r w:rsidR="00965607">
              <w:rPr>
                <w:rFonts w:ascii="Arial" w:hAnsi="Arial" w:cs="Arial"/>
                <w:color w:val="005191"/>
              </w:rPr>
              <w:t xml:space="preserve"> </w:t>
            </w:r>
            <w:r w:rsidR="00965607" w:rsidRPr="00546C56">
              <w:rPr>
                <w:rFonts w:ascii="Arial" w:hAnsi="Arial" w:cs="Arial"/>
                <w:color w:val="005191"/>
              </w:rPr>
              <w:t>(as appropriate)</w:t>
            </w:r>
            <w:r w:rsidR="00965607">
              <w:rPr>
                <w:rFonts w:ascii="Arial" w:hAnsi="Arial" w:cs="Arial"/>
                <w:color w:val="005191"/>
              </w:rPr>
              <w:t>?</w:t>
            </w:r>
          </w:p>
          <w:p w14:paraId="436D657F" w14:textId="77777777" w:rsidR="00546C56" w:rsidRDefault="00546C56" w:rsidP="00546C56">
            <w:pPr>
              <w:rPr>
                <w:rFonts w:ascii="Arial" w:hAnsi="Arial" w:cs="Arial"/>
                <w:color w:val="005191"/>
              </w:rPr>
            </w:pPr>
          </w:p>
          <w:p w14:paraId="51E39195" w14:textId="3BBCB819" w:rsidR="00B446C5" w:rsidRPr="00546C56" w:rsidRDefault="00546C56" w:rsidP="00546C56">
            <w:pPr>
              <w:rPr>
                <w:rFonts w:ascii="Arial" w:hAnsi="Arial" w:cs="Arial"/>
                <w:color w:val="005191"/>
              </w:rPr>
            </w:pPr>
            <w:r>
              <w:rPr>
                <w:rFonts w:ascii="Arial" w:hAnsi="Arial" w:cs="Arial"/>
                <w:color w:val="005191"/>
              </w:rPr>
              <w:t xml:space="preserve">Is there assurance that </w:t>
            </w:r>
            <w:r w:rsidR="00AD2AC9" w:rsidRPr="00546C56">
              <w:rPr>
                <w:rFonts w:ascii="Arial" w:hAnsi="Arial" w:cs="Arial"/>
                <w:color w:val="005191"/>
              </w:rPr>
              <w:t>staff and students are aware of their responsibilities to raise concerns about the quality of the qualification to relevant bodies</w:t>
            </w:r>
            <w:r w:rsidR="003661F1">
              <w:rPr>
                <w:rFonts w:ascii="Arial" w:hAnsi="Arial" w:cs="Arial"/>
                <w:color w:val="005191"/>
              </w:rPr>
              <w:t>,</w:t>
            </w:r>
            <w:r w:rsidR="00AD2AC9" w:rsidRPr="00546C56">
              <w:rPr>
                <w:rFonts w:ascii="Arial" w:hAnsi="Arial" w:cs="Arial"/>
                <w:color w:val="005191"/>
              </w:rPr>
              <w:t xml:space="preserve"> such as the GOC</w:t>
            </w:r>
            <w:r>
              <w:rPr>
                <w:rFonts w:ascii="Arial" w:hAnsi="Arial" w:cs="Arial"/>
                <w:color w:val="005191"/>
              </w:rPr>
              <w:t>?</w:t>
            </w:r>
          </w:p>
        </w:tc>
      </w:tr>
      <w:tr w:rsidR="00EA0211" w:rsidRPr="00097296" w14:paraId="0C22C5BB" w14:textId="77777777" w:rsidTr="00855592">
        <w:tc>
          <w:tcPr>
            <w:tcW w:w="0" w:type="dxa"/>
            <w:shd w:val="clear" w:color="auto" w:fill="F2F2F2" w:themeFill="background1" w:themeFillShade="F2"/>
          </w:tcPr>
          <w:p w14:paraId="61D23CE7" w14:textId="7FABB361" w:rsidR="00EA0211" w:rsidRPr="00097296" w:rsidRDefault="00EA0211" w:rsidP="00264D10">
            <w:pPr>
              <w:rPr>
                <w:rFonts w:ascii="Arial" w:hAnsi="Arial" w:cs="Arial"/>
              </w:rPr>
            </w:pPr>
            <w:r w:rsidRPr="00097296">
              <w:rPr>
                <w:rFonts w:ascii="Arial" w:hAnsi="Arial" w:cs="Arial"/>
              </w:rPr>
              <w:t>S4.14</w:t>
            </w:r>
          </w:p>
        </w:tc>
        <w:tc>
          <w:tcPr>
            <w:tcW w:w="0" w:type="dxa"/>
            <w:shd w:val="clear" w:color="auto" w:fill="F2F2F2" w:themeFill="background1" w:themeFillShade="F2"/>
          </w:tcPr>
          <w:p w14:paraId="5977639A" w14:textId="42822BD9" w:rsidR="00EA0211" w:rsidRPr="00097296" w:rsidRDefault="00EA0211" w:rsidP="00264D10">
            <w:pPr>
              <w:rPr>
                <w:rFonts w:ascii="Arial" w:hAnsi="Arial" w:cs="Arial"/>
              </w:rPr>
            </w:pPr>
            <w:r w:rsidRPr="00097296">
              <w:rPr>
                <w:rFonts w:ascii="Arial" w:hAnsi="Arial" w:cs="Arial"/>
              </w:rPr>
              <w:t xml:space="preserve">There must be systems and policies in place to ensure that the GOC is notified of any major events and/or changes to the delivery of the approved qualification, assessment and quality control, its organisation, </w:t>
            </w:r>
            <w:proofErr w:type="gramStart"/>
            <w:r w:rsidRPr="00097296">
              <w:rPr>
                <w:rFonts w:ascii="Arial" w:hAnsi="Arial" w:cs="Arial"/>
              </w:rPr>
              <w:t>resourcing</w:t>
            </w:r>
            <w:proofErr w:type="gramEnd"/>
            <w:r w:rsidRPr="00097296">
              <w:rPr>
                <w:rFonts w:ascii="Arial" w:hAnsi="Arial" w:cs="Arial"/>
              </w:rPr>
              <w:t xml:space="preserve"> and constitution, including responses to relevant regulatory body reviews</w:t>
            </w:r>
          </w:p>
        </w:tc>
        <w:tc>
          <w:tcPr>
            <w:tcW w:w="0" w:type="dxa"/>
            <w:shd w:val="clear" w:color="auto" w:fill="F2F2F2" w:themeFill="background1" w:themeFillShade="F2"/>
          </w:tcPr>
          <w:p w14:paraId="5D7E27FE" w14:textId="7C50DA3A" w:rsidR="00327CFE" w:rsidRDefault="00327CFE" w:rsidP="003661F1">
            <w:pPr>
              <w:rPr>
                <w:rFonts w:ascii="Arial" w:hAnsi="Arial" w:cs="Arial"/>
                <w:color w:val="005191"/>
              </w:rPr>
            </w:pPr>
            <w:r w:rsidRPr="00327CFE">
              <w:rPr>
                <w:rFonts w:ascii="Arial" w:hAnsi="Arial" w:cs="Arial"/>
                <w:color w:val="005191"/>
              </w:rPr>
              <w:t xml:space="preserve">Are there clearly described, suitable and consistently applied policies and systems </w:t>
            </w:r>
            <w:r>
              <w:rPr>
                <w:rFonts w:ascii="Arial" w:hAnsi="Arial" w:cs="Arial"/>
                <w:color w:val="005191"/>
              </w:rPr>
              <w:t xml:space="preserve">to ensure that </w:t>
            </w:r>
            <w:r w:rsidRPr="00327CFE">
              <w:rPr>
                <w:rFonts w:ascii="Arial" w:hAnsi="Arial" w:cs="Arial"/>
                <w:color w:val="005191"/>
              </w:rPr>
              <w:t xml:space="preserve">any </w:t>
            </w:r>
            <w:r>
              <w:rPr>
                <w:rFonts w:ascii="Arial" w:hAnsi="Arial" w:cs="Arial"/>
                <w:color w:val="005191"/>
              </w:rPr>
              <w:t>reportable</w:t>
            </w:r>
            <w:r w:rsidRPr="00327CFE">
              <w:rPr>
                <w:rFonts w:ascii="Arial" w:hAnsi="Arial" w:cs="Arial"/>
                <w:color w:val="005191"/>
              </w:rPr>
              <w:t xml:space="preserve"> events and/or changes to the qualification </w:t>
            </w:r>
            <w:r>
              <w:rPr>
                <w:rFonts w:ascii="Arial" w:hAnsi="Arial" w:cs="Arial"/>
                <w:color w:val="005191"/>
              </w:rPr>
              <w:t xml:space="preserve">are notified </w:t>
            </w:r>
            <w:r w:rsidRPr="00327CFE">
              <w:rPr>
                <w:rFonts w:ascii="Arial" w:hAnsi="Arial" w:cs="Arial"/>
                <w:color w:val="005191"/>
              </w:rPr>
              <w:t>to the GOC</w:t>
            </w:r>
            <w:r w:rsidR="00F1463B">
              <w:rPr>
                <w:rFonts w:ascii="Arial" w:hAnsi="Arial" w:cs="Arial"/>
                <w:color w:val="005191"/>
              </w:rPr>
              <w:t xml:space="preserve"> and/or </w:t>
            </w:r>
            <w:r w:rsidR="00F1463B" w:rsidRPr="00097296">
              <w:rPr>
                <w:rFonts w:ascii="Arial" w:hAnsi="Arial" w:cs="Arial"/>
                <w:color w:val="005191"/>
              </w:rPr>
              <w:t>a relevant UK qualification regulato</w:t>
            </w:r>
            <w:r w:rsidR="00F1463B">
              <w:rPr>
                <w:rFonts w:ascii="Arial" w:hAnsi="Arial" w:cs="Arial"/>
                <w:color w:val="005191"/>
              </w:rPr>
              <w:t>r</w:t>
            </w:r>
            <w:r>
              <w:rPr>
                <w:rFonts w:ascii="Arial" w:hAnsi="Arial" w:cs="Arial"/>
                <w:color w:val="005191"/>
              </w:rPr>
              <w:t>?</w:t>
            </w:r>
          </w:p>
          <w:p w14:paraId="4C770BE3" w14:textId="77777777" w:rsidR="00377542" w:rsidRPr="00097296" w:rsidRDefault="00377542" w:rsidP="000A7B28">
            <w:pPr>
              <w:rPr>
                <w:rFonts w:ascii="Arial" w:hAnsi="Arial" w:cs="Arial"/>
              </w:rPr>
            </w:pPr>
          </w:p>
          <w:p w14:paraId="5434E42F" w14:textId="66A0C6D1" w:rsidR="00756EB3" w:rsidRPr="00647E73" w:rsidRDefault="00377542" w:rsidP="00647E73">
            <w:pPr>
              <w:rPr>
                <w:rFonts w:ascii="Arial" w:hAnsi="Arial" w:cs="Arial"/>
                <w:color w:val="005191"/>
              </w:rPr>
            </w:pPr>
            <w:r w:rsidRPr="00097296">
              <w:rPr>
                <w:rFonts w:ascii="Arial" w:hAnsi="Arial" w:cs="Arial"/>
                <w:color w:val="005191"/>
              </w:rPr>
              <w:t>Providers must seek approval from the GOC for any proposed change to a qualification which is, or has the potential to be, significant to its delivery.</w:t>
            </w:r>
          </w:p>
        </w:tc>
      </w:tr>
    </w:tbl>
    <w:p w14:paraId="2D232D04" w14:textId="58807959" w:rsidR="00D8205E" w:rsidRPr="00097296" w:rsidRDefault="00D8205E" w:rsidP="00AD2D9E">
      <w:pPr>
        <w:rPr>
          <w:rFonts w:ascii="Arial" w:hAnsi="Arial" w:cs="Arial"/>
        </w:rPr>
      </w:pPr>
    </w:p>
    <w:p w14:paraId="53BC23F9" w14:textId="6FA73E28" w:rsidR="00D8205E" w:rsidRPr="00097296" w:rsidRDefault="001C1AB9" w:rsidP="001C1AB9">
      <w:pPr>
        <w:pStyle w:val="Heading3"/>
        <w:rPr>
          <w:rFonts w:ascii="Arial" w:hAnsi="Arial" w:cs="Arial"/>
          <w:color w:val="005191"/>
          <w:sz w:val="24"/>
        </w:rPr>
      </w:pPr>
      <w:bookmarkStart w:id="23" w:name="_Toc93934492"/>
      <w:r w:rsidRPr="00097296">
        <w:rPr>
          <w:rFonts w:ascii="Arial" w:hAnsi="Arial" w:cs="Arial"/>
          <w:color w:val="005191"/>
          <w:sz w:val="24"/>
        </w:rPr>
        <w:t xml:space="preserve">Standard 5: Leadership, </w:t>
      </w:r>
      <w:proofErr w:type="gramStart"/>
      <w:r w:rsidRPr="00097296">
        <w:rPr>
          <w:rFonts w:ascii="Arial" w:hAnsi="Arial" w:cs="Arial"/>
          <w:color w:val="005191"/>
          <w:sz w:val="24"/>
        </w:rPr>
        <w:t>resources</w:t>
      </w:r>
      <w:proofErr w:type="gramEnd"/>
      <w:r w:rsidRPr="00097296">
        <w:rPr>
          <w:rFonts w:ascii="Arial" w:hAnsi="Arial" w:cs="Arial"/>
          <w:color w:val="005191"/>
          <w:sz w:val="24"/>
        </w:rPr>
        <w:t xml:space="preserve"> and capacity</w:t>
      </w:r>
      <w:bookmarkEnd w:id="23"/>
    </w:p>
    <w:p w14:paraId="7E0869D3" w14:textId="2A47ED94" w:rsidR="001C1AB9" w:rsidRPr="00E64E4F" w:rsidRDefault="001C1AB9" w:rsidP="001C1AB9">
      <w:pPr>
        <w:pStyle w:val="NormalIndent"/>
        <w:ind w:left="0"/>
        <w:rPr>
          <w:rFonts w:ascii="Arial" w:hAnsi="Arial" w:cs="Arial"/>
        </w:rPr>
      </w:pPr>
      <w:r w:rsidRPr="00E64E4F">
        <w:rPr>
          <w:rFonts w:ascii="Arial" w:hAnsi="Arial" w:cs="Arial"/>
        </w:rPr>
        <w:t xml:space="preserve">Leadership, </w:t>
      </w:r>
      <w:proofErr w:type="gramStart"/>
      <w:r w:rsidRPr="00E64E4F">
        <w:rPr>
          <w:rFonts w:ascii="Arial" w:hAnsi="Arial" w:cs="Arial"/>
        </w:rPr>
        <w:t>resources</w:t>
      </w:r>
      <w:proofErr w:type="gramEnd"/>
      <w:r w:rsidRPr="00E64E4F">
        <w:rPr>
          <w:rFonts w:ascii="Arial" w:hAnsi="Arial" w:cs="Arial"/>
        </w:rPr>
        <w:t xml:space="preserve"> and capacity must be sufficient to ensure the outcomes are delivered and assessed to meet these standards in an academic, professional and clinical context.</w:t>
      </w:r>
    </w:p>
    <w:tbl>
      <w:tblPr>
        <w:tblStyle w:val="GPhCTableDefault"/>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1333"/>
        <w:gridCol w:w="4536"/>
        <w:gridCol w:w="4337"/>
      </w:tblGrid>
      <w:tr w:rsidR="00D8205E" w:rsidRPr="00097296" w14:paraId="6942B746" w14:textId="77777777" w:rsidTr="00E64E4F">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7463524A" w14:textId="074FC0E4" w:rsidR="00D8205E" w:rsidRPr="00097296" w:rsidRDefault="00D8205E" w:rsidP="00264D10">
            <w:pPr>
              <w:spacing w:after="120"/>
              <w:rPr>
                <w:rFonts w:ascii="Arial" w:hAnsi="Arial" w:cs="Arial"/>
              </w:rPr>
            </w:pPr>
            <w:r w:rsidRPr="00097296">
              <w:rPr>
                <w:rFonts w:ascii="Arial" w:hAnsi="Arial" w:cs="Arial"/>
              </w:rPr>
              <w:t>No</w:t>
            </w:r>
            <w:r w:rsidR="008958B9">
              <w:rPr>
                <w:rFonts w:ascii="Arial" w:hAnsi="Arial" w:cs="Arial"/>
              </w:rPr>
              <w:t>.</w:t>
            </w:r>
          </w:p>
        </w:tc>
        <w:tc>
          <w:tcPr>
            <w:tcW w:w="0" w:type="dxa"/>
            <w:shd w:val="clear" w:color="auto" w:fill="005191"/>
          </w:tcPr>
          <w:p w14:paraId="2158C597" w14:textId="77777777" w:rsidR="00D8205E" w:rsidRPr="00097296" w:rsidRDefault="00D8205E" w:rsidP="00264D10">
            <w:pPr>
              <w:spacing w:after="120"/>
              <w:rPr>
                <w:rFonts w:ascii="Arial" w:hAnsi="Arial" w:cs="Arial"/>
              </w:rPr>
            </w:pPr>
            <w:r w:rsidRPr="00097296">
              <w:rPr>
                <w:rFonts w:ascii="Arial" w:hAnsi="Arial" w:cs="Arial"/>
              </w:rPr>
              <w:t>Criteria</w:t>
            </w:r>
          </w:p>
        </w:tc>
        <w:tc>
          <w:tcPr>
            <w:tcW w:w="0" w:type="dxa"/>
            <w:shd w:val="clear" w:color="auto" w:fill="005191"/>
          </w:tcPr>
          <w:p w14:paraId="65A0EA20" w14:textId="76E17662" w:rsidR="00D8205E" w:rsidRPr="00097296" w:rsidRDefault="000B2E1D" w:rsidP="00264D10">
            <w:pPr>
              <w:spacing w:after="120"/>
              <w:rPr>
                <w:rFonts w:ascii="Arial" w:hAnsi="Arial" w:cs="Arial"/>
              </w:rPr>
            </w:pPr>
            <w:r>
              <w:rPr>
                <w:rFonts w:ascii="Arial" w:hAnsi="Arial" w:cs="Arial"/>
              </w:rPr>
              <w:t xml:space="preserve">Guidance (non-exhaustive) for </w:t>
            </w:r>
            <w:r w:rsidRPr="000140F6">
              <w:rPr>
                <w:rFonts w:ascii="Arial" w:hAnsi="Arial" w:cs="Arial"/>
              </w:rPr>
              <w:t xml:space="preserve">providers, </w:t>
            </w:r>
            <w:r w:rsidR="00226F42">
              <w:rPr>
                <w:rFonts w:ascii="Arial" w:hAnsi="Arial" w:cs="Arial"/>
              </w:rPr>
              <w:t>EVP</w:t>
            </w:r>
            <w:r w:rsidRPr="000140F6">
              <w:rPr>
                <w:rFonts w:ascii="Arial" w:hAnsi="Arial" w:cs="Arial"/>
              </w:rPr>
              <w:t xml:space="preserve">s and GOC </w:t>
            </w:r>
            <w:r>
              <w:rPr>
                <w:rFonts w:ascii="Arial" w:hAnsi="Arial" w:cs="Arial"/>
              </w:rPr>
              <w:t xml:space="preserve">staff and </w:t>
            </w:r>
            <w:r w:rsidRPr="000140F6">
              <w:rPr>
                <w:rFonts w:ascii="Arial" w:hAnsi="Arial" w:cs="Arial"/>
              </w:rPr>
              <w:t>education decision-makers</w:t>
            </w:r>
          </w:p>
        </w:tc>
      </w:tr>
      <w:tr w:rsidR="00D8205E" w:rsidRPr="00097296" w14:paraId="2A116AB6" w14:textId="77777777" w:rsidTr="00E64E4F">
        <w:tc>
          <w:tcPr>
            <w:tcW w:w="0" w:type="dxa"/>
            <w:shd w:val="clear" w:color="auto" w:fill="F2F2F2" w:themeFill="background1" w:themeFillShade="F2"/>
          </w:tcPr>
          <w:p w14:paraId="3F7DD69D" w14:textId="2529CA92" w:rsidR="00D8205E" w:rsidRPr="00097296" w:rsidRDefault="001C1AB9" w:rsidP="00264D10">
            <w:pPr>
              <w:rPr>
                <w:rFonts w:ascii="Arial" w:hAnsi="Arial" w:cs="Arial"/>
              </w:rPr>
            </w:pPr>
            <w:r w:rsidRPr="00097296">
              <w:rPr>
                <w:rFonts w:ascii="Arial" w:hAnsi="Arial" w:cs="Arial"/>
              </w:rPr>
              <w:t>S5.1</w:t>
            </w:r>
          </w:p>
        </w:tc>
        <w:tc>
          <w:tcPr>
            <w:tcW w:w="0" w:type="dxa"/>
            <w:shd w:val="clear" w:color="auto" w:fill="F2F2F2" w:themeFill="background1" w:themeFillShade="F2"/>
          </w:tcPr>
          <w:p w14:paraId="599F2B3C" w14:textId="0F8868CE" w:rsidR="00D8205E" w:rsidRPr="00097296" w:rsidRDefault="001C1AB9" w:rsidP="00264D10">
            <w:pPr>
              <w:rPr>
                <w:rFonts w:ascii="Arial" w:hAnsi="Arial" w:cs="Arial"/>
              </w:rPr>
            </w:pPr>
            <w:r w:rsidRPr="00097296">
              <w:rPr>
                <w:rFonts w:ascii="Arial" w:hAnsi="Arial" w:cs="Arial"/>
              </w:rPr>
              <w:t xml:space="preserve">There must be robust and transparent mechanisms for identifying, securing, and maintaining a sufficient and appropriate level of ongoing resource to </w:t>
            </w:r>
            <w:r w:rsidRPr="00097296">
              <w:rPr>
                <w:rFonts w:ascii="Arial" w:hAnsi="Arial" w:cs="Arial"/>
              </w:rPr>
              <w:lastRenderedPageBreak/>
              <w:t>deliver the outcomes to meet these standards, including human and physical resources that are fit for purpose and clearly integrated into strategic and business plans. Evaluations of resources and capacity must be evidenced, together with evidence of recommendations considered and implemented.</w:t>
            </w:r>
          </w:p>
        </w:tc>
        <w:tc>
          <w:tcPr>
            <w:tcW w:w="0" w:type="dxa"/>
            <w:shd w:val="clear" w:color="auto" w:fill="F2F2F2" w:themeFill="background1" w:themeFillShade="F2"/>
          </w:tcPr>
          <w:p w14:paraId="51F5BBCA" w14:textId="365F323F" w:rsidR="00A560B1" w:rsidRDefault="004C064D" w:rsidP="00A560B1">
            <w:pPr>
              <w:rPr>
                <w:rFonts w:ascii="Arial" w:hAnsi="Arial" w:cs="Arial"/>
                <w:color w:val="005191"/>
              </w:rPr>
            </w:pPr>
            <w:r w:rsidRPr="00AC14B7">
              <w:rPr>
                <w:rFonts w:ascii="Arial" w:hAnsi="Arial" w:cs="Arial"/>
                <w:color w:val="005191"/>
              </w:rPr>
              <w:lastRenderedPageBreak/>
              <w:t xml:space="preserve">Is there assurance that </w:t>
            </w:r>
            <w:r w:rsidR="00AC14B7">
              <w:rPr>
                <w:rFonts w:ascii="Arial" w:hAnsi="Arial" w:cs="Arial"/>
                <w:color w:val="005191"/>
              </w:rPr>
              <w:t>d</w:t>
            </w:r>
            <w:r w:rsidR="00527055" w:rsidRPr="00AC14B7">
              <w:rPr>
                <w:rFonts w:ascii="Arial" w:hAnsi="Arial" w:cs="Arial"/>
                <w:color w:val="005191"/>
              </w:rPr>
              <w:t>ocumented processes</w:t>
            </w:r>
            <w:r w:rsidR="00A560B1">
              <w:rPr>
                <w:rFonts w:ascii="Arial" w:hAnsi="Arial" w:cs="Arial"/>
                <w:color w:val="005191"/>
              </w:rPr>
              <w:t xml:space="preserve">, including </w:t>
            </w:r>
            <w:r w:rsidR="00A560B1" w:rsidRPr="00A560B1">
              <w:rPr>
                <w:rFonts w:ascii="Arial" w:hAnsi="Arial" w:cs="Arial"/>
                <w:color w:val="005191"/>
              </w:rPr>
              <w:t>strategic/business plan</w:t>
            </w:r>
            <w:r w:rsidR="00A560B1">
              <w:rPr>
                <w:rFonts w:ascii="Arial" w:hAnsi="Arial" w:cs="Arial"/>
                <w:color w:val="005191"/>
              </w:rPr>
              <w:t xml:space="preserve">s, </w:t>
            </w:r>
            <w:r w:rsidR="00A560B1" w:rsidRPr="00AC14B7">
              <w:rPr>
                <w:rFonts w:ascii="Arial" w:hAnsi="Arial" w:cs="Arial"/>
                <w:color w:val="005191"/>
              </w:rPr>
              <w:t>identify, secur</w:t>
            </w:r>
            <w:r w:rsidR="00A560B1">
              <w:rPr>
                <w:rFonts w:ascii="Arial" w:hAnsi="Arial" w:cs="Arial"/>
                <w:color w:val="005191"/>
              </w:rPr>
              <w:t>e</w:t>
            </w:r>
            <w:r w:rsidR="00A560B1" w:rsidRPr="00AC14B7">
              <w:rPr>
                <w:rFonts w:ascii="Arial" w:hAnsi="Arial" w:cs="Arial"/>
                <w:color w:val="005191"/>
              </w:rPr>
              <w:t xml:space="preserve">, </w:t>
            </w:r>
            <w:r w:rsidR="00A560B1">
              <w:rPr>
                <w:rFonts w:ascii="Arial" w:hAnsi="Arial" w:cs="Arial"/>
                <w:color w:val="005191"/>
              </w:rPr>
              <w:t xml:space="preserve">evaluate </w:t>
            </w:r>
            <w:r w:rsidR="00A560B1" w:rsidRPr="00AC14B7">
              <w:rPr>
                <w:rFonts w:ascii="Arial" w:hAnsi="Arial" w:cs="Arial"/>
                <w:color w:val="005191"/>
              </w:rPr>
              <w:t xml:space="preserve">and maintain a </w:t>
            </w:r>
            <w:r w:rsidR="00A560B1" w:rsidRPr="00AC14B7">
              <w:rPr>
                <w:rFonts w:ascii="Arial" w:hAnsi="Arial" w:cs="Arial"/>
                <w:color w:val="005191"/>
              </w:rPr>
              <w:lastRenderedPageBreak/>
              <w:t>sufficient and appropriate level of ongoing resource</w:t>
            </w:r>
            <w:r w:rsidR="00A560B1">
              <w:rPr>
                <w:rFonts w:ascii="Arial" w:hAnsi="Arial" w:cs="Arial"/>
                <w:color w:val="005191"/>
              </w:rPr>
              <w:t>?</w:t>
            </w:r>
          </w:p>
          <w:p w14:paraId="4F3C81DE" w14:textId="1A737F70" w:rsidR="00527055" w:rsidRDefault="00527055" w:rsidP="004C064D">
            <w:pPr>
              <w:rPr>
                <w:rFonts w:ascii="Arial" w:hAnsi="Arial" w:cs="Arial"/>
                <w:color w:val="005191"/>
              </w:rPr>
            </w:pPr>
          </w:p>
          <w:p w14:paraId="44C946A0" w14:textId="5AE2DCC6" w:rsidR="00242839" w:rsidRDefault="00242839" w:rsidP="00242839">
            <w:pPr>
              <w:rPr>
                <w:rFonts w:ascii="Arial" w:hAnsi="Arial" w:cs="Arial"/>
                <w:color w:val="005191"/>
              </w:rPr>
            </w:pPr>
            <w:r w:rsidRPr="00AC14B7">
              <w:rPr>
                <w:rFonts w:ascii="Arial" w:hAnsi="Arial" w:cs="Arial"/>
                <w:color w:val="005191"/>
              </w:rPr>
              <w:t>Is there assurance that</w:t>
            </w:r>
            <w:r>
              <w:rPr>
                <w:rFonts w:ascii="Arial" w:hAnsi="Arial" w:cs="Arial"/>
                <w:color w:val="005191"/>
              </w:rPr>
              <w:t xml:space="preserve"> there is</w:t>
            </w:r>
            <w:r w:rsidRPr="00D61B29">
              <w:rPr>
                <w:rFonts w:ascii="Arial" w:hAnsi="Arial" w:cs="Arial"/>
                <w:color w:val="005191"/>
              </w:rPr>
              <w:t xml:space="preserve"> sufficient resource</w:t>
            </w:r>
            <w:r>
              <w:rPr>
                <w:rFonts w:ascii="Arial" w:hAnsi="Arial" w:cs="Arial"/>
                <w:color w:val="005191"/>
              </w:rPr>
              <w:t>,</w:t>
            </w:r>
            <w:r w:rsidRPr="00D61B29">
              <w:rPr>
                <w:rFonts w:ascii="Arial" w:hAnsi="Arial" w:cs="Arial"/>
                <w:color w:val="005191"/>
              </w:rPr>
              <w:t xml:space="preserve"> including human and physical resources</w:t>
            </w:r>
            <w:r>
              <w:rPr>
                <w:rFonts w:ascii="Arial" w:hAnsi="Arial" w:cs="Arial"/>
                <w:color w:val="005191"/>
              </w:rPr>
              <w:t>,</w:t>
            </w:r>
            <w:r w:rsidRPr="00D61B29">
              <w:rPr>
                <w:rFonts w:ascii="Arial" w:hAnsi="Arial" w:cs="Arial"/>
                <w:color w:val="005191"/>
              </w:rPr>
              <w:t xml:space="preserve"> fit for purpose</w:t>
            </w:r>
            <w:r>
              <w:rPr>
                <w:rFonts w:ascii="Arial" w:hAnsi="Arial" w:cs="Arial"/>
                <w:color w:val="005191"/>
              </w:rPr>
              <w:t xml:space="preserve"> and </w:t>
            </w:r>
            <w:r w:rsidRPr="00097296">
              <w:rPr>
                <w:rFonts w:ascii="Arial" w:hAnsi="Arial" w:cs="Arial"/>
                <w:color w:val="005191"/>
              </w:rPr>
              <w:t>appropriate</w:t>
            </w:r>
            <w:r w:rsidRPr="00D61B29">
              <w:rPr>
                <w:rFonts w:ascii="Arial" w:hAnsi="Arial" w:cs="Arial"/>
                <w:color w:val="005191"/>
              </w:rPr>
              <w:t xml:space="preserve"> to deliver</w:t>
            </w:r>
            <w:r>
              <w:rPr>
                <w:rFonts w:ascii="Arial" w:hAnsi="Arial" w:cs="Arial"/>
                <w:color w:val="005191"/>
              </w:rPr>
              <w:t xml:space="preserve"> the</w:t>
            </w:r>
            <w:r w:rsidRPr="00D61B29">
              <w:rPr>
                <w:rFonts w:ascii="Arial" w:hAnsi="Arial" w:cs="Arial"/>
                <w:color w:val="005191"/>
              </w:rPr>
              <w:t xml:space="preserve"> qualification</w:t>
            </w:r>
            <w:r>
              <w:rPr>
                <w:rFonts w:ascii="Arial" w:hAnsi="Arial" w:cs="Arial"/>
                <w:color w:val="005191"/>
              </w:rPr>
              <w:t>?</w:t>
            </w:r>
          </w:p>
          <w:p w14:paraId="456EFD52" w14:textId="77777777" w:rsidR="00242839" w:rsidRDefault="00242839" w:rsidP="004C064D">
            <w:pPr>
              <w:rPr>
                <w:rFonts w:ascii="Arial" w:hAnsi="Arial" w:cs="Arial"/>
                <w:color w:val="005191"/>
              </w:rPr>
            </w:pPr>
          </w:p>
          <w:p w14:paraId="2A3FBE8A" w14:textId="08D7605B" w:rsidR="0093480F" w:rsidRDefault="00242839" w:rsidP="00D61B29">
            <w:pPr>
              <w:rPr>
                <w:rFonts w:ascii="Arial" w:hAnsi="Arial" w:cs="Arial"/>
                <w:color w:val="005191"/>
              </w:rPr>
            </w:pPr>
            <w:r>
              <w:rPr>
                <w:rFonts w:ascii="Arial" w:hAnsi="Arial" w:cs="Arial"/>
                <w:color w:val="005191"/>
              </w:rPr>
              <w:t xml:space="preserve">Does the evidence demonstrate </w:t>
            </w:r>
            <w:r w:rsidR="00D0214D">
              <w:rPr>
                <w:rFonts w:ascii="Arial" w:hAnsi="Arial" w:cs="Arial"/>
                <w:color w:val="005191"/>
              </w:rPr>
              <w:t xml:space="preserve">an appropriate </w:t>
            </w:r>
            <w:r>
              <w:rPr>
                <w:rFonts w:ascii="Arial" w:hAnsi="Arial" w:cs="Arial"/>
                <w:color w:val="005191"/>
              </w:rPr>
              <w:t xml:space="preserve">evaluation of </w:t>
            </w:r>
            <w:r w:rsidRPr="00242839">
              <w:rPr>
                <w:rFonts w:ascii="Arial" w:hAnsi="Arial" w:cs="Arial"/>
                <w:color w:val="005191"/>
              </w:rPr>
              <w:t>resources and capacity</w:t>
            </w:r>
            <w:r w:rsidR="00D0214D">
              <w:rPr>
                <w:rFonts w:ascii="Arial" w:hAnsi="Arial" w:cs="Arial"/>
                <w:color w:val="005191"/>
              </w:rPr>
              <w:t xml:space="preserve">, with </w:t>
            </w:r>
            <w:r w:rsidRPr="00242839">
              <w:rPr>
                <w:rFonts w:ascii="Arial" w:hAnsi="Arial" w:cs="Arial"/>
                <w:color w:val="005191"/>
              </w:rPr>
              <w:t xml:space="preserve">evidence of recommendations </w:t>
            </w:r>
            <w:r>
              <w:rPr>
                <w:rFonts w:ascii="Arial" w:hAnsi="Arial" w:cs="Arial"/>
                <w:color w:val="005191"/>
              </w:rPr>
              <w:t xml:space="preserve">being </w:t>
            </w:r>
            <w:r w:rsidRPr="00242839">
              <w:rPr>
                <w:rFonts w:ascii="Arial" w:hAnsi="Arial" w:cs="Arial"/>
                <w:color w:val="005191"/>
              </w:rPr>
              <w:t>considered and implemented</w:t>
            </w:r>
            <w:r w:rsidR="00D0214D">
              <w:rPr>
                <w:rFonts w:ascii="Arial" w:hAnsi="Arial" w:cs="Arial"/>
                <w:color w:val="005191"/>
              </w:rPr>
              <w:t>,</w:t>
            </w:r>
            <w:r w:rsidR="00C72F85" w:rsidRPr="00097296">
              <w:rPr>
                <w:rFonts w:ascii="Arial" w:hAnsi="Arial" w:cs="Arial"/>
                <w:color w:val="005191"/>
              </w:rPr>
              <w:t xml:space="preserve"> and feedback </w:t>
            </w:r>
            <w:r w:rsidR="00D0214D">
              <w:rPr>
                <w:rFonts w:ascii="Arial" w:hAnsi="Arial" w:cs="Arial"/>
                <w:color w:val="005191"/>
              </w:rPr>
              <w:t xml:space="preserve">(for example, from students for external examiners) responded to </w:t>
            </w:r>
            <w:r w:rsidR="00C72F85" w:rsidRPr="00097296">
              <w:rPr>
                <w:rFonts w:ascii="Arial" w:hAnsi="Arial" w:cs="Arial"/>
                <w:color w:val="005191"/>
              </w:rPr>
              <w:t>meaningful</w:t>
            </w:r>
            <w:r w:rsidR="00D0214D">
              <w:rPr>
                <w:rFonts w:ascii="Arial" w:hAnsi="Arial" w:cs="Arial"/>
                <w:color w:val="005191"/>
              </w:rPr>
              <w:t>ly</w:t>
            </w:r>
            <w:r>
              <w:rPr>
                <w:rFonts w:ascii="Arial" w:hAnsi="Arial" w:cs="Arial"/>
                <w:color w:val="005191"/>
              </w:rPr>
              <w:t>?</w:t>
            </w:r>
            <w:r w:rsidR="005A5623" w:rsidRPr="00D61B29">
              <w:rPr>
                <w:rFonts w:ascii="Arial" w:hAnsi="Arial" w:cs="Arial"/>
                <w:color w:val="005191"/>
              </w:rPr>
              <w:t xml:space="preserve"> </w:t>
            </w:r>
          </w:p>
          <w:p w14:paraId="161588E8" w14:textId="77777777" w:rsidR="00685DAD" w:rsidRPr="00685DAD" w:rsidRDefault="00685DAD" w:rsidP="00685DAD">
            <w:pPr>
              <w:rPr>
                <w:rFonts w:ascii="Arial" w:hAnsi="Arial" w:cs="Arial"/>
                <w:color w:val="005191"/>
              </w:rPr>
            </w:pPr>
          </w:p>
          <w:p w14:paraId="4A4A93B5" w14:textId="1A8580B3" w:rsidR="000B0F5C" w:rsidRPr="00DE2E12" w:rsidRDefault="001B72C6" w:rsidP="00DE2E12">
            <w:pPr>
              <w:rPr>
                <w:rFonts w:ascii="Arial" w:hAnsi="Arial" w:cs="Arial"/>
                <w:color w:val="005191"/>
              </w:rPr>
            </w:pPr>
            <w:r>
              <w:rPr>
                <w:rFonts w:ascii="Arial" w:hAnsi="Arial" w:cs="Arial"/>
                <w:color w:val="005191"/>
              </w:rPr>
              <w:t xml:space="preserve">Does the evidence demonstrate that </w:t>
            </w:r>
            <w:r w:rsidR="003E62AA" w:rsidRPr="001B72C6">
              <w:rPr>
                <w:rFonts w:ascii="Arial" w:hAnsi="Arial" w:cs="Arial"/>
                <w:color w:val="005191"/>
              </w:rPr>
              <w:t xml:space="preserve">teaching and learning </w:t>
            </w:r>
            <w:r w:rsidR="0093480F" w:rsidRPr="001B72C6">
              <w:rPr>
                <w:rFonts w:ascii="Arial" w:hAnsi="Arial" w:cs="Arial"/>
                <w:color w:val="005191"/>
              </w:rPr>
              <w:t>environment</w:t>
            </w:r>
            <w:r w:rsidR="003E62AA" w:rsidRPr="001B72C6">
              <w:rPr>
                <w:rFonts w:ascii="Arial" w:hAnsi="Arial" w:cs="Arial"/>
                <w:color w:val="005191"/>
              </w:rPr>
              <w:t>s</w:t>
            </w:r>
            <w:r w:rsidR="0093480F" w:rsidRPr="001B72C6">
              <w:rPr>
                <w:rFonts w:ascii="Arial" w:hAnsi="Arial" w:cs="Arial"/>
                <w:color w:val="005191"/>
              </w:rPr>
              <w:t xml:space="preserve"> </w:t>
            </w:r>
            <w:r w:rsidR="003E62AA" w:rsidRPr="001B72C6">
              <w:rPr>
                <w:rFonts w:ascii="Arial" w:hAnsi="Arial" w:cs="Arial"/>
                <w:color w:val="005191"/>
              </w:rPr>
              <w:t>are</w:t>
            </w:r>
            <w:r w:rsidR="0093480F" w:rsidRPr="001B72C6">
              <w:rPr>
                <w:rFonts w:ascii="Arial" w:hAnsi="Arial" w:cs="Arial"/>
                <w:color w:val="005191"/>
              </w:rPr>
              <w:t xml:space="preserve"> suitable and h</w:t>
            </w:r>
            <w:r w:rsidR="005A5623" w:rsidRPr="001B72C6">
              <w:rPr>
                <w:rFonts w:ascii="Arial" w:hAnsi="Arial" w:cs="Arial"/>
                <w:color w:val="005191"/>
              </w:rPr>
              <w:t>ave</w:t>
            </w:r>
            <w:r w:rsidR="0093480F" w:rsidRPr="001B72C6">
              <w:rPr>
                <w:rFonts w:ascii="Arial" w:hAnsi="Arial" w:cs="Arial"/>
                <w:color w:val="005191"/>
              </w:rPr>
              <w:t xml:space="preserve"> sufficient capacity to support the planned numbers of </w:t>
            </w:r>
            <w:r w:rsidR="003E62AA" w:rsidRPr="001B72C6">
              <w:rPr>
                <w:rFonts w:ascii="Arial" w:hAnsi="Arial" w:cs="Arial"/>
                <w:color w:val="005191"/>
              </w:rPr>
              <w:t>students</w:t>
            </w:r>
            <w:r w:rsidR="00C72F85">
              <w:rPr>
                <w:rFonts w:ascii="Arial" w:hAnsi="Arial" w:cs="Arial"/>
                <w:color w:val="005191"/>
              </w:rPr>
              <w:t>?</w:t>
            </w:r>
          </w:p>
        </w:tc>
      </w:tr>
      <w:tr w:rsidR="00D8205E" w:rsidRPr="00097296" w14:paraId="1432E59C" w14:textId="77777777" w:rsidTr="00E64E4F">
        <w:tc>
          <w:tcPr>
            <w:tcW w:w="0" w:type="dxa"/>
            <w:shd w:val="clear" w:color="auto" w:fill="F2F2F2" w:themeFill="background1" w:themeFillShade="F2"/>
          </w:tcPr>
          <w:p w14:paraId="7937876E" w14:textId="4F4D0593" w:rsidR="00D8205E" w:rsidRPr="00097296" w:rsidRDefault="001C1AB9" w:rsidP="00264D10">
            <w:pPr>
              <w:rPr>
                <w:rFonts w:ascii="Arial" w:hAnsi="Arial" w:cs="Arial"/>
              </w:rPr>
            </w:pPr>
            <w:r w:rsidRPr="00097296">
              <w:rPr>
                <w:rFonts w:ascii="Arial" w:hAnsi="Arial" w:cs="Arial"/>
              </w:rPr>
              <w:lastRenderedPageBreak/>
              <w:t>S5.2</w:t>
            </w:r>
          </w:p>
        </w:tc>
        <w:tc>
          <w:tcPr>
            <w:tcW w:w="0" w:type="dxa"/>
            <w:shd w:val="clear" w:color="auto" w:fill="F2F2F2" w:themeFill="background1" w:themeFillShade="F2"/>
          </w:tcPr>
          <w:p w14:paraId="0AC2D70F" w14:textId="77777777" w:rsidR="001C1AB9" w:rsidRPr="00097296" w:rsidRDefault="001C1AB9" w:rsidP="00264D10">
            <w:pPr>
              <w:rPr>
                <w:rFonts w:ascii="Arial" w:hAnsi="Arial" w:cs="Arial"/>
              </w:rPr>
            </w:pPr>
            <w:r w:rsidRPr="00097296">
              <w:rPr>
                <w:rFonts w:ascii="Arial" w:hAnsi="Arial" w:cs="Arial"/>
              </w:rPr>
              <w:t xml:space="preserve">There must be sufficient and appropriately qualified and experienced staff to teach and assess the outcomes. These must include: </w:t>
            </w:r>
          </w:p>
          <w:p w14:paraId="6BF6700C" w14:textId="77777777" w:rsidR="001C1AB9" w:rsidRPr="000B2E1D" w:rsidRDefault="001C1AB9" w:rsidP="004971B0">
            <w:pPr>
              <w:pStyle w:val="ListParagraph"/>
              <w:numPr>
                <w:ilvl w:val="0"/>
                <w:numId w:val="28"/>
              </w:numPr>
              <w:rPr>
                <w:rFonts w:ascii="Arial" w:hAnsi="Arial" w:cs="Arial"/>
              </w:rPr>
            </w:pPr>
            <w:r w:rsidRPr="000B2E1D">
              <w:rPr>
                <w:rFonts w:ascii="Arial" w:hAnsi="Arial" w:cs="Arial"/>
              </w:rPr>
              <w:t xml:space="preserve">an appropriately qualified and experienced programme leader, supported to succeed in their </w:t>
            </w:r>
            <w:proofErr w:type="gramStart"/>
            <w:r w:rsidRPr="000B2E1D">
              <w:rPr>
                <w:rFonts w:ascii="Arial" w:hAnsi="Arial" w:cs="Arial"/>
              </w:rPr>
              <w:t>role;</w:t>
            </w:r>
            <w:proofErr w:type="gramEnd"/>
            <w:r w:rsidRPr="000B2E1D">
              <w:rPr>
                <w:rFonts w:ascii="Arial" w:hAnsi="Arial" w:cs="Arial"/>
              </w:rPr>
              <w:t xml:space="preserve"> </w:t>
            </w:r>
          </w:p>
          <w:p w14:paraId="2FD72FCF" w14:textId="77777777" w:rsidR="001C1AB9" w:rsidRPr="00097296" w:rsidRDefault="001C1AB9" w:rsidP="004971B0">
            <w:pPr>
              <w:pStyle w:val="ListParagraph"/>
              <w:numPr>
                <w:ilvl w:val="0"/>
                <w:numId w:val="17"/>
              </w:numPr>
              <w:rPr>
                <w:rFonts w:ascii="Arial" w:hAnsi="Arial" w:cs="Arial"/>
              </w:rPr>
            </w:pPr>
            <w:r w:rsidRPr="00097296">
              <w:rPr>
                <w:rFonts w:ascii="Arial" w:hAnsi="Arial" w:cs="Arial"/>
              </w:rPr>
              <w:t xml:space="preserve">sufficient staff responsible for the delivery and assessment of the outcomes, including GOC registrants and other suitably qualified healthcare </w:t>
            </w:r>
            <w:proofErr w:type="gramStart"/>
            <w:r w:rsidRPr="00097296">
              <w:rPr>
                <w:rFonts w:ascii="Arial" w:hAnsi="Arial" w:cs="Arial"/>
              </w:rPr>
              <w:t>professionals;</w:t>
            </w:r>
            <w:proofErr w:type="gramEnd"/>
            <w:r w:rsidRPr="00097296">
              <w:rPr>
                <w:rFonts w:ascii="Arial" w:hAnsi="Arial" w:cs="Arial"/>
              </w:rPr>
              <w:t xml:space="preserve"> </w:t>
            </w:r>
          </w:p>
          <w:p w14:paraId="73D5DF28" w14:textId="77777777" w:rsidR="001C1AB9" w:rsidRPr="00097296" w:rsidRDefault="001C1AB9" w:rsidP="004971B0">
            <w:pPr>
              <w:pStyle w:val="ListParagraph"/>
              <w:numPr>
                <w:ilvl w:val="0"/>
                <w:numId w:val="17"/>
              </w:numPr>
              <w:rPr>
                <w:rFonts w:ascii="Arial" w:hAnsi="Arial" w:cs="Arial"/>
              </w:rPr>
            </w:pPr>
            <w:r w:rsidRPr="00097296">
              <w:rPr>
                <w:rFonts w:ascii="Arial" w:hAnsi="Arial" w:cs="Arial"/>
              </w:rPr>
              <w:t xml:space="preserve">sufficient supervision of students’ learning in practice by GOC registrants who are appropriately trained and supported in their role; and </w:t>
            </w:r>
          </w:p>
          <w:p w14:paraId="62537375" w14:textId="02F6109C" w:rsidR="00D8205E" w:rsidRPr="00097296" w:rsidRDefault="001C1AB9" w:rsidP="004971B0">
            <w:pPr>
              <w:pStyle w:val="ListParagraph"/>
              <w:numPr>
                <w:ilvl w:val="0"/>
                <w:numId w:val="17"/>
              </w:numPr>
              <w:rPr>
                <w:rFonts w:ascii="Arial" w:hAnsi="Arial" w:cs="Arial"/>
              </w:rPr>
            </w:pPr>
            <w:r w:rsidRPr="00097296">
              <w:rPr>
                <w:rFonts w:ascii="Arial" w:hAnsi="Arial" w:cs="Arial"/>
              </w:rPr>
              <w:t xml:space="preserve">an appropriate </w:t>
            </w:r>
            <w:proofErr w:type="spellStart"/>
            <w:r w:rsidRPr="00097296">
              <w:rPr>
                <w:rFonts w:ascii="Arial" w:hAnsi="Arial" w:cs="Arial"/>
              </w:rPr>
              <w:t>student:staff</w:t>
            </w:r>
            <w:proofErr w:type="spellEnd"/>
            <w:r w:rsidRPr="00097296">
              <w:rPr>
                <w:rFonts w:ascii="Arial" w:hAnsi="Arial" w:cs="Arial"/>
              </w:rPr>
              <w:t xml:space="preserve"> ratio (SSR), which must be </w:t>
            </w:r>
            <w:r w:rsidRPr="00097296">
              <w:rPr>
                <w:rFonts w:ascii="Arial" w:hAnsi="Arial" w:cs="Arial"/>
              </w:rPr>
              <w:lastRenderedPageBreak/>
              <w:t>benchmarked to comparable provision.</w:t>
            </w:r>
          </w:p>
        </w:tc>
        <w:tc>
          <w:tcPr>
            <w:tcW w:w="0" w:type="dxa"/>
            <w:shd w:val="clear" w:color="auto" w:fill="F2F2F2" w:themeFill="background1" w:themeFillShade="F2"/>
          </w:tcPr>
          <w:p w14:paraId="094B72F5" w14:textId="03F4A770" w:rsidR="00AC5CF4" w:rsidRDefault="001B1BD7" w:rsidP="00755094">
            <w:pPr>
              <w:rPr>
                <w:rFonts w:ascii="Arial" w:hAnsi="Arial" w:cs="Arial"/>
                <w:color w:val="005191"/>
              </w:rPr>
            </w:pPr>
            <w:r>
              <w:rPr>
                <w:rFonts w:ascii="Arial" w:hAnsi="Arial" w:cs="Arial"/>
                <w:color w:val="005191"/>
              </w:rPr>
              <w:lastRenderedPageBreak/>
              <w:t xml:space="preserve">Is there assurance </w:t>
            </w:r>
            <w:r w:rsidR="000B2E1D">
              <w:rPr>
                <w:rFonts w:ascii="Arial" w:hAnsi="Arial" w:cs="Arial"/>
                <w:color w:val="005191"/>
              </w:rPr>
              <w:t xml:space="preserve">that the qualification </w:t>
            </w:r>
            <w:r w:rsidR="5319D7E4" w:rsidRPr="66526CC4">
              <w:rPr>
                <w:rFonts w:ascii="Arial" w:hAnsi="Arial" w:cs="Arial"/>
                <w:color w:val="005191"/>
              </w:rPr>
              <w:t>i</w:t>
            </w:r>
            <w:r w:rsidR="60BB8AA4" w:rsidRPr="66526CC4">
              <w:rPr>
                <w:rFonts w:ascii="Arial" w:hAnsi="Arial" w:cs="Arial"/>
                <w:color w:val="005191"/>
              </w:rPr>
              <w:t>s</w:t>
            </w:r>
            <w:r w:rsidR="000B2E1D">
              <w:rPr>
                <w:rFonts w:ascii="Arial" w:hAnsi="Arial" w:cs="Arial"/>
                <w:color w:val="005191"/>
              </w:rPr>
              <w:t xml:space="preserve"> </w:t>
            </w:r>
            <w:r w:rsidR="00755094">
              <w:rPr>
                <w:rFonts w:ascii="Arial" w:hAnsi="Arial" w:cs="Arial"/>
                <w:color w:val="005191"/>
              </w:rPr>
              <w:t xml:space="preserve">led by </w:t>
            </w:r>
            <w:r w:rsidR="005B4A5E" w:rsidRPr="000B2E1D">
              <w:rPr>
                <w:rFonts w:ascii="Arial" w:hAnsi="Arial" w:cs="Arial"/>
                <w:color w:val="005191"/>
              </w:rPr>
              <w:t>a suitab</w:t>
            </w:r>
            <w:r w:rsidR="009B24A9" w:rsidRPr="000B2E1D">
              <w:rPr>
                <w:rFonts w:ascii="Arial" w:hAnsi="Arial" w:cs="Arial"/>
                <w:color w:val="005191"/>
              </w:rPr>
              <w:t>l</w:t>
            </w:r>
            <w:r w:rsidR="005B4A5E" w:rsidRPr="000B2E1D">
              <w:rPr>
                <w:rFonts w:ascii="Arial" w:hAnsi="Arial" w:cs="Arial"/>
                <w:color w:val="005191"/>
              </w:rPr>
              <w:t xml:space="preserve">y qualified, </w:t>
            </w:r>
            <w:proofErr w:type="gramStart"/>
            <w:r w:rsidR="005B4A5E" w:rsidRPr="000B2E1D">
              <w:rPr>
                <w:rFonts w:ascii="Arial" w:hAnsi="Arial" w:cs="Arial"/>
                <w:color w:val="005191"/>
              </w:rPr>
              <w:t>experienced</w:t>
            </w:r>
            <w:proofErr w:type="gramEnd"/>
            <w:r w:rsidR="005B4A5E" w:rsidRPr="000B2E1D">
              <w:rPr>
                <w:rFonts w:ascii="Arial" w:hAnsi="Arial" w:cs="Arial"/>
                <w:color w:val="005191"/>
              </w:rPr>
              <w:t xml:space="preserve"> and named individual</w:t>
            </w:r>
            <w:r w:rsidR="00755094">
              <w:rPr>
                <w:rFonts w:ascii="Arial" w:hAnsi="Arial" w:cs="Arial"/>
                <w:color w:val="005191"/>
              </w:rPr>
              <w:t xml:space="preserve"> </w:t>
            </w:r>
            <w:r w:rsidR="00AC5CF4">
              <w:rPr>
                <w:rFonts w:ascii="Arial" w:hAnsi="Arial" w:cs="Arial"/>
                <w:color w:val="005191"/>
              </w:rPr>
              <w:t xml:space="preserve">who is the programme leader </w:t>
            </w:r>
            <w:r w:rsidR="00755094">
              <w:rPr>
                <w:rFonts w:ascii="Arial" w:hAnsi="Arial" w:cs="Arial"/>
                <w:color w:val="005191"/>
              </w:rPr>
              <w:t xml:space="preserve">and that there are </w:t>
            </w:r>
            <w:r w:rsidR="00755094" w:rsidRPr="000626AA">
              <w:rPr>
                <w:rFonts w:ascii="Arial" w:hAnsi="Arial" w:cs="Arial"/>
                <w:color w:val="005191"/>
              </w:rPr>
              <w:t xml:space="preserve">clearly described, suitable and consistently applied policies and systems </w:t>
            </w:r>
            <w:r w:rsidR="00755094">
              <w:rPr>
                <w:rFonts w:ascii="Arial" w:hAnsi="Arial" w:cs="Arial"/>
                <w:color w:val="005191"/>
              </w:rPr>
              <w:t xml:space="preserve">to ensure that </w:t>
            </w:r>
            <w:r w:rsidR="00AC5CF4">
              <w:rPr>
                <w:rFonts w:ascii="Arial" w:hAnsi="Arial" w:cs="Arial"/>
                <w:color w:val="005191"/>
              </w:rPr>
              <w:t>the programme leader is supported to succeed in their role?</w:t>
            </w:r>
          </w:p>
          <w:p w14:paraId="5F634249" w14:textId="77777777" w:rsidR="00AC5CF4" w:rsidRDefault="00AC5CF4" w:rsidP="00755094">
            <w:pPr>
              <w:rPr>
                <w:rFonts w:ascii="Arial" w:hAnsi="Arial" w:cs="Arial"/>
                <w:color w:val="005191"/>
              </w:rPr>
            </w:pPr>
          </w:p>
          <w:p w14:paraId="595035C8" w14:textId="74816DBC" w:rsidR="007F4E15" w:rsidRDefault="00AC5CF4" w:rsidP="00AC5CF4">
            <w:pPr>
              <w:rPr>
                <w:rFonts w:ascii="Arial" w:hAnsi="Arial" w:cs="Arial"/>
                <w:color w:val="005191"/>
              </w:rPr>
            </w:pPr>
            <w:r>
              <w:rPr>
                <w:rFonts w:ascii="Arial" w:hAnsi="Arial" w:cs="Arial"/>
                <w:color w:val="005191"/>
              </w:rPr>
              <w:t>Is there assurance that t</w:t>
            </w:r>
            <w:r w:rsidR="00A40E42" w:rsidRPr="00097296">
              <w:rPr>
                <w:rFonts w:ascii="Arial" w:hAnsi="Arial" w:cs="Arial"/>
                <w:color w:val="005191"/>
              </w:rPr>
              <w:t xml:space="preserve">here </w:t>
            </w:r>
            <w:r w:rsidR="002D0A09">
              <w:rPr>
                <w:rFonts w:ascii="Arial" w:hAnsi="Arial" w:cs="Arial"/>
                <w:color w:val="005191"/>
              </w:rPr>
              <w:t xml:space="preserve">is sufficient </w:t>
            </w:r>
            <w:r w:rsidRPr="00097296">
              <w:rPr>
                <w:rFonts w:ascii="Arial" w:hAnsi="Arial" w:cs="Arial"/>
                <w:color w:val="005191"/>
              </w:rPr>
              <w:t>appropriately trained and supported</w:t>
            </w:r>
            <w:r w:rsidR="007F4E15">
              <w:rPr>
                <w:rFonts w:ascii="Arial" w:hAnsi="Arial" w:cs="Arial"/>
                <w:color w:val="005191"/>
              </w:rPr>
              <w:t xml:space="preserve"> staff</w:t>
            </w:r>
            <w:r w:rsidRPr="00097296">
              <w:rPr>
                <w:rFonts w:ascii="Arial" w:hAnsi="Arial" w:cs="Arial"/>
                <w:color w:val="005191"/>
              </w:rPr>
              <w:t xml:space="preserve"> </w:t>
            </w:r>
            <w:r w:rsidR="007F4E15" w:rsidRPr="00097296">
              <w:rPr>
                <w:rFonts w:ascii="Arial" w:hAnsi="Arial" w:cs="Arial"/>
                <w:color w:val="005191"/>
              </w:rPr>
              <w:t>from a suitable range of professional backgrounds</w:t>
            </w:r>
            <w:r w:rsidR="007F4E15">
              <w:rPr>
                <w:rFonts w:ascii="Arial" w:hAnsi="Arial" w:cs="Arial"/>
                <w:color w:val="005191"/>
              </w:rPr>
              <w:t>?</w:t>
            </w:r>
          </w:p>
          <w:p w14:paraId="366AC704" w14:textId="77777777" w:rsidR="007F4E15" w:rsidRDefault="007F4E15" w:rsidP="00AC5CF4">
            <w:pPr>
              <w:rPr>
                <w:rFonts w:ascii="Arial" w:hAnsi="Arial" w:cs="Arial"/>
                <w:color w:val="005191"/>
              </w:rPr>
            </w:pPr>
          </w:p>
          <w:p w14:paraId="368129F1" w14:textId="6C725043" w:rsidR="00756EB3" w:rsidRPr="00325DCC" w:rsidRDefault="007F4E15" w:rsidP="00325DCC">
            <w:pPr>
              <w:rPr>
                <w:rFonts w:ascii="Arial" w:hAnsi="Arial" w:cs="Arial"/>
                <w:color w:val="005191"/>
              </w:rPr>
            </w:pPr>
            <w:r>
              <w:rPr>
                <w:rFonts w:ascii="Arial" w:hAnsi="Arial" w:cs="Arial"/>
                <w:color w:val="005191"/>
              </w:rPr>
              <w:t>Does the evidence demonstrate t</w:t>
            </w:r>
            <w:r w:rsidR="008011F2" w:rsidRPr="00097296">
              <w:rPr>
                <w:rFonts w:ascii="Arial" w:hAnsi="Arial" w:cs="Arial"/>
                <w:color w:val="005191"/>
              </w:rPr>
              <w:t xml:space="preserve">hat </w:t>
            </w:r>
            <w:r w:rsidR="00BD35A4" w:rsidRPr="00097296">
              <w:rPr>
                <w:rFonts w:ascii="Arial" w:hAnsi="Arial" w:cs="Arial"/>
                <w:color w:val="005191"/>
              </w:rPr>
              <w:t xml:space="preserve">the </w:t>
            </w:r>
            <w:r>
              <w:rPr>
                <w:rFonts w:ascii="Arial" w:hAnsi="Arial" w:cs="Arial"/>
                <w:color w:val="005191"/>
              </w:rPr>
              <w:t xml:space="preserve">data informing the </w:t>
            </w:r>
            <w:r w:rsidR="008011F2" w:rsidRPr="00097296">
              <w:rPr>
                <w:rFonts w:ascii="Arial" w:hAnsi="Arial" w:cs="Arial"/>
                <w:color w:val="005191"/>
              </w:rPr>
              <w:t xml:space="preserve">SSR </w:t>
            </w:r>
            <w:r>
              <w:rPr>
                <w:rFonts w:ascii="Arial" w:hAnsi="Arial" w:cs="Arial"/>
                <w:color w:val="005191"/>
              </w:rPr>
              <w:t xml:space="preserve">calculation </w:t>
            </w:r>
            <w:r w:rsidRPr="00097296">
              <w:rPr>
                <w:rFonts w:ascii="Arial" w:hAnsi="Arial" w:cs="Arial"/>
                <w:color w:val="005191"/>
              </w:rPr>
              <w:t>is clearly documented</w:t>
            </w:r>
            <w:r w:rsidR="002D0A09">
              <w:rPr>
                <w:rFonts w:ascii="Arial" w:hAnsi="Arial" w:cs="Arial"/>
                <w:color w:val="005191"/>
              </w:rPr>
              <w:t xml:space="preserve"> and appropriate</w:t>
            </w:r>
            <w:r w:rsidRPr="00097296">
              <w:rPr>
                <w:rFonts w:ascii="Arial" w:hAnsi="Arial" w:cs="Arial"/>
                <w:color w:val="005191"/>
              </w:rPr>
              <w:t xml:space="preserve">, and that </w:t>
            </w:r>
            <w:r>
              <w:rPr>
                <w:rFonts w:ascii="Arial" w:hAnsi="Arial" w:cs="Arial"/>
                <w:color w:val="005191"/>
              </w:rPr>
              <w:t xml:space="preserve">the SSR has </w:t>
            </w:r>
            <w:r w:rsidRPr="00097296">
              <w:rPr>
                <w:rFonts w:ascii="Arial" w:hAnsi="Arial" w:cs="Arial"/>
                <w:color w:val="005191"/>
              </w:rPr>
              <w:t>been benchmarked</w:t>
            </w:r>
            <w:r>
              <w:t xml:space="preserve"> </w:t>
            </w:r>
            <w:r w:rsidRPr="007F4E15">
              <w:rPr>
                <w:rFonts w:ascii="Arial" w:hAnsi="Arial" w:cs="Arial"/>
                <w:color w:val="005191"/>
              </w:rPr>
              <w:t>to comparable provision</w:t>
            </w:r>
            <w:r w:rsidR="00B831C0">
              <w:rPr>
                <w:rFonts w:ascii="Arial" w:hAnsi="Arial" w:cs="Arial"/>
                <w:color w:val="005191"/>
              </w:rPr>
              <w:t>,</w:t>
            </w:r>
            <w:r>
              <w:rPr>
                <w:rFonts w:ascii="Arial" w:hAnsi="Arial" w:cs="Arial"/>
                <w:color w:val="005191"/>
              </w:rPr>
              <w:t xml:space="preserve"> the results of </w:t>
            </w:r>
            <w:r w:rsidR="00B831C0">
              <w:rPr>
                <w:rFonts w:ascii="Arial" w:hAnsi="Arial" w:cs="Arial"/>
                <w:color w:val="005191"/>
              </w:rPr>
              <w:t>which have</w:t>
            </w:r>
            <w:r w:rsidR="00325DCC">
              <w:rPr>
                <w:rFonts w:ascii="Arial" w:hAnsi="Arial" w:cs="Arial"/>
                <w:color w:val="005191"/>
              </w:rPr>
              <w:t xml:space="preserve"> </w:t>
            </w:r>
            <w:r w:rsidR="00325DCC">
              <w:rPr>
                <w:rFonts w:ascii="Arial" w:hAnsi="Arial" w:cs="Arial"/>
                <w:color w:val="005191"/>
              </w:rPr>
              <w:lastRenderedPageBreak/>
              <w:t>been actively</w:t>
            </w:r>
            <w:r w:rsidR="008011F2" w:rsidRPr="00097296">
              <w:rPr>
                <w:rFonts w:ascii="Arial" w:hAnsi="Arial" w:cs="Arial"/>
                <w:color w:val="005191"/>
              </w:rPr>
              <w:t xml:space="preserve"> considered in the </w:t>
            </w:r>
            <w:r w:rsidR="00325DCC">
              <w:rPr>
                <w:rFonts w:ascii="Arial" w:hAnsi="Arial" w:cs="Arial"/>
                <w:color w:val="005191"/>
              </w:rPr>
              <w:t>resourcing</w:t>
            </w:r>
            <w:r w:rsidR="001B12A3">
              <w:rPr>
                <w:rFonts w:ascii="Arial" w:hAnsi="Arial" w:cs="Arial"/>
                <w:color w:val="005191"/>
              </w:rPr>
              <w:t xml:space="preserve">, </w:t>
            </w:r>
            <w:r w:rsidR="008011F2" w:rsidRPr="00097296">
              <w:rPr>
                <w:rFonts w:ascii="Arial" w:hAnsi="Arial" w:cs="Arial"/>
                <w:color w:val="005191"/>
              </w:rPr>
              <w:t xml:space="preserve">design and delivery of the </w:t>
            </w:r>
            <w:r w:rsidR="00BD35A4" w:rsidRPr="00097296">
              <w:rPr>
                <w:rFonts w:ascii="Arial" w:hAnsi="Arial" w:cs="Arial"/>
                <w:color w:val="005191"/>
              </w:rPr>
              <w:t>qualification</w:t>
            </w:r>
            <w:r w:rsidR="00B831C0">
              <w:rPr>
                <w:rFonts w:ascii="Arial" w:hAnsi="Arial" w:cs="Arial"/>
                <w:color w:val="005191"/>
              </w:rPr>
              <w:t xml:space="preserve">, and </w:t>
            </w:r>
            <w:r w:rsidR="001B12A3">
              <w:rPr>
                <w:rFonts w:ascii="Arial" w:hAnsi="Arial" w:cs="Arial"/>
                <w:color w:val="005191"/>
              </w:rPr>
              <w:t>any significant</w:t>
            </w:r>
            <w:r w:rsidR="004B2964">
              <w:rPr>
                <w:rFonts w:ascii="Arial" w:hAnsi="Arial" w:cs="Arial"/>
                <w:color w:val="005191"/>
              </w:rPr>
              <w:t xml:space="preserve"> negative</w:t>
            </w:r>
            <w:r w:rsidR="001B12A3">
              <w:rPr>
                <w:rFonts w:ascii="Arial" w:hAnsi="Arial" w:cs="Arial"/>
                <w:color w:val="005191"/>
              </w:rPr>
              <w:t xml:space="preserve"> deviation acted upon?</w:t>
            </w:r>
          </w:p>
        </w:tc>
      </w:tr>
      <w:tr w:rsidR="00D8205E" w:rsidRPr="00097296" w14:paraId="624DF2B9" w14:textId="77777777" w:rsidTr="00E64E4F">
        <w:tc>
          <w:tcPr>
            <w:tcW w:w="0" w:type="dxa"/>
            <w:shd w:val="clear" w:color="auto" w:fill="F2F2F2" w:themeFill="background1" w:themeFillShade="F2"/>
          </w:tcPr>
          <w:p w14:paraId="7F9F4A17" w14:textId="58DBBDA1" w:rsidR="00D8205E" w:rsidRPr="00097296" w:rsidRDefault="001C1AB9" w:rsidP="00264D10">
            <w:pPr>
              <w:rPr>
                <w:rFonts w:ascii="Arial" w:hAnsi="Arial" w:cs="Arial"/>
              </w:rPr>
            </w:pPr>
            <w:r w:rsidRPr="00097296">
              <w:rPr>
                <w:rFonts w:ascii="Arial" w:hAnsi="Arial" w:cs="Arial"/>
              </w:rPr>
              <w:lastRenderedPageBreak/>
              <w:t>S5.3</w:t>
            </w:r>
          </w:p>
        </w:tc>
        <w:tc>
          <w:tcPr>
            <w:tcW w:w="0" w:type="dxa"/>
            <w:shd w:val="clear" w:color="auto" w:fill="F2F2F2" w:themeFill="background1" w:themeFillShade="F2"/>
          </w:tcPr>
          <w:p w14:paraId="207621D8" w14:textId="77777777" w:rsidR="001C1AB9" w:rsidRPr="00097296" w:rsidRDefault="001C1AB9" w:rsidP="00264D10">
            <w:pPr>
              <w:rPr>
                <w:rFonts w:ascii="Arial" w:hAnsi="Arial" w:cs="Arial"/>
              </w:rPr>
            </w:pPr>
            <w:r w:rsidRPr="00097296">
              <w:rPr>
                <w:rFonts w:ascii="Arial" w:hAnsi="Arial" w:cs="Arial"/>
              </w:rPr>
              <w:t xml:space="preserve">Staff who teach and/or assess the outcomes must be appropriately qualified and supported to develop in their professional, clinical, supervisory, academic/teaching and/or research roles. These must include: </w:t>
            </w:r>
          </w:p>
          <w:p w14:paraId="30153390" w14:textId="77777777" w:rsidR="001C1AB9" w:rsidRPr="00097296" w:rsidRDefault="001C1AB9" w:rsidP="004971B0">
            <w:pPr>
              <w:pStyle w:val="ListParagraph"/>
              <w:numPr>
                <w:ilvl w:val="0"/>
                <w:numId w:val="18"/>
              </w:numPr>
              <w:rPr>
                <w:rFonts w:ascii="Arial" w:hAnsi="Arial" w:cs="Arial"/>
              </w:rPr>
            </w:pPr>
            <w:r w:rsidRPr="00097296">
              <w:rPr>
                <w:rFonts w:ascii="Arial" w:hAnsi="Arial" w:cs="Arial"/>
              </w:rPr>
              <w:t xml:space="preserve">opportunities for continuing professional development (CPD), including personal, academic and profession-specific </w:t>
            </w:r>
            <w:proofErr w:type="gramStart"/>
            <w:r w:rsidRPr="00097296">
              <w:rPr>
                <w:rFonts w:ascii="Arial" w:hAnsi="Arial" w:cs="Arial"/>
              </w:rPr>
              <w:t>development;</w:t>
            </w:r>
            <w:proofErr w:type="gramEnd"/>
            <w:r w:rsidRPr="00097296">
              <w:rPr>
                <w:rFonts w:ascii="Arial" w:hAnsi="Arial" w:cs="Arial"/>
              </w:rPr>
              <w:t xml:space="preserve"> </w:t>
            </w:r>
          </w:p>
          <w:p w14:paraId="331477B4" w14:textId="77777777" w:rsidR="001C1AB9" w:rsidRPr="00097296" w:rsidRDefault="001C1AB9" w:rsidP="004971B0">
            <w:pPr>
              <w:pStyle w:val="ListParagraph"/>
              <w:numPr>
                <w:ilvl w:val="0"/>
                <w:numId w:val="18"/>
              </w:numPr>
              <w:rPr>
                <w:rFonts w:ascii="Arial" w:hAnsi="Arial" w:cs="Arial"/>
              </w:rPr>
            </w:pPr>
            <w:r w:rsidRPr="00097296">
              <w:rPr>
                <w:rFonts w:ascii="Arial" w:hAnsi="Arial" w:cs="Arial"/>
              </w:rPr>
              <w:t xml:space="preserve">effective induction, supervision, peer support, and </w:t>
            </w:r>
            <w:proofErr w:type="gramStart"/>
            <w:r w:rsidRPr="00097296">
              <w:rPr>
                <w:rFonts w:ascii="Arial" w:hAnsi="Arial" w:cs="Arial"/>
              </w:rPr>
              <w:t>mentoring;</w:t>
            </w:r>
            <w:proofErr w:type="gramEnd"/>
            <w:r w:rsidRPr="00097296">
              <w:rPr>
                <w:rFonts w:ascii="Arial" w:hAnsi="Arial" w:cs="Arial"/>
              </w:rPr>
              <w:t xml:space="preserve"> </w:t>
            </w:r>
          </w:p>
          <w:p w14:paraId="142EC21F" w14:textId="77777777" w:rsidR="001C1AB9" w:rsidRPr="00097296" w:rsidRDefault="001C1AB9" w:rsidP="004971B0">
            <w:pPr>
              <w:pStyle w:val="ListParagraph"/>
              <w:numPr>
                <w:ilvl w:val="0"/>
                <w:numId w:val="18"/>
              </w:numPr>
              <w:rPr>
                <w:rFonts w:ascii="Arial" w:hAnsi="Arial" w:cs="Arial"/>
              </w:rPr>
            </w:pPr>
            <w:r w:rsidRPr="00097296">
              <w:rPr>
                <w:rFonts w:ascii="Arial" w:hAnsi="Arial" w:cs="Arial"/>
              </w:rPr>
              <w:t xml:space="preserve">realistic workloads for anyone who teaches, assesses or supervises </w:t>
            </w:r>
            <w:proofErr w:type="gramStart"/>
            <w:r w:rsidRPr="00097296">
              <w:rPr>
                <w:rFonts w:ascii="Arial" w:hAnsi="Arial" w:cs="Arial"/>
              </w:rPr>
              <w:t>students;</w:t>
            </w:r>
            <w:proofErr w:type="gramEnd"/>
            <w:r w:rsidRPr="00097296">
              <w:rPr>
                <w:rFonts w:ascii="Arial" w:hAnsi="Arial" w:cs="Arial"/>
              </w:rPr>
              <w:t xml:space="preserve"> </w:t>
            </w:r>
          </w:p>
          <w:p w14:paraId="77851995" w14:textId="77777777" w:rsidR="001C1AB9" w:rsidRPr="00097296" w:rsidRDefault="001C1AB9" w:rsidP="004971B0">
            <w:pPr>
              <w:pStyle w:val="ListParagraph"/>
              <w:numPr>
                <w:ilvl w:val="0"/>
                <w:numId w:val="18"/>
              </w:numPr>
              <w:rPr>
                <w:rFonts w:ascii="Arial" w:hAnsi="Arial" w:cs="Arial"/>
              </w:rPr>
            </w:pPr>
            <w:r w:rsidRPr="00097296">
              <w:rPr>
                <w:rFonts w:ascii="Arial" w:hAnsi="Arial" w:cs="Arial"/>
              </w:rPr>
              <w:t xml:space="preserve">for teaching staff, the opportunity to gain teaching qualifications; and </w:t>
            </w:r>
          </w:p>
          <w:p w14:paraId="1CEA4BF2" w14:textId="3EFFD46C" w:rsidR="00D8205E" w:rsidRPr="00097296" w:rsidRDefault="001C1AB9" w:rsidP="004971B0">
            <w:pPr>
              <w:pStyle w:val="ListParagraph"/>
              <w:numPr>
                <w:ilvl w:val="0"/>
                <w:numId w:val="18"/>
              </w:numPr>
              <w:rPr>
                <w:rFonts w:ascii="Arial" w:hAnsi="Arial" w:cs="Arial"/>
              </w:rPr>
            </w:pPr>
            <w:r w:rsidRPr="00097296">
              <w:rPr>
                <w:rFonts w:ascii="Arial" w:hAnsi="Arial" w:cs="Arial"/>
              </w:rPr>
              <w:t>effective appraisal, performance review and career development support.</w:t>
            </w:r>
          </w:p>
        </w:tc>
        <w:tc>
          <w:tcPr>
            <w:tcW w:w="0" w:type="dxa"/>
            <w:shd w:val="clear" w:color="auto" w:fill="F2F2F2" w:themeFill="background1" w:themeFillShade="F2"/>
          </w:tcPr>
          <w:p w14:paraId="292EF9ED" w14:textId="20DE1E1B" w:rsidR="00A93199" w:rsidRDefault="005705DD" w:rsidP="003B07EC">
            <w:pPr>
              <w:rPr>
                <w:rFonts w:ascii="Arial" w:hAnsi="Arial" w:cs="Arial"/>
                <w:color w:val="005191"/>
              </w:rPr>
            </w:pPr>
            <w:r>
              <w:rPr>
                <w:rFonts w:ascii="Arial" w:hAnsi="Arial" w:cs="Arial"/>
                <w:color w:val="005191"/>
              </w:rPr>
              <w:t xml:space="preserve">Is there assurance that </w:t>
            </w:r>
            <w:r w:rsidR="003B07EC">
              <w:rPr>
                <w:rFonts w:ascii="Arial" w:hAnsi="Arial" w:cs="Arial"/>
                <w:color w:val="005191"/>
              </w:rPr>
              <w:t xml:space="preserve">there </w:t>
            </w:r>
            <w:proofErr w:type="gramStart"/>
            <w:r w:rsidR="000A3B9F" w:rsidRPr="003B07EC">
              <w:rPr>
                <w:rFonts w:ascii="Arial" w:hAnsi="Arial" w:cs="Arial"/>
                <w:color w:val="005191"/>
              </w:rPr>
              <w:t>are</w:t>
            </w:r>
            <w:proofErr w:type="gramEnd"/>
            <w:r w:rsidR="00A93199" w:rsidRPr="003B07EC">
              <w:rPr>
                <w:rFonts w:ascii="Arial" w:hAnsi="Arial" w:cs="Arial"/>
                <w:color w:val="005191"/>
              </w:rPr>
              <w:t xml:space="preserve"> effective</w:t>
            </w:r>
            <w:r w:rsidR="00193CE0" w:rsidRPr="003B07EC">
              <w:rPr>
                <w:rFonts w:ascii="Arial" w:hAnsi="Arial" w:cs="Arial"/>
                <w:color w:val="005191"/>
              </w:rPr>
              <w:t xml:space="preserve"> training</w:t>
            </w:r>
            <w:r w:rsidR="006D28A7">
              <w:rPr>
                <w:rFonts w:ascii="Arial" w:hAnsi="Arial" w:cs="Arial"/>
                <w:color w:val="005191"/>
              </w:rPr>
              <w:t xml:space="preserve">, </w:t>
            </w:r>
            <w:r w:rsidR="006D28A7" w:rsidRPr="006D28A7">
              <w:rPr>
                <w:rFonts w:ascii="Arial" w:hAnsi="Arial" w:cs="Arial"/>
                <w:color w:val="005191"/>
              </w:rPr>
              <w:t>appraisal, performance review</w:t>
            </w:r>
            <w:r w:rsidR="00DF1FFC">
              <w:rPr>
                <w:rFonts w:ascii="Arial" w:hAnsi="Arial" w:cs="Arial"/>
                <w:color w:val="005191"/>
              </w:rPr>
              <w:t>,</w:t>
            </w:r>
            <w:r w:rsidR="006D28A7" w:rsidRPr="006D28A7">
              <w:rPr>
                <w:rFonts w:ascii="Arial" w:hAnsi="Arial" w:cs="Arial"/>
                <w:color w:val="005191"/>
              </w:rPr>
              <w:t xml:space="preserve"> career development (CPD)</w:t>
            </w:r>
            <w:r w:rsidR="00DF1FFC">
              <w:rPr>
                <w:rFonts w:ascii="Arial" w:hAnsi="Arial" w:cs="Arial"/>
                <w:color w:val="005191"/>
              </w:rPr>
              <w:t xml:space="preserve"> </w:t>
            </w:r>
            <w:r w:rsidR="00193CE0" w:rsidRPr="003B07EC">
              <w:rPr>
                <w:rFonts w:ascii="Arial" w:hAnsi="Arial" w:cs="Arial"/>
                <w:color w:val="005191"/>
              </w:rPr>
              <w:t>and</w:t>
            </w:r>
            <w:r w:rsidR="00A93199" w:rsidRPr="003B07EC">
              <w:rPr>
                <w:rFonts w:ascii="Arial" w:hAnsi="Arial" w:cs="Arial"/>
                <w:color w:val="005191"/>
              </w:rPr>
              <w:t xml:space="preserve"> support </w:t>
            </w:r>
            <w:r w:rsidR="00480AA6" w:rsidRPr="003B07EC">
              <w:rPr>
                <w:rFonts w:ascii="Arial" w:hAnsi="Arial" w:cs="Arial"/>
                <w:color w:val="005191"/>
              </w:rPr>
              <w:t xml:space="preserve">systems </w:t>
            </w:r>
            <w:r w:rsidR="00A93199" w:rsidRPr="003B07EC">
              <w:rPr>
                <w:rFonts w:ascii="Arial" w:hAnsi="Arial" w:cs="Arial"/>
                <w:color w:val="005191"/>
              </w:rPr>
              <w:t xml:space="preserve">for all </w:t>
            </w:r>
            <w:r w:rsidR="00F36942">
              <w:rPr>
                <w:rFonts w:ascii="Arial" w:hAnsi="Arial" w:cs="Arial"/>
                <w:color w:val="005191"/>
              </w:rPr>
              <w:t xml:space="preserve">those </w:t>
            </w:r>
            <w:r w:rsidR="000A3B9F" w:rsidRPr="003B07EC">
              <w:rPr>
                <w:rFonts w:ascii="Arial" w:hAnsi="Arial" w:cs="Arial"/>
                <w:color w:val="005191"/>
              </w:rPr>
              <w:t>involved in the delivery of the qualification</w:t>
            </w:r>
            <w:r w:rsidR="00A93199" w:rsidRPr="003B07EC">
              <w:rPr>
                <w:rFonts w:ascii="Arial" w:hAnsi="Arial" w:cs="Arial"/>
                <w:color w:val="005191"/>
              </w:rPr>
              <w:t>, including appropriate personal and professional development opportunities</w:t>
            </w:r>
            <w:r w:rsidR="003B07EC">
              <w:rPr>
                <w:rFonts w:ascii="Arial" w:hAnsi="Arial" w:cs="Arial"/>
                <w:color w:val="005191"/>
              </w:rPr>
              <w:t>?</w:t>
            </w:r>
          </w:p>
          <w:p w14:paraId="7A97CFF0" w14:textId="77777777" w:rsidR="008133AC" w:rsidRDefault="008133AC" w:rsidP="00035FDC">
            <w:pPr>
              <w:rPr>
                <w:rFonts w:ascii="Arial" w:hAnsi="Arial" w:cs="Arial"/>
                <w:color w:val="005191"/>
              </w:rPr>
            </w:pPr>
          </w:p>
          <w:p w14:paraId="6464BBC9" w14:textId="11A824C8" w:rsidR="005063F3" w:rsidRDefault="00981AD9" w:rsidP="00035FDC">
            <w:pPr>
              <w:rPr>
                <w:rFonts w:ascii="Arial" w:hAnsi="Arial" w:cs="Arial"/>
                <w:color w:val="005191"/>
              </w:rPr>
            </w:pPr>
            <w:r>
              <w:rPr>
                <w:rFonts w:ascii="Arial" w:hAnsi="Arial" w:cs="Arial"/>
                <w:color w:val="005191"/>
              </w:rPr>
              <w:t xml:space="preserve">Does the evidence demonstrate that there </w:t>
            </w:r>
            <w:r w:rsidR="004058C5">
              <w:rPr>
                <w:rFonts w:ascii="Arial" w:hAnsi="Arial" w:cs="Arial"/>
                <w:color w:val="005191"/>
              </w:rPr>
              <w:t>are</w:t>
            </w:r>
            <w:r w:rsidR="000A3B9F" w:rsidRPr="00DF1FFC">
              <w:rPr>
                <w:rFonts w:ascii="Arial" w:hAnsi="Arial" w:cs="Arial"/>
                <w:color w:val="005191"/>
              </w:rPr>
              <w:t xml:space="preserve"> </w:t>
            </w:r>
            <w:r w:rsidR="00FC1C0B">
              <w:rPr>
                <w:rFonts w:ascii="Arial" w:hAnsi="Arial" w:cs="Arial"/>
                <w:color w:val="005191"/>
              </w:rPr>
              <w:t xml:space="preserve">appropriate </w:t>
            </w:r>
            <w:r w:rsidR="000A3B9F" w:rsidRPr="00DF1FFC">
              <w:rPr>
                <w:rFonts w:ascii="Arial" w:hAnsi="Arial" w:cs="Arial"/>
                <w:color w:val="005191"/>
              </w:rPr>
              <w:t>training</w:t>
            </w:r>
            <w:r w:rsidR="00A93199" w:rsidRPr="00DF1FFC">
              <w:rPr>
                <w:rFonts w:ascii="Arial" w:hAnsi="Arial" w:cs="Arial"/>
                <w:color w:val="005191"/>
              </w:rPr>
              <w:t xml:space="preserve"> </w:t>
            </w:r>
            <w:r w:rsidR="00FC1C0B">
              <w:rPr>
                <w:rFonts w:ascii="Arial" w:hAnsi="Arial" w:cs="Arial"/>
                <w:color w:val="005191"/>
              </w:rPr>
              <w:t xml:space="preserve">and </w:t>
            </w:r>
            <w:r w:rsidR="00A93199" w:rsidRPr="00DF1FFC">
              <w:rPr>
                <w:rFonts w:ascii="Arial" w:hAnsi="Arial" w:cs="Arial"/>
                <w:color w:val="005191"/>
              </w:rPr>
              <w:t xml:space="preserve">support </w:t>
            </w:r>
            <w:r w:rsidR="00FC1C0B">
              <w:rPr>
                <w:rFonts w:ascii="Arial" w:hAnsi="Arial" w:cs="Arial"/>
                <w:color w:val="005191"/>
              </w:rPr>
              <w:t xml:space="preserve">opportunities for those involved in the delivery of an approved qualification, including academic </w:t>
            </w:r>
            <w:r w:rsidR="007A5DD5" w:rsidRPr="00DF1FFC">
              <w:rPr>
                <w:rFonts w:ascii="Arial" w:hAnsi="Arial" w:cs="Arial"/>
                <w:color w:val="005191"/>
              </w:rPr>
              <w:t>staff</w:t>
            </w:r>
            <w:r w:rsidR="00FC1C0B">
              <w:rPr>
                <w:rFonts w:ascii="Arial" w:hAnsi="Arial" w:cs="Arial"/>
                <w:color w:val="005191"/>
              </w:rPr>
              <w:t>, to</w:t>
            </w:r>
            <w:r w:rsidR="007A5DD5" w:rsidRPr="00DF1FFC">
              <w:rPr>
                <w:rFonts w:ascii="Arial" w:hAnsi="Arial" w:cs="Arial"/>
                <w:color w:val="005191"/>
              </w:rPr>
              <w:t xml:space="preserve"> </w:t>
            </w:r>
            <w:r w:rsidRPr="00981AD9">
              <w:rPr>
                <w:rFonts w:ascii="Arial" w:hAnsi="Arial" w:cs="Arial"/>
                <w:color w:val="005191"/>
              </w:rPr>
              <w:t>develop in their professional, clinical, supervisory, academic/teaching and/or research roles</w:t>
            </w:r>
            <w:r w:rsidR="00035FDC">
              <w:rPr>
                <w:rFonts w:ascii="Arial" w:hAnsi="Arial" w:cs="Arial"/>
                <w:color w:val="005191"/>
              </w:rPr>
              <w:t>;</w:t>
            </w:r>
            <w:r>
              <w:rPr>
                <w:rFonts w:ascii="Arial" w:hAnsi="Arial" w:cs="Arial"/>
                <w:color w:val="005191"/>
              </w:rPr>
              <w:t xml:space="preserve"> </w:t>
            </w:r>
            <w:r w:rsidR="005063F3">
              <w:rPr>
                <w:rFonts w:ascii="Arial" w:hAnsi="Arial" w:cs="Arial"/>
                <w:color w:val="005191"/>
              </w:rPr>
              <w:t xml:space="preserve">such </w:t>
            </w:r>
            <w:proofErr w:type="gramStart"/>
            <w:r w:rsidR="005063F3">
              <w:rPr>
                <w:rFonts w:ascii="Arial" w:hAnsi="Arial" w:cs="Arial"/>
                <w:color w:val="005191"/>
              </w:rPr>
              <w:t>as:</w:t>
            </w:r>
            <w:proofErr w:type="gramEnd"/>
            <w:r w:rsidR="005063F3">
              <w:rPr>
                <w:rFonts w:ascii="Arial" w:hAnsi="Arial" w:cs="Arial"/>
                <w:color w:val="005191"/>
              </w:rPr>
              <w:t xml:space="preserve"> </w:t>
            </w:r>
          </w:p>
          <w:p w14:paraId="44C71617" w14:textId="5BC81AA6" w:rsidR="002E4315" w:rsidRPr="00097296" w:rsidRDefault="00981AD9" w:rsidP="004971B0">
            <w:pPr>
              <w:pStyle w:val="ListParagraph"/>
              <w:numPr>
                <w:ilvl w:val="0"/>
                <w:numId w:val="28"/>
              </w:numPr>
              <w:rPr>
                <w:rFonts w:ascii="Arial" w:hAnsi="Arial" w:cs="Arial"/>
                <w:color w:val="005191"/>
              </w:rPr>
            </w:pPr>
            <w:r w:rsidRPr="005063F3">
              <w:rPr>
                <w:rFonts w:ascii="Arial" w:hAnsi="Arial" w:cs="Arial"/>
                <w:color w:val="005191"/>
              </w:rPr>
              <w:t>f</w:t>
            </w:r>
            <w:r w:rsidR="00A93199" w:rsidRPr="005063F3">
              <w:rPr>
                <w:rFonts w:ascii="Arial" w:hAnsi="Arial" w:cs="Arial"/>
                <w:color w:val="005191"/>
              </w:rPr>
              <w:t>ormal and informal mentoring</w:t>
            </w:r>
            <w:r w:rsidR="000A3B9F" w:rsidRPr="005063F3">
              <w:rPr>
                <w:rFonts w:ascii="Arial" w:hAnsi="Arial" w:cs="Arial"/>
                <w:color w:val="005191"/>
              </w:rPr>
              <w:t xml:space="preserve"> and feedback processes</w:t>
            </w:r>
          </w:p>
          <w:p w14:paraId="63DA4622" w14:textId="26B33D87" w:rsidR="002E4315" w:rsidRPr="00035FDC" w:rsidRDefault="002E4315" w:rsidP="004971B0">
            <w:pPr>
              <w:pStyle w:val="ListParagraph"/>
              <w:numPr>
                <w:ilvl w:val="0"/>
                <w:numId w:val="28"/>
              </w:numPr>
              <w:rPr>
                <w:rFonts w:ascii="Arial" w:hAnsi="Arial" w:cs="Arial"/>
                <w:color w:val="005191"/>
              </w:rPr>
            </w:pPr>
            <w:r w:rsidRPr="00035FDC">
              <w:rPr>
                <w:rFonts w:ascii="Arial" w:hAnsi="Arial" w:cs="Arial"/>
                <w:color w:val="005191"/>
              </w:rPr>
              <w:t>effective supervision</w:t>
            </w:r>
            <w:r w:rsidR="00035FDC">
              <w:rPr>
                <w:rFonts w:ascii="Arial" w:hAnsi="Arial" w:cs="Arial"/>
                <w:color w:val="005191"/>
              </w:rPr>
              <w:t>, opportunity to be</w:t>
            </w:r>
            <w:r w:rsidRPr="00035FDC">
              <w:rPr>
                <w:rFonts w:ascii="Arial" w:hAnsi="Arial" w:cs="Arial"/>
                <w:color w:val="005191"/>
              </w:rPr>
              <w:t xml:space="preserve"> </w:t>
            </w:r>
            <w:r w:rsidR="00035FDC" w:rsidRPr="00035FDC">
              <w:rPr>
                <w:rFonts w:ascii="Arial" w:hAnsi="Arial" w:cs="Arial"/>
                <w:color w:val="005191"/>
              </w:rPr>
              <w:t>mentor</w:t>
            </w:r>
            <w:r w:rsidR="00035FDC">
              <w:rPr>
                <w:rFonts w:ascii="Arial" w:hAnsi="Arial" w:cs="Arial"/>
                <w:color w:val="005191"/>
              </w:rPr>
              <w:t>ed</w:t>
            </w:r>
            <w:r w:rsidR="00035FDC" w:rsidRPr="00035FDC">
              <w:rPr>
                <w:rFonts w:ascii="Arial" w:hAnsi="Arial" w:cs="Arial"/>
                <w:color w:val="005191"/>
              </w:rPr>
              <w:t xml:space="preserve"> </w:t>
            </w:r>
            <w:r w:rsidR="00480AA6" w:rsidRPr="00035FDC">
              <w:rPr>
                <w:rFonts w:ascii="Arial" w:hAnsi="Arial" w:cs="Arial"/>
                <w:color w:val="005191"/>
              </w:rPr>
              <w:t>and appraisals</w:t>
            </w:r>
          </w:p>
          <w:p w14:paraId="47C165F6" w14:textId="454C3B1C" w:rsidR="002E4315" w:rsidRPr="00035FDC" w:rsidRDefault="002E4315" w:rsidP="004971B0">
            <w:pPr>
              <w:pStyle w:val="ListParagraph"/>
              <w:numPr>
                <w:ilvl w:val="0"/>
                <w:numId w:val="28"/>
              </w:numPr>
              <w:rPr>
                <w:rFonts w:ascii="Arial" w:hAnsi="Arial" w:cs="Arial"/>
                <w:color w:val="005191"/>
              </w:rPr>
            </w:pPr>
            <w:r w:rsidRPr="00035FDC">
              <w:rPr>
                <w:rFonts w:ascii="Arial" w:hAnsi="Arial" w:cs="Arial"/>
                <w:color w:val="005191"/>
              </w:rPr>
              <w:t>an appropriate and realistic workload</w:t>
            </w:r>
          </w:p>
          <w:p w14:paraId="00B55FC3" w14:textId="2DD1AF5E" w:rsidR="00035FDC" w:rsidRDefault="002E4315" w:rsidP="004971B0">
            <w:pPr>
              <w:pStyle w:val="ListParagraph"/>
              <w:numPr>
                <w:ilvl w:val="0"/>
                <w:numId w:val="28"/>
              </w:numPr>
              <w:rPr>
                <w:rFonts w:ascii="Arial" w:hAnsi="Arial" w:cs="Arial"/>
                <w:color w:val="005191"/>
              </w:rPr>
            </w:pPr>
            <w:r w:rsidRPr="5F7F14AF">
              <w:rPr>
                <w:rFonts w:ascii="Arial" w:hAnsi="Arial" w:cs="Arial"/>
                <w:color w:val="005191"/>
              </w:rPr>
              <w:t xml:space="preserve">time to </w:t>
            </w:r>
            <w:bookmarkStart w:id="24" w:name="_Int_AXp1eecz"/>
            <w:r w:rsidRPr="5F7F14AF">
              <w:rPr>
                <w:rFonts w:ascii="Arial" w:hAnsi="Arial" w:cs="Arial"/>
                <w:color w:val="005191"/>
              </w:rPr>
              <w:t>learn</w:t>
            </w:r>
            <w:bookmarkEnd w:id="24"/>
          </w:p>
          <w:p w14:paraId="02152FC0" w14:textId="4879A18D" w:rsidR="00035FDC" w:rsidRDefault="002E4315" w:rsidP="004971B0">
            <w:pPr>
              <w:pStyle w:val="ListParagraph"/>
              <w:numPr>
                <w:ilvl w:val="0"/>
                <w:numId w:val="28"/>
              </w:numPr>
              <w:rPr>
                <w:rFonts w:ascii="Arial" w:hAnsi="Arial" w:cs="Arial"/>
                <w:color w:val="005191"/>
              </w:rPr>
            </w:pPr>
            <w:r w:rsidRPr="00035FDC">
              <w:rPr>
                <w:rFonts w:ascii="Arial" w:hAnsi="Arial" w:cs="Arial"/>
                <w:color w:val="005191"/>
              </w:rPr>
              <w:t>continuing professional development opportunities</w:t>
            </w:r>
          </w:p>
          <w:p w14:paraId="0E01375F" w14:textId="0F576A47" w:rsidR="00035FDC" w:rsidRDefault="002E4315" w:rsidP="004971B0">
            <w:pPr>
              <w:pStyle w:val="ListParagraph"/>
              <w:numPr>
                <w:ilvl w:val="0"/>
                <w:numId w:val="28"/>
              </w:numPr>
              <w:rPr>
                <w:rFonts w:ascii="Arial" w:hAnsi="Arial" w:cs="Arial"/>
                <w:color w:val="005191"/>
              </w:rPr>
            </w:pPr>
            <w:r w:rsidRPr="00035FDC">
              <w:rPr>
                <w:rFonts w:ascii="Arial" w:hAnsi="Arial" w:cs="Arial"/>
                <w:color w:val="005191"/>
              </w:rPr>
              <w:t>peer support</w:t>
            </w:r>
          </w:p>
          <w:p w14:paraId="6370327E" w14:textId="2794F093" w:rsidR="00756EB3" w:rsidRPr="005063F3" w:rsidRDefault="00480AA6" w:rsidP="004971B0">
            <w:pPr>
              <w:pStyle w:val="ListParagraph"/>
              <w:numPr>
                <w:ilvl w:val="0"/>
                <w:numId w:val="28"/>
              </w:numPr>
              <w:rPr>
                <w:rFonts w:ascii="Arial" w:hAnsi="Arial" w:cs="Arial"/>
                <w:color w:val="005191"/>
              </w:rPr>
            </w:pPr>
            <w:r w:rsidRPr="00035FDC">
              <w:rPr>
                <w:rFonts w:ascii="Arial" w:hAnsi="Arial" w:cs="Arial"/>
                <w:color w:val="005191"/>
              </w:rPr>
              <w:t>career development support</w:t>
            </w:r>
            <w:r w:rsidR="00BA7264">
              <w:rPr>
                <w:rFonts w:ascii="Arial" w:hAnsi="Arial" w:cs="Arial"/>
                <w:color w:val="005191"/>
              </w:rPr>
              <w:t>?</w:t>
            </w:r>
          </w:p>
        </w:tc>
      </w:tr>
      <w:tr w:rsidR="00D8205E" w:rsidRPr="00097296" w14:paraId="7B622872" w14:textId="77777777" w:rsidTr="00E64E4F">
        <w:tc>
          <w:tcPr>
            <w:tcW w:w="0" w:type="dxa"/>
            <w:shd w:val="clear" w:color="auto" w:fill="F2F2F2" w:themeFill="background1" w:themeFillShade="F2"/>
          </w:tcPr>
          <w:p w14:paraId="63659313" w14:textId="0106B28B" w:rsidR="00D8205E" w:rsidRPr="00097296" w:rsidRDefault="001C1AB9" w:rsidP="00264D10">
            <w:pPr>
              <w:rPr>
                <w:rFonts w:ascii="Arial" w:hAnsi="Arial" w:cs="Arial"/>
              </w:rPr>
            </w:pPr>
            <w:r w:rsidRPr="00097296">
              <w:rPr>
                <w:rFonts w:ascii="Arial" w:hAnsi="Arial" w:cs="Arial"/>
              </w:rPr>
              <w:t>S5.4</w:t>
            </w:r>
          </w:p>
        </w:tc>
        <w:tc>
          <w:tcPr>
            <w:tcW w:w="0" w:type="dxa"/>
            <w:shd w:val="clear" w:color="auto" w:fill="F2F2F2" w:themeFill="background1" w:themeFillShade="F2"/>
          </w:tcPr>
          <w:p w14:paraId="6AD953CD" w14:textId="77777777" w:rsidR="001C1AB9" w:rsidRPr="00097296" w:rsidRDefault="001C1AB9" w:rsidP="00264D10">
            <w:pPr>
              <w:rPr>
                <w:rFonts w:ascii="Arial" w:hAnsi="Arial" w:cs="Arial"/>
              </w:rPr>
            </w:pPr>
            <w:r w:rsidRPr="00097296">
              <w:rPr>
                <w:rFonts w:ascii="Arial" w:hAnsi="Arial" w:cs="Arial"/>
              </w:rPr>
              <w:t xml:space="preserve">There must be sufficient and appropriate learning facilities to deliver and assess the outcomes. These must include: </w:t>
            </w:r>
          </w:p>
          <w:p w14:paraId="1937695D" w14:textId="77777777" w:rsidR="001C1AB9" w:rsidRPr="00097296" w:rsidRDefault="001C1AB9" w:rsidP="004971B0">
            <w:pPr>
              <w:pStyle w:val="ListParagraph"/>
              <w:numPr>
                <w:ilvl w:val="0"/>
                <w:numId w:val="19"/>
              </w:numPr>
              <w:rPr>
                <w:rFonts w:ascii="Arial" w:hAnsi="Arial" w:cs="Arial"/>
              </w:rPr>
            </w:pPr>
            <w:r w:rsidRPr="00097296">
              <w:rPr>
                <w:rFonts w:ascii="Arial" w:hAnsi="Arial" w:cs="Arial"/>
              </w:rPr>
              <w:t xml:space="preserve">sufficient and appropriate library and other information and IT </w:t>
            </w:r>
            <w:proofErr w:type="gramStart"/>
            <w:r w:rsidRPr="00097296">
              <w:rPr>
                <w:rFonts w:ascii="Arial" w:hAnsi="Arial" w:cs="Arial"/>
              </w:rPr>
              <w:t>resources;</w:t>
            </w:r>
            <w:proofErr w:type="gramEnd"/>
            <w:r w:rsidRPr="00097296">
              <w:rPr>
                <w:rFonts w:ascii="Arial" w:hAnsi="Arial" w:cs="Arial"/>
              </w:rPr>
              <w:t xml:space="preserve"> </w:t>
            </w:r>
          </w:p>
          <w:p w14:paraId="58BAFAEB" w14:textId="77777777" w:rsidR="001C1AB9" w:rsidRPr="00097296" w:rsidRDefault="001C1AB9" w:rsidP="004971B0">
            <w:pPr>
              <w:pStyle w:val="ListParagraph"/>
              <w:numPr>
                <w:ilvl w:val="0"/>
                <w:numId w:val="19"/>
              </w:numPr>
              <w:rPr>
                <w:rFonts w:ascii="Arial" w:hAnsi="Arial" w:cs="Arial"/>
              </w:rPr>
            </w:pPr>
            <w:r w:rsidRPr="00097296">
              <w:rPr>
                <w:rFonts w:ascii="Arial" w:hAnsi="Arial" w:cs="Arial"/>
              </w:rPr>
              <w:t xml:space="preserve">access to specialist resources, including textbooks, journals, </w:t>
            </w:r>
            <w:r w:rsidRPr="00097296">
              <w:rPr>
                <w:rFonts w:ascii="Arial" w:hAnsi="Arial" w:cs="Arial"/>
              </w:rPr>
              <w:lastRenderedPageBreak/>
              <w:t xml:space="preserve">internet and web-based </w:t>
            </w:r>
            <w:proofErr w:type="gramStart"/>
            <w:r w:rsidRPr="00097296">
              <w:rPr>
                <w:rFonts w:ascii="Arial" w:hAnsi="Arial" w:cs="Arial"/>
              </w:rPr>
              <w:t>materials;</w:t>
            </w:r>
            <w:proofErr w:type="gramEnd"/>
            <w:r w:rsidRPr="00097296">
              <w:rPr>
                <w:rFonts w:ascii="Arial" w:hAnsi="Arial" w:cs="Arial"/>
              </w:rPr>
              <w:t xml:space="preserve"> </w:t>
            </w:r>
          </w:p>
          <w:p w14:paraId="770C7192" w14:textId="77777777" w:rsidR="001C1AB9" w:rsidRPr="00097296" w:rsidRDefault="001C1AB9" w:rsidP="004971B0">
            <w:pPr>
              <w:pStyle w:val="ListParagraph"/>
              <w:numPr>
                <w:ilvl w:val="0"/>
                <w:numId w:val="19"/>
              </w:numPr>
              <w:rPr>
                <w:rFonts w:ascii="Arial" w:hAnsi="Arial" w:cs="Arial"/>
              </w:rPr>
            </w:pPr>
            <w:r w:rsidRPr="00097296">
              <w:rPr>
                <w:rFonts w:ascii="Arial" w:hAnsi="Arial" w:cs="Arial"/>
              </w:rPr>
              <w:t xml:space="preserve">specialist teaching, learning and clinical facilities to enable the delivery and assessment of the outcomes; and </w:t>
            </w:r>
          </w:p>
          <w:p w14:paraId="4AC82102" w14:textId="70F3956E" w:rsidR="00D8205E" w:rsidRPr="00097296" w:rsidRDefault="001C1AB9" w:rsidP="004971B0">
            <w:pPr>
              <w:pStyle w:val="ListParagraph"/>
              <w:numPr>
                <w:ilvl w:val="0"/>
                <w:numId w:val="19"/>
              </w:numPr>
              <w:rPr>
                <w:rFonts w:ascii="Arial" w:hAnsi="Arial" w:cs="Arial"/>
              </w:rPr>
            </w:pPr>
            <w:r w:rsidRPr="00097296">
              <w:rPr>
                <w:rFonts w:ascii="Arial" w:hAnsi="Arial" w:cs="Arial"/>
              </w:rPr>
              <w:t>enrichment activities, which may include non-compulsory, non-assessed elements</w:t>
            </w:r>
            <w:r w:rsidR="00CC6C74">
              <w:rPr>
                <w:rFonts w:ascii="Arial" w:hAnsi="Arial" w:cs="Arial"/>
              </w:rPr>
              <w:t>.</w:t>
            </w:r>
          </w:p>
        </w:tc>
        <w:tc>
          <w:tcPr>
            <w:tcW w:w="0" w:type="dxa"/>
            <w:shd w:val="clear" w:color="auto" w:fill="F2F2F2" w:themeFill="background1" w:themeFillShade="F2"/>
          </w:tcPr>
          <w:p w14:paraId="7AA73326" w14:textId="3920B90C" w:rsidR="006379DB" w:rsidRPr="005C3E5A" w:rsidRDefault="00024BBA" w:rsidP="005C3E5A">
            <w:pPr>
              <w:rPr>
                <w:rFonts w:ascii="Arial" w:hAnsi="Arial" w:cs="Arial"/>
                <w:color w:val="005191"/>
              </w:rPr>
            </w:pPr>
            <w:r>
              <w:rPr>
                <w:rFonts w:ascii="Arial" w:hAnsi="Arial" w:cs="Arial"/>
                <w:color w:val="005191"/>
              </w:rPr>
              <w:lastRenderedPageBreak/>
              <w:t xml:space="preserve">Is there assurance that </w:t>
            </w:r>
            <w:r w:rsidR="00CC5356" w:rsidRPr="00024BBA">
              <w:rPr>
                <w:rFonts w:ascii="Arial" w:hAnsi="Arial" w:cs="Arial"/>
                <w:color w:val="005191"/>
              </w:rPr>
              <w:t xml:space="preserve">there are appropriate levels of physical and specialist resources </w:t>
            </w:r>
            <w:r w:rsidR="001D743E" w:rsidRPr="00097296">
              <w:rPr>
                <w:rFonts w:ascii="Arial" w:hAnsi="Arial" w:cs="Arial"/>
                <w:color w:val="005191"/>
              </w:rPr>
              <w:t xml:space="preserve">fit for purpose </w:t>
            </w:r>
            <w:r w:rsidR="00CC5356" w:rsidRPr="00024BBA">
              <w:rPr>
                <w:rFonts w:ascii="Arial" w:hAnsi="Arial" w:cs="Arial"/>
                <w:color w:val="005191"/>
              </w:rPr>
              <w:t>to deliver the qualification effectively</w:t>
            </w:r>
            <w:r w:rsidR="00337D5D" w:rsidRPr="001D743E">
              <w:rPr>
                <w:rFonts w:ascii="Arial" w:hAnsi="Arial" w:cs="Arial"/>
                <w:color w:val="005191"/>
              </w:rPr>
              <w:t>, including</w:t>
            </w:r>
            <w:r w:rsidR="002E4315" w:rsidRPr="001D743E">
              <w:rPr>
                <w:rFonts w:ascii="Arial" w:hAnsi="Arial" w:cs="Arial"/>
                <w:color w:val="005191"/>
              </w:rPr>
              <w:t xml:space="preserve"> those facilities</w:t>
            </w:r>
            <w:r w:rsidR="00CC5356" w:rsidRPr="001D743E">
              <w:rPr>
                <w:rFonts w:ascii="Arial" w:hAnsi="Arial" w:cs="Arial"/>
                <w:color w:val="005191"/>
              </w:rPr>
              <w:t xml:space="preserve"> used</w:t>
            </w:r>
            <w:r w:rsidR="002E4315" w:rsidRPr="001D743E">
              <w:rPr>
                <w:rFonts w:ascii="Arial" w:hAnsi="Arial" w:cs="Arial"/>
                <w:color w:val="005191"/>
              </w:rPr>
              <w:t xml:space="preserve"> for the teaching and assessment of clinical and</w:t>
            </w:r>
            <w:r w:rsidR="00337D5D" w:rsidRPr="001D743E">
              <w:rPr>
                <w:rFonts w:ascii="Arial" w:hAnsi="Arial" w:cs="Arial"/>
                <w:color w:val="005191"/>
              </w:rPr>
              <w:t>/or</w:t>
            </w:r>
            <w:r w:rsidR="002E4315" w:rsidRPr="001D743E">
              <w:rPr>
                <w:rFonts w:ascii="Arial" w:hAnsi="Arial" w:cs="Arial"/>
                <w:color w:val="005191"/>
              </w:rPr>
              <w:t xml:space="preserve"> diagnostic skills</w:t>
            </w:r>
            <w:r w:rsidR="001D743E">
              <w:rPr>
                <w:rFonts w:ascii="Arial" w:hAnsi="Arial" w:cs="Arial"/>
                <w:color w:val="005191"/>
              </w:rPr>
              <w:t>?</w:t>
            </w:r>
          </w:p>
        </w:tc>
      </w:tr>
      <w:tr w:rsidR="00D8205E" w:rsidRPr="00097296" w14:paraId="6DBCA4F2" w14:textId="77777777" w:rsidTr="00E64E4F">
        <w:tc>
          <w:tcPr>
            <w:tcW w:w="0" w:type="dxa"/>
            <w:shd w:val="clear" w:color="auto" w:fill="F2F2F2" w:themeFill="background1" w:themeFillShade="F2"/>
          </w:tcPr>
          <w:p w14:paraId="7FB69020" w14:textId="78FC24EE" w:rsidR="00D8205E" w:rsidRPr="00097296" w:rsidRDefault="001C1AB9" w:rsidP="00264D10">
            <w:pPr>
              <w:rPr>
                <w:rFonts w:ascii="Arial" w:hAnsi="Arial" w:cs="Arial"/>
              </w:rPr>
            </w:pPr>
            <w:r w:rsidRPr="00097296">
              <w:rPr>
                <w:rFonts w:ascii="Arial" w:hAnsi="Arial" w:cs="Arial"/>
              </w:rPr>
              <w:t>S5.5</w:t>
            </w:r>
          </w:p>
        </w:tc>
        <w:tc>
          <w:tcPr>
            <w:tcW w:w="0" w:type="dxa"/>
            <w:shd w:val="clear" w:color="auto" w:fill="F2F2F2" w:themeFill="background1" w:themeFillShade="F2"/>
          </w:tcPr>
          <w:p w14:paraId="19C41F6D" w14:textId="37417861" w:rsidR="00D8205E" w:rsidRPr="00097296" w:rsidRDefault="001C1AB9" w:rsidP="00264D10">
            <w:pPr>
              <w:rPr>
                <w:rFonts w:ascii="Arial" w:hAnsi="Arial" w:cs="Arial"/>
              </w:rPr>
            </w:pPr>
            <w:r w:rsidRPr="00097296">
              <w:rPr>
                <w:rFonts w:ascii="Arial" w:hAnsi="Arial" w:cs="Arial"/>
              </w:rPr>
              <w:t xml:space="preserve">Students must have effective support for health, wellbeing, conduct, academic, </w:t>
            </w:r>
            <w:proofErr w:type="gramStart"/>
            <w:r w:rsidRPr="00097296">
              <w:rPr>
                <w:rFonts w:ascii="Arial" w:hAnsi="Arial" w:cs="Arial"/>
              </w:rPr>
              <w:t>professional</w:t>
            </w:r>
            <w:proofErr w:type="gramEnd"/>
            <w:r w:rsidRPr="00097296">
              <w:rPr>
                <w:rFonts w:ascii="Arial" w:hAnsi="Arial" w:cs="Arial"/>
              </w:rPr>
              <w:t xml:space="preserve"> and clinical issues.</w:t>
            </w:r>
          </w:p>
        </w:tc>
        <w:tc>
          <w:tcPr>
            <w:tcW w:w="0" w:type="dxa"/>
            <w:shd w:val="clear" w:color="auto" w:fill="F2F2F2" w:themeFill="background1" w:themeFillShade="F2"/>
          </w:tcPr>
          <w:p w14:paraId="0C6E5E5F" w14:textId="77777777" w:rsidR="002A69E3" w:rsidRDefault="005C3E5A" w:rsidP="002A69E3">
            <w:pPr>
              <w:rPr>
                <w:rFonts w:ascii="Arial" w:hAnsi="Arial" w:cs="Arial"/>
                <w:color w:val="005191"/>
              </w:rPr>
            </w:pPr>
            <w:r>
              <w:rPr>
                <w:rFonts w:ascii="Arial" w:hAnsi="Arial" w:cs="Arial"/>
                <w:color w:val="005191"/>
              </w:rPr>
              <w:t xml:space="preserve">Is there assurance that </w:t>
            </w:r>
            <w:r w:rsidR="00B27003" w:rsidRPr="005C3E5A">
              <w:rPr>
                <w:rFonts w:ascii="Arial" w:hAnsi="Arial" w:cs="Arial"/>
                <w:color w:val="005191"/>
              </w:rPr>
              <w:t>students have</w:t>
            </w:r>
            <w:r w:rsidR="005C4C00" w:rsidRPr="005C3E5A">
              <w:rPr>
                <w:rFonts w:ascii="Arial" w:hAnsi="Arial" w:cs="Arial"/>
                <w:color w:val="005191"/>
              </w:rPr>
              <w:t xml:space="preserve"> access to </w:t>
            </w:r>
            <w:r w:rsidR="00823326" w:rsidRPr="005C3E5A">
              <w:rPr>
                <w:rFonts w:ascii="Arial" w:hAnsi="Arial" w:cs="Arial"/>
                <w:color w:val="005191"/>
              </w:rPr>
              <w:t>appropriate</w:t>
            </w:r>
            <w:r w:rsidR="002A69E3">
              <w:rPr>
                <w:rFonts w:ascii="Arial" w:hAnsi="Arial" w:cs="Arial"/>
                <w:color w:val="005191"/>
              </w:rPr>
              <w:t>,</w:t>
            </w:r>
            <w:r w:rsidR="005C4C00" w:rsidRPr="005C3E5A">
              <w:rPr>
                <w:rFonts w:ascii="Arial" w:hAnsi="Arial" w:cs="Arial"/>
                <w:color w:val="005191"/>
              </w:rPr>
              <w:t xml:space="preserve"> </w:t>
            </w:r>
            <w:r w:rsidR="00823326" w:rsidRPr="005C3E5A">
              <w:rPr>
                <w:rFonts w:ascii="Arial" w:hAnsi="Arial" w:cs="Arial"/>
                <w:color w:val="005191"/>
              </w:rPr>
              <w:t>identified</w:t>
            </w:r>
            <w:r w:rsidR="005C4C00" w:rsidRPr="005C3E5A">
              <w:rPr>
                <w:rFonts w:ascii="Arial" w:hAnsi="Arial" w:cs="Arial"/>
                <w:color w:val="005191"/>
              </w:rPr>
              <w:t xml:space="preserve"> individual(s) who can assist with </w:t>
            </w:r>
            <w:r w:rsidR="00823326" w:rsidRPr="005C3E5A">
              <w:rPr>
                <w:rFonts w:ascii="Arial" w:hAnsi="Arial" w:cs="Arial"/>
                <w:color w:val="005191"/>
              </w:rPr>
              <w:t xml:space="preserve">health, wellbeing, conduct, academic, </w:t>
            </w:r>
            <w:proofErr w:type="gramStart"/>
            <w:r w:rsidR="00823326" w:rsidRPr="005C3E5A">
              <w:rPr>
                <w:rFonts w:ascii="Arial" w:hAnsi="Arial" w:cs="Arial"/>
                <w:color w:val="005191"/>
              </w:rPr>
              <w:t>professional</w:t>
            </w:r>
            <w:proofErr w:type="gramEnd"/>
            <w:r w:rsidR="00823326" w:rsidRPr="005C3E5A">
              <w:rPr>
                <w:rFonts w:ascii="Arial" w:hAnsi="Arial" w:cs="Arial"/>
                <w:color w:val="005191"/>
              </w:rPr>
              <w:t xml:space="preserve"> and clinical issues </w:t>
            </w:r>
            <w:r w:rsidR="005C4C00" w:rsidRPr="005C3E5A">
              <w:rPr>
                <w:rFonts w:ascii="Arial" w:hAnsi="Arial" w:cs="Arial"/>
                <w:color w:val="005191"/>
              </w:rPr>
              <w:t xml:space="preserve">related to the </w:t>
            </w:r>
            <w:r w:rsidR="00823326" w:rsidRPr="005C3E5A">
              <w:rPr>
                <w:rFonts w:ascii="Arial" w:hAnsi="Arial" w:cs="Arial"/>
                <w:color w:val="005191"/>
              </w:rPr>
              <w:t>qualification</w:t>
            </w:r>
            <w:r w:rsidR="002A69E3">
              <w:rPr>
                <w:rFonts w:ascii="Arial" w:hAnsi="Arial" w:cs="Arial"/>
                <w:color w:val="005191"/>
              </w:rPr>
              <w:t xml:space="preserve"> and t</w:t>
            </w:r>
            <w:r w:rsidR="00823326" w:rsidRPr="002A69E3">
              <w:rPr>
                <w:rFonts w:ascii="Arial" w:hAnsi="Arial" w:cs="Arial"/>
                <w:color w:val="005191"/>
              </w:rPr>
              <w:t>hat those identified individuals are appropriately qualified</w:t>
            </w:r>
            <w:r w:rsidR="00D024F1" w:rsidRPr="002A69E3">
              <w:rPr>
                <w:rFonts w:ascii="Arial" w:hAnsi="Arial" w:cs="Arial"/>
                <w:color w:val="005191"/>
              </w:rPr>
              <w:t xml:space="preserve">, </w:t>
            </w:r>
            <w:r w:rsidR="00823326" w:rsidRPr="002A69E3">
              <w:rPr>
                <w:rFonts w:ascii="Arial" w:hAnsi="Arial" w:cs="Arial"/>
                <w:color w:val="005191"/>
              </w:rPr>
              <w:t>trained</w:t>
            </w:r>
            <w:r w:rsidR="00D024F1" w:rsidRPr="002A69E3">
              <w:rPr>
                <w:rFonts w:ascii="Arial" w:hAnsi="Arial" w:cs="Arial"/>
                <w:color w:val="005191"/>
              </w:rPr>
              <w:t xml:space="preserve"> and suitable for their role</w:t>
            </w:r>
            <w:r w:rsidR="002A69E3">
              <w:rPr>
                <w:rFonts w:ascii="Arial" w:hAnsi="Arial" w:cs="Arial"/>
                <w:color w:val="005191"/>
              </w:rPr>
              <w:t xml:space="preserve">? </w:t>
            </w:r>
          </w:p>
          <w:p w14:paraId="13F65F8F" w14:textId="5F1E0373" w:rsidR="00756EB3" w:rsidRPr="000B33EF" w:rsidRDefault="002A69E3" w:rsidP="000B33EF">
            <w:pPr>
              <w:rPr>
                <w:rFonts w:ascii="Arial" w:hAnsi="Arial" w:cs="Arial"/>
              </w:rPr>
            </w:pPr>
            <w:r>
              <w:rPr>
                <w:rFonts w:ascii="Arial" w:hAnsi="Arial" w:cs="Arial"/>
                <w:color w:val="005191"/>
              </w:rPr>
              <w:t xml:space="preserve">Does the evidence demonstrate </w:t>
            </w:r>
            <w:r w:rsidR="000B33EF">
              <w:rPr>
                <w:rFonts w:ascii="Arial" w:hAnsi="Arial" w:cs="Arial"/>
                <w:color w:val="005191"/>
              </w:rPr>
              <w:t>that t</w:t>
            </w:r>
            <w:r w:rsidR="00823326" w:rsidRPr="000B33EF">
              <w:rPr>
                <w:rFonts w:ascii="Arial" w:hAnsi="Arial" w:cs="Arial"/>
                <w:color w:val="005191"/>
              </w:rPr>
              <w:t>he</w:t>
            </w:r>
            <w:r w:rsidR="000B33EF">
              <w:rPr>
                <w:rFonts w:ascii="Arial" w:hAnsi="Arial" w:cs="Arial"/>
                <w:color w:val="005191"/>
              </w:rPr>
              <w:t>re are</w:t>
            </w:r>
            <w:r w:rsidR="00823326" w:rsidRPr="000B33EF">
              <w:rPr>
                <w:rFonts w:ascii="Arial" w:hAnsi="Arial" w:cs="Arial"/>
                <w:color w:val="005191"/>
              </w:rPr>
              <w:t xml:space="preserve"> </w:t>
            </w:r>
            <w:r w:rsidR="005C4C00" w:rsidRPr="000B33EF">
              <w:rPr>
                <w:rFonts w:ascii="Arial" w:hAnsi="Arial" w:cs="Arial"/>
                <w:color w:val="005191"/>
              </w:rPr>
              <w:t xml:space="preserve">mechanisms in place for </w:t>
            </w:r>
            <w:r w:rsidR="00823326" w:rsidRPr="000B33EF">
              <w:rPr>
                <w:rFonts w:ascii="Arial" w:hAnsi="Arial" w:cs="Arial"/>
                <w:color w:val="005191"/>
              </w:rPr>
              <w:t xml:space="preserve">regular </w:t>
            </w:r>
            <w:r w:rsidR="0068586A" w:rsidRPr="000B33EF">
              <w:rPr>
                <w:rFonts w:ascii="Arial" w:hAnsi="Arial" w:cs="Arial"/>
                <w:color w:val="005191"/>
              </w:rPr>
              <w:t>liaiso</w:t>
            </w:r>
            <w:r w:rsidR="0068586A">
              <w:rPr>
                <w:rFonts w:ascii="Arial" w:hAnsi="Arial" w:cs="Arial"/>
                <w:color w:val="005191"/>
              </w:rPr>
              <w:t>n</w:t>
            </w:r>
            <w:r w:rsidR="005C4C00" w:rsidRPr="000B33EF">
              <w:rPr>
                <w:rFonts w:ascii="Arial" w:hAnsi="Arial" w:cs="Arial"/>
                <w:color w:val="005191"/>
              </w:rPr>
              <w:t xml:space="preserve"> with</w:t>
            </w:r>
            <w:r w:rsidR="00823326" w:rsidRPr="000B33EF">
              <w:rPr>
                <w:rFonts w:ascii="Arial" w:hAnsi="Arial" w:cs="Arial"/>
                <w:color w:val="005191"/>
              </w:rPr>
              <w:t xml:space="preserve"> </w:t>
            </w:r>
            <w:r w:rsidR="0068586A">
              <w:rPr>
                <w:rFonts w:ascii="Arial" w:hAnsi="Arial" w:cs="Arial"/>
                <w:color w:val="005191"/>
              </w:rPr>
              <w:t>those</w:t>
            </w:r>
            <w:r w:rsidR="00823326" w:rsidRPr="000B33EF">
              <w:rPr>
                <w:rFonts w:ascii="Arial" w:hAnsi="Arial" w:cs="Arial"/>
                <w:color w:val="005191"/>
              </w:rPr>
              <w:t xml:space="preserve"> involved in the delivery of the qualification </w:t>
            </w:r>
            <w:r w:rsidR="005C4C00" w:rsidRPr="000B33EF">
              <w:rPr>
                <w:rFonts w:ascii="Arial" w:hAnsi="Arial" w:cs="Arial"/>
                <w:color w:val="005191"/>
              </w:rPr>
              <w:t xml:space="preserve">about the progress of </w:t>
            </w:r>
            <w:r w:rsidR="00823326" w:rsidRPr="000B33EF">
              <w:rPr>
                <w:rFonts w:ascii="Arial" w:hAnsi="Arial" w:cs="Arial"/>
                <w:color w:val="005191"/>
              </w:rPr>
              <w:t>the student</w:t>
            </w:r>
            <w:r w:rsidR="00905EEA">
              <w:rPr>
                <w:rFonts w:ascii="Arial" w:hAnsi="Arial" w:cs="Arial"/>
                <w:color w:val="005191"/>
              </w:rPr>
              <w:t>?</w:t>
            </w:r>
          </w:p>
        </w:tc>
      </w:tr>
    </w:tbl>
    <w:p w14:paraId="2F29599A" w14:textId="0BE4D6BE" w:rsidR="00AA371F" w:rsidRPr="00097296" w:rsidRDefault="00AA371F">
      <w:pPr>
        <w:rPr>
          <w:rFonts w:ascii="Arial" w:hAnsi="Arial" w:cs="Arial"/>
        </w:rPr>
      </w:pPr>
      <w:r w:rsidRPr="00097296">
        <w:rPr>
          <w:rFonts w:ascii="Arial" w:hAnsi="Arial" w:cs="Arial"/>
          <w:color w:val="005191"/>
        </w:rPr>
        <w:br w:type="page"/>
      </w:r>
    </w:p>
    <w:p w14:paraId="58E19473" w14:textId="6A39BE42" w:rsidR="003D3198" w:rsidRDefault="003D3198" w:rsidP="003D3198">
      <w:pPr>
        <w:pStyle w:val="Heading2"/>
        <w:rPr>
          <w:rFonts w:ascii="Arial" w:hAnsi="Arial" w:cs="Arial"/>
          <w:color w:val="005191"/>
          <w:sz w:val="24"/>
          <w:szCs w:val="24"/>
        </w:rPr>
      </w:pPr>
      <w:bookmarkStart w:id="25" w:name="_Toc93934493"/>
      <w:r w:rsidRPr="00097296">
        <w:rPr>
          <w:rFonts w:ascii="Arial" w:hAnsi="Arial" w:cs="Arial"/>
          <w:color w:val="005191"/>
          <w:sz w:val="24"/>
          <w:szCs w:val="24"/>
        </w:rPr>
        <w:lastRenderedPageBreak/>
        <w:t>Glossary</w:t>
      </w:r>
      <w:bookmarkEnd w:id="25"/>
      <w:r w:rsidR="00FA7209">
        <w:rPr>
          <w:rFonts w:ascii="Arial" w:hAnsi="Arial" w:cs="Arial"/>
          <w:color w:val="005191"/>
          <w:sz w:val="24"/>
          <w:szCs w:val="24"/>
        </w:rPr>
        <w:t xml:space="preserve"> </w:t>
      </w:r>
    </w:p>
    <w:p w14:paraId="39167436" w14:textId="77777777" w:rsidR="000F02B2" w:rsidRDefault="000F02B2" w:rsidP="00AE0D25">
      <w:pPr>
        <w:rPr>
          <w:rFonts w:ascii="Arial" w:hAnsi="Arial" w:cs="Arial"/>
          <w:b/>
          <w:bCs/>
        </w:rPr>
      </w:pPr>
      <w:r w:rsidRPr="00542987">
        <w:rPr>
          <w:rFonts w:ascii="Arial" w:hAnsi="Arial" w:cs="Arial"/>
          <w:b/>
          <w:bCs/>
        </w:rPr>
        <w:t>Applicant</w:t>
      </w:r>
    </w:p>
    <w:p w14:paraId="3ADEDF0D" w14:textId="7734A121" w:rsidR="000F02B2" w:rsidRDefault="000F02B2" w:rsidP="00AE0D25">
      <w:pPr>
        <w:rPr>
          <w:rFonts w:ascii="Arial" w:hAnsi="Arial" w:cs="Arial"/>
        </w:rPr>
      </w:pPr>
      <w:r w:rsidRPr="00542987">
        <w:rPr>
          <w:rFonts w:ascii="Arial" w:hAnsi="Arial" w:cs="Arial"/>
        </w:rPr>
        <w:t>A person applying to be admitted onto a GOC approved qualification.</w:t>
      </w:r>
    </w:p>
    <w:p w14:paraId="7F8B7DC2" w14:textId="05277DCA" w:rsidR="000F02B2" w:rsidRDefault="000F02B2" w:rsidP="00AE0D25">
      <w:pPr>
        <w:rPr>
          <w:rFonts w:ascii="Arial" w:hAnsi="Arial" w:cs="Arial"/>
          <w:b/>
          <w:bCs/>
        </w:rPr>
      </w:pPr>
      <w:r w:rsidRPr="00542987">
        <w:rPr>
          <w:rFonts w:ascii="Arial" w:hAnsi="Arial" w:cs="Arial"/>
          <w:b/>
          <w:bCs/>
        </w:rPr>
        <w:t>Awarding Organisation (AO)</w:t>
      </w:r>
    </w:p>
    <w:p w14:paraId="467766F2" w14:textId="4F25BC1B" w:rsidR="00127AA9" w:rsidRDefault="00127AA9" w:rsidP="00AE0D25">
      <w:pPr>
        <w:rPr>
          <w:rFonts w:ascii="Arial" w:hAnsi="Arial" w:cs="Arial"/>
          <w:b/>
          <w:bCs/>
        </w:rPr>
      </w:pPr>
      <w:r w:rsidRPr="00542987">
        <w:rPr>
          <w:rFonts w:ascii="Arial" w:hAnsi="Arial" w:cs="Arial"/>
        </w:rPr>
        <w:t>An awarding organisation (body) is an organisation recognised by a relevant qualification regulator (such as Ofqual, SQA and Qualifications Wales), for example, Open Awards, Pearson, City and Guilds.</w:t>
      </w:r>
    </w:p>
    <w:p w14:paraId="47248008" w14:textId="6B8A3A31" w:rsidR="000F02B2" w:rsidRDefault="000F02B2" w:rsidP="00AE0D25">
      <w:pPr>
        <w:rPr>
          <w:rFonts w:ascii="Arial" w:hAnsi="Arial" w:cs="Arial"/>
          <w:b/>
          <w:bCs/>
        </w:rPr>
      </w:pPr>
      <w:r w:rsidRPr="00542987">
        <w:rPr>
          <w:rFonts w:ascii="Arial" w:hAnsi="Arial" w:cs="Arial"/>
          <w:b/>
          <w:bCs/>
        </w:rPr>
        <w:t>Centre provider</w:t>
      </w:r>
    </w:p>
    <w:p w14:paraId="29F92FF9" w14:textId="7CE1F11C" w:rsidR="00127AA9" w:rsidRDefault="00127AA9" w:rsidP="00AE0D25">
      <w:pPr>
        <w:rPr>
          <w:rFonts w:ascii="Arial" w:hAnsi="Arial" w:cs="Arial"/>
          <w:b/>
          <w:bCs/>
        </w:rPr>
      </w:pPr>
      <w:r w:rsidRPr="00542987">
        <w:rPr>
          <w:rFonts w:ascii="Arial" w:hAnsi="Arial" w:cs="Arial"/>
        </w:rPr>
        <w:t>An AO approved third party who delivers all or part of a regulated qualification on behalf of an AO.</w:t>
      </w:r>
    </w:p>
    <w:p w14:paraId="112A17F7" w14:textId="3306B730" w:rsidR="000F02B2" w:rsidRDefault="000F02B2" w:rsidP="00AE0D25">
      <w:pPr>
        <w:rPr>
          <w:rFonts w:ascii="Arial" w:hAnsi="Arial" w:cs="Arial"/>
          <w:b/>
          <w:bCs/>
        </w:rPr>
      </w:pPr>
      <w:r w:rsidRPr="00542987">
        <w:rPr>
          <w:rFonts w:ascii="Arial" w:hAnsi="Arial" w:cs="Arial"/>
          <w:b/>
          <w:bCs/>
        </w:rPr>
        <w:t>Education decision-maker</w:t>
      </w:r>
    </w:p>
    <w:p w14:paraId="39F928D9" w14:textId="14DC364E" w:rsidR="00FF04A8" w:rsidRDefault="00FF04A8" w:rsidP="00AE0D25">
      <w:pPr>
        <w:rPr>
          <w:rFonts w:ascii="Arial" w:hAnsi="Arial" w:cs="Arial"/>
          <w:b/>
          <w:bCs/>
        </w:rPr>
      </w:pPr>
      <w:r w:rsidRPr="00542987">
        <w:rPr>
          <w:rFonts w:ascii="Arial" w:hAnsi="Arial" w:cs="Arial"/>
        </w:rPr>
        <w:t>A person responsible for making final decisions in line with the GOCs Education Decision-Making Framework.</w:t>
      </w:r>
    </w:p>
    <w:p w14:paraId="16F28EF9" w14:textId="3AB989F7" w:rsidR="000F02B2" w:rsidRDefault="000F02B2" w:rsidP="00AE0D25">
      <w:pPr>
        <w:rPr>
          <w:rFonts w:ascii="Arial" w:hAnsi="Arial" w:cs="Arial"/>
          <w:b/>
          <w:bCs/>
        </w:rPr>
      </w:pPr>
      <w:r w:rsidRPr="00542987">
        <w:rPr>
          <w:rFonts w:ascii="Arial" w:hAnsi="Arial" w:cs="Arial"/>
          <w:b/>
          <w:bCs/>
        </w:rPr>
        <w:t>Education Quality Assurance Officer</w:t>
      </w:r>
    </w:p>
    <w:p w14:paraId="4FA6C3EF" w14:textId="3BCD60D6" w:rsidR="00FF04A8" w:rsidRDefault="00FF04A8" w:rsidP="00AE0D25">
      <w:pPr>
        <w:rPr>
          <w:rFonts w:ascii="Arial" w:hAnsi="Arial" w:cs="Arial"/>
          <w:b/>
          <w:bCs/>
        </w:rPr>
      </w:pPr>
      <w:r w:rsidRPr="00542987">
        <w:rPr>
          <w:rFonts w:ascii="Arial" w:hAnsi="Arial" w:cs="Arial"/>
        </w:rPr>
        <w:t>A GOC employee whose role is to ensure the proportionate and efficient quality assurance and approval of GOC approved qualifications.</w:t>
      </w:r>
    </w:p>
    <w:p w14:paraId="5D76923D" w14:textId="77777777" w:rsidR="000F02B2" w:rsidRDefault="000F02B2" w:rsidP="000F02B2">
      <w:pPr>
        <w:rPr>
          <w:rFonts w:ascii="Arial" w:hAnsi="Arial" w:cs="Arial"/>
          <w:b/>
          <w:bCs/>
        </w:rPr>
      </w:pPr>
      <w:r w:rsidRPr="000F02B2">
        <w:rPr>
          <w:rFonts w:ascii="Arial" w:hAnsi="Arial" w:cs="Arial"/>
          <w:b/>
          <w:bCs/>
        </w:rPr>
        <w:t>External Examiner</w:t>
      </w:r>
    </w:p>
    <w:p w14:paraId="0E481567" w14:textId="2EB39494" w:rsidR="00FF04A8" w:rsidRPr="000F02B2" w:rsidRDefault="00FF04A8" w:rsidP="000F02B2">
      <w:pPr>
        <w:rPr>
          <w:rFonts w:ascii="Arial" w:hAnsi="Arial" w:cs="Arial"/>
          <w:b/>
          <w:bCs/>
        </w:rPr>
      </w:pPr>
      <w:r w:rsidRPr="00542987">
        <w:rPr>
          <w:rFonts w:ascii="Arial" w:hAnsi="Arial" w:cs="Arial"/>
        </w:rPr>
        <w:t>An individual who has a formal role in the programme in evaluating the knowledge or competence of a student.</w:t>
      </w:r>
    </w:p>
    <w:p w14:paraId="28D52898" w14:textId="77777777" w:rsidR="000F02B2" w:rsidRDefault="000F02B2" w:rsidP="000F02B2">
      <w:pPr>
        <w:rPr>
          <w:rFonts w:ascii="Arial" w:hAnsi="Arial" w:cs="Arial"/>
          <w:b/>
          <w:bCs/>
        </w:rPr>
      </w:pPr>
      <w:r w:rsidRPr="000F02B2">
        <w:rPr>
          <w:rFonts w:ascii="Arial" w:hAnsi="Arial" w:cs="Arial"/>
          <w:b/>
          <w:bCs/>
        </w:rPr>
        <w:t>Experiential learning</w:t>
      </w:r>
    </w:p>
    <w:p w14:paraId="347E6F95" w14:textId="214233B2" w:rsidR="00FF04A8" w:rsidRPr="000F02B2" w:rsidRDefault="00FF04A8" w:rsidP="000F02B2">
      <w:pPr>
        <w:rPr>
          <w:rFonts w:ascii="Arial" w:hAnsi="Arial" w:cs="Arial"/>
          <w:b/>
          <w:bCs/>
        </w:rPr>
      </w:pPr>
      <w:r w:rsidRPr="00542987">
        <w:rPr>
          <w:rFonts w:ascii="Arial" w:hAnsi="Arial" w:cs="Arial"/>
        </w:rPr>
        <w:t xml:space="preserve">A period of practical experience of working with patients, </w:t>
      </w:r>
      <w:proofErr w:type="gramStart"/>
      <w:r w:rsidRPr="00542987">
        <w:rPr>
          <w:rFonts w:ascii="Arial" w:hAnsi="Arial" w:cs="Arial"/>
        </w:rPr>
        <w:t>carers</w:t>
      </w:r>
      <w:proofErr w:type="gramEnd"/>
      <w:r w:rsidRPr="00542987">
        <w:rPr>
          <w:rFonts w:ascii="Arial" w:hAnsi="Arial" w:cs="Arial"/>
        </w:rPr>
        <w:t xml:space="preserve"> and other healthcare professionals in a range of environments (real life and simulated).</w:t>
      </w:r>
    </w:p>
    <w:p w14:paraId="1483216B" w14:textId="77777777" w:rsidR="000F02B2" w:rsidRDefault="000F02B2" w:rsidP="000F02B2">
      <w:pPr>
        <w:rPr>
          <w:rFonts w:ascii="Arial" w:hAnsi="Arial" w:cs="Arial"/>
          <w:b/>
          <w:bCs/>
        </w:rPr>
      </w:pPr>
      <w:r w:rsidRPr="000F02B2">
        <w:rPr>
          <w:rFonts w:ascii="Arial" w:hAnsi="Arial" w:cs="Arial"/>
          <w:b/>
          <w:bCs/>
        </w:rPr>
        <w:t>Formative assessment</w:t>
      </w:r>
    </w:p>
    <w:p w14:paraId="51167FC8" w14:textId="6731066D" w:rsidR="00FF04A8" w:rsidRPr="000F02B2" w:rsidRDefault="00FF04A8" w:rsidP="000F02B2">
      <w:pPr>
        <w:rPr>
          <w:rFonts w:ascii="Arial" w:hAnsi="Arial" w:cs="Arial"/>
          <w:b/>
          <w:bCs/>
        </w:rPr>
      </w:pPr>
      <w:r w:rsidRPr="00542987">
        <w:rPr>
          <w:rFonts w:ascii="Arial" w:hAnsi="Arial" w:cs="Arial"/>
        </w:rPr>
        <w:t xml:space="preserve">A form of assessment that is ongoing, </w:t>
      </w:r>
      <w:proofErr w:type="gramStart"/>
      <w:r w:rsidRPr="00542987">
        <w:rPr>
          <w:rFonts w:ascii="Arial" w:hAnsi="Arial" w:cs="Arial"/>
        </w:rPr>
        <w:t>developmental</w:t>
      </w:r>
      <w:proofErr w:type="gramEnd"/>
      <w:r w:rsidRPr="00542987">
        <w:rPr>
          <w:rFonts w:ascii="Arial" w:hAnsi="Arial" w:cs="Arial"/>
        </w:rPr>
        <w:t xml:space="preserve"> and continuous and is used to give feedback and support to the student on their progress towards meeting the outcomes.</w:t>
      </w:r>
    </w:p>
    <w:p w14:paraId="05A5C351" w14:textId="77777777" w:rsidR="000F02B2" w:rsidRDefault="000F02B2" w:rsidP="000F02B2">
      <w:pPr>
        <w:rPr>
          <w:rFonts w:ascii="Arial" w:hAnsi="Arial" w:cs="Arial"/>
          <w:b/>
          <w:bCs/>
        </w:rPr>
      </w:pPr>
      <w:r w:rsidRPr="000F02B2">
        <w:rPr>
          <w:rFonts w:ascii="Arial" w:hAnsi="Arial" w:cs="Arial"/>
          <w:b/>
          <w:bCs/>
        </w:rPr>
        <w:t>Healthcare professional</w:t>
      </w:r>
    </w:p>
    <w:p w14:paraId="4370F5ED" w14:textId="5F97502D" w:rsidR="00FF04A8" w:rsidRPr="000F02B2" w:rsidRDefault="00FF04A8" w:rsidP="000F02B2">
      <w:pPr>
        <w:rPr>
          <w:rFonts w:ascii="Arial" w:hAnsi="Arial" w:cs="Arial"/>
          <w:b/>
          <w:bCs/>
        </w:rPr>
      </w:pPr>
      <w:r w:rsidRPr="00542987">
        <w:rPr>
          <w:rFonts w:ascii="Arial" w:hAnsi="Arial" w:cs="Arial"/>
        </w:rPr>
        <w:t>An individual who is approved to practise in a healthcare speciality or discipline by the relevant regulatory body in the UK.</w:t>
      </w:r>
    </w:p>
    <w:p w14:paraId="4342ABCE" w14:textId="77777777" w:rsidR="000F02B2" w:rsidRDefault="000F02B2" w:rsidP="000F02B2">
      <w:pPr>
        <w:rPr>
          <w:rFonts w:ascii="Arial" w:hAnsi="Arial" w:cs="Arial"/>
          <w:b/>
          <w:bCs/>
        </w:rPr>
      </w:pPr>
      <w:r w:rsidRPr="000F02B2">
        <w:rPr>
          <w:rFonts w:ascii="Arial" w:hAnsi="Arial" w:cs="Arial"/>
          <w:b/>
          <w:bCs/>
        </w:rPr>
        <w:t>Inter-professional learning</w:t>
      </w:r>
    </w:p>
    <w:p w14:paraId="4E55A4F1" w14:textId="46A59CC6" w:rsidR="00FF04A8" w:rsidRPr="000F02B2" w:rsidRDefault="00FF04A8" w:rsidP="000F02B2">
      <w:pPr>
        <w:rPr>
          <w:rFonts w:ascii="Arial" w:hAnsi="Arial" w:cs="Arial"/>
          <w:b/>
          <w:bCs/>
        </w:rPr>
      </w:pPr>
      <w:r w:rsidRPr="00542987">
        <w:rPr>
          <w:rFonts w:ascii="Arial" w:hAnsi="Arial" w:cs="Arial"/>
        </w:rPr>
        <w:t>A period of engagement with students from other health and care professions that mirrors professional practise.</w:t>
      </w:r>
    </w:p>
    <w:p w14:paraId="6FC5CC35" w14:textId="77777777" w:rsidR="000F02B2" w:rsidRDefault="000F02B2" w:rsidP="000F02B2">
      <w:pPr>
        <w:rPr>
          <w:rFonts w:ascii="Arial" w:hAnsi="Arial" w:cs="Arial"/>
          <w:b/>
          <w:bCs/>
        </w:rPr>
      </w:pPr>
      <w:r w:rsidRPr="000F02B2">
        <w:rPr>
          <w:rFonts w:ascii="Arial" w:hAnsi="Arial" w:cs="Arial"/>
          <w:b/>
          <w:bCs/>
        </w:rPr>
        <w:t>Period of learning in practice</w:t>
      </w:r>
    </w:p>
    <w:p w14:paraId="68D384F1" w14:textId="15A012E1" w:rsidR="00FF04A8" w:rsidRPr="000F02B2" w:rsidRDefault="00FF04A8" w:rsidP="000F02B2">
      <w:pPr>
        <w:rPr>
          <w:rFonts w:ascii="Arial" w:hAnsi="Arial" w:cs="Arial"/>
          <w:b/>
          <w:bCs/>
        </w:rPr>
      </w:pPr>
      <w:r w:rsidRPr="00542987">
        <w:rPr>
          <w:rFonts w:ascii="Arial" w:hAnsi="Arial" w:cs="Arial"/>
        </w:rPr>
        <w:t>The period of patient-facing supervised learning in practice specifically related to optometry or dispensing optics.</w:t>
      </w:r>
    </w:p>
    <w:p w14:paraId="12380D4F" w14:textId="77777777" w:rsidR="000F02B2" w:rsidRDefault="000F02B2" w:rsidP="000F02B2">
      <w:pPr>
        <w:rPr>
          <w:rFonts w:ascii="Arial" w:hAnsi="Arial" w:cs="Arial"/>
          <w:b/>
          <w:bCs/>
        </w:rPr>
      </w:pPr>
      <w:r w:rsidRPr="000F02B2">
        <w:rPr>
          <w:rFonts w:ascii="Arial" w:hAnsi="Arial" w:cs="Arial"/>
          <w:b/>
          <w:bCs/>
        </w:rPr>
        <w:t>Protected characteristics</w:t>
      </w:r>
    </w:p>
    <w:p w14:paraId="433412E0" w14:textId="3FC4EC26" w:rsidR="00FF04A8" w:rsidRPr="000F02B2" w:rsidRDefault="00FF04A8" w:rsidP="000F02B2">
      <w:pPr>
        <w:rPr>
          <w:rFonts w:ascii="Arial" w:hAnsi="Arial" w:cs="Arial"/>
          <w:b/>
          <w:bCs/>
        </w:rPr>
      </w:pPr>
      <w:r w:rsidRPr="00542987">
        <w:rPr>
          <w:rFonts w:ascii="Arial" w:hAnsi="Arial" w:cs="Arial"/>
        </w:rPr>
        <w:t>The nine protected characteristics as listed in the Equality Act 2010: age; disability; gender reassignment; marriage and civil partnership; pregnancy maternity; race; religion and belief; sex; and sexual orientation.</w:t>
      </w:r>
    </w:p>
    <w:p w14:paraId="0B635383" w14:textId="77777777" w:rsidR="000F02B2" w:rsidRDefault="000F02B2" w:rsidP="000F02B2">
      <w:pPr>
        <w:rPr>
          <w:rFonts w:ascii="Arial" w:hAnsi="Arial" w:cs="Arial"/>
          <w:b/>
          <w:bCs/>
        </w:rPr>
      </w:pPr>
      <w:r w:rsidRPr="000F02B2">
        <w:rPr>
          <w:rFonts w:ascii="Arial" w:hAnsi="Arial" w:cs="Arial"/>
          <w:b/>
          <w:bCs/>
        </w:rPr>
        <w:lastRenderedPageBreak/>
        <w:t>Provider</w:t>
      </w:r>
    </w:p>
    <w:p w14:paraId="3723E16B" w14:textId="768B8974" w:rsidR="00FF04A8" w:rsidRPr="000F02B2" w:rsidRDefault="00FF04A8" w:rsidP="000F02B2">
      <w:pPr>
        <w:rPr>
          <w:rFonts w:ascii="Arial" w:hAnsi="Arial" w:cs="Arial"/>
          <w:b/>
          <w:bCs/>
        </w:rPr>
      </w:pPr>
      <w:r w:rsidRPr="00542987">
        <w:rPr>
          <w:rFonts w:ascii="Arial" w:hAnsi="Arial" w:cs="Arial"/>
        </w:rPr>
        <w:t>An establishment or organisation which delivers provider of a GOC approved qualification.</w:t>
      </w:r>
    </w:p>
    <w:p w14:paraId="7C878AD3" w14:textId="77777777" w:rsidR="000F02B2" w:rsidRDefault="000F02B2" w:rsidP="000F02B2">
      <w:pPr>
        <w:rPr>
          <w:rFonts w:ascii="Arial" w:hAnsi="Arial" w:cs="Arial"/>
          <w:b/>
          <w:bCs/>
        </w:rPr>
      </w:pPr>
      <w:r w:rsidRPr="000F02B2">
        <w:rPr>
          <w:rFonts w:ascii="Arial" w:hAnsi="Arial" w:cs="Arial"/>
          <w:b/>
          <w:bCs/>
        </w:rPr>
        <w:t>Student</w:t>
      </w:r>
    </w:p>
    <w:p w14:paraId="35007995" w14:textId="6E45297C" w:rsidR="00FF04A8" w:rsidRPr="000F02B2" w:rsidRDefault="00FF04A8" w:rsidP="000F02B2">
      <w:pPr>
        <w:rPr>
          <w:rFonts w:ascii="Arial" w:hAnsi="Arial" w:cs="Arial"/>
          <w:b/>
          <w:bCs/>
        </w:rPr>
      </w:pPr>
      <w:r w:rsidRPr="00542987">
        <w:rPr>
          <w:rFonts w:ascii="Arial" w:hAnsi="Arial" w:cs="Arial"/>
        </w:rPr>
        <w:t>An individual who is studying a GOC approved qualification.</w:t>
      </w:r>
    </w:p>
    <w:p w14:paraId="176D0EE8" w14:textId="76E5B05E" w:rsidR="000F02B2" w:rsidRDefault="000F02B2" w:rsidP="000F02B2">
      <w:pPr>
        <w:rPr>
          <w:rFonts w:ascii="Arial" w:hAnsi="Arial" w:cs="Arial"/>
          <w:b/>
          <w:bCs/>
        </w:rPr>
      </w:pPr>
      <w:r w:rsidRPr="000F02B2">
        <w:rPr>
          <w:rFonts w:ascii="Arial" w:hAnsi="Arial" w:cs="Arial"/>
          <w:b/>
          <w:bCs/>
        </w:rPr>
        <w:t>Supervisor</w:t>
      </w:r>
    </w:p>
    <w:p w14:paraId="41CA1E08" w14:textId="01EEEB8E" w:rsidR="00FF04A8" w:rsidRDefault="00FF04A8" w:rsidP="000F02B2">
      <w:pPr>
        <w:rPr>
          <w:rFonts w:ascii="Arial" w:hAnsi="Arial" w:cs="Arial"/>
          <w:b/>
          <w:bCs/>
        </w:rPr>
      </w:pPr>
      <w:r w:rsidRPr="00542987">
        <w:rPr>
          <w:rFonts w:ascii="Arial" w:hAnsi="Arial" w:cs="Arial"/>
        </w:rPr>
        <w:t>The person responsible for supervising a student during periods of learning and experience in practice, in the workplace or during inter-professional learning.</w:t>
      </w:r>
    </w:p>
    <w:p w14:paraId="1E2772E3" w14:textId="77777777" w:rsidR="000F02B2" w:rsidRDefault="000F02B2" w:rsidP="000F02B2">
      <w:pPr>
        <w:rPr>
          <w:rFonts w:ascii="Arial" w:hAnsi="Arial" w:cs="Arial"/>
          <w:b/>
          <w:bCs/>
        </w:rPr>
      </w:pPr>
      <w:r w:rsidRPr="000F02B2">
        <w:rPr>
          <w:rFonts w:ascii="Arial" w:hAnsi="Arial" w:cs="Arial"/>
          <w:b/>
          <w:bCs/>
        </w:rPr>
        <w:t>Summative assessment</w:t>
      </w:r>
    </w:p>
    <w:p w14:paraId="7E950A80" w14:textId="36C0D93F" w:rsidR="00FF04A8" w:rsidRPr="000F02B2" w:rsidRDefault="00FF04A8" w:rsidP="000F02B2">
      <w:pPr>
        <w:rPr>
          <w:rFonts w:ascii="Arial" w:hAnsi="Arial" w:cs="Arial"/>
          <w:b/>
          <w:bCs/>
        </w:rPr>
      </w:pPr>
      <w:r w:rsidRPr="00542987">
        <w:rPr>
          <w:rFonts w:ascii="Arial" w:hAnsi="Arial" w:cs="Arial"/>
        </w:rPr>
        <w:t>A form of assessment used to measure whether the student has achieved one or more of the outcomes.</w:t>
      </w:r>
    </w:p>
    <w:p w14:paraId="03845E8D" w14:textId="6A6F3472" w:rsidR="000F02B2" w:rsidRDefault="000F02B2" w:rsidP="000F02B2">
      <w:pPr>
        <w:rPr>
          <w:rFonts w:ascii="Arial" w:hAnsi="Arial" w:cs="Arial"/>
          <w:b/>
          <w:bCs/>
        </w:rPr>
      </w:pPr>
      <w:r w:rsidRPr="000F02B2">
        <w:rPr>
          <w:rFonts w:ascii="Arial" w:hAnsi="Arial" w:cs="Arial"/>
          <w:b/>
          <w:bCs/>
        </w:rPr>
        <w:t>Qualification regulator</w:t>
      </w:r>
    </w:p>
    <w:p w14:paraId="2F2355EC" w14:textId="729D860E" w:rsidR="00FF04A8" w:rsidRPr="000F02B2" w:rsidRDefault="00FF04A8" w:rsidP="000F02B2">
      <w:pPr>
        <w:rPr>
          <w:rFonts w:ascii="Arial" w:hAnsi="Arial" w:cs="Arial"/>
          <w:b/>
          <w:bCs/>
        </w:rPr>
      </w:pPr>
      <w:r w:rsidRPr="00542987">
        <w:rPr>
          <w:rFonts w:ascii="Arial" w:hAnsi="Arial" w:cs="Arial"/>
        </w:rPr>
        <w:t>Regulators with a statutory responsibility to oversee and quality assure Awarding Organisations, such as Ofqual, SQA, Qualifications Wales etc.</w:t>
      </w:r>
    </w:p>
    <w:tbl>
      <w:tblPr>
        <w:tblStyle w:val="TableGrid"/>
        <w:tblW w:w="10201" w:type="dxa"/>
        <w:tblLook w:val="04A0" w:firstRow="1" w:lastRow="0" w:firstColumn="1" w:lastColumn="0" w:noHBand="0" w:noVBand="1"/>
      </w:tblPr>
      <w:tblGrid>
        <w:gridCol w:w="3398"/>
        <w:gridCol w:w="6803"/>
      </w:tblGrid>
      <w:tr w:rsidR="0093086B" w:rsidRPr="00542987" w14:paraId="2D2F5DE5" w14:textId="77777777" w:rsidTr="00EB6679">
        <w:tc>
          <w:tcPr>
            <w:tcW w:w="3398" w:type="dxa"/>
            <w:tcBorders>
              <w:top w:val="nil"/>
              <w:left w:val="nil"/>
              <w:bottom w:val="nil"/>
              <w:right w:val="nil"/>
            </w:tcBorders>
          </w:tcPr>
          <w:p w14:paraId="5737F960" w14:textId="7211262D" w:rsidR="0093086B" w:rsidRPr="00542987" w:rsidRDefault="0093086B" w:rsidP="00542987">
            <w:pPr>
              <w:rPr>
                <w:rFonts w:ascii="Arial" w:hAnsi="Arial" w:cs="Arial"/>
                <w:b/>
                <w:bCs/>
              </w:rPr>
            </w:pPr>
          </w:p>
        </w:tc>
        <w:tc>
          <w:tcPr>
            <w:tcW w:w="6803" w:type="dxa"/>
            <w:tcBorders>
              <w:top w:val="nil"/>
              <w:left w:val="nil"/>
              <w:bottom w:val="nil"/>
              <w:right w:val="nil"/>
            </w:tcBorders>
          </w:tcPr>
          <w:p w14:paraId="1966BFE1" w14:textId="202CCF15" w:rsidR="0093086B" w:rsidRPr="00542987" w:rsidRDefault="0093086B" w:rsidP="00542987">
            <w:pPr>
              <w:rPr>
                <w:rFonts w:ascii="Arial" w:hAnsi="Arial" w:cs="Arial"/>
                <w:b/>
                <w:bCs/>
              </w:rPr>
            </w:pPr>
          </w:p>
        </w:tc>
      </w:tr>
      <w:tr w:rsidR="0093086B" w:rsidRPr="00542987" w14:paraId="1DA3F050" w14:textId="77777777" w:rsidTr="00EB6679">
        <w:tc>
          <w:tcPr>
            <w:tcW w:w="3398" w:type="dxa"/>
            <w:tcBorders>
              <w:top w:val="nil"/>
              <w:left w:val="nil"/>
              <w:bottom w:val="nil"/>
              <w:right w:val="nil"/>
            </w:tcBorders>
          </w:tcPr>
          <w:p w14:paraId="0D31E280" w14:textId="7203EF2C" w:rsidR="0093086B" w:rsidRPr="00542987" w:rsidRDefault="0093086B" w:rsidP="00542987">
            <w:pPr>
              <w:rPr>
                <w:rFonts w:ascii="Arial" w:hAnsi="Arial" w:cs="Arial"/>
              </w:rPr>
            </w:pPr>
          </w:p>
        </w:tc>
        <w:tc>
          <w:tcPr>
            <w:tcW w:w="6803" w:type="dxa"/>
            <w:tcBorders>
              <w:top w:val="nil"/>
              <w:left w:val="nil"/>
              <w:bottom w:val="nil"/>
              <w:right w:val="nil"/>
            </w:tcBorders>
          </w:tcPr>
          <w:p w14:paraId="4DCB06D7" w14:textId="16F28C7A" w:rsidR="0093086B" w:rsidRPr="00542987" w:rsidRDefault="0093086B" w:rsidP="00542987">
            <w:pPr>
              <w:rPr>
                <w:rFonts w:ascii="Arial" w:hAnsi="Arial" w:cs="Arial"/>
              </w:rPr>
            </w:pPr>
          </w:p>
        </w:tc>
      </w:tr>
      <w:tr w:rsidR="0093086B" w:rsidRPr="00542987" w14:paraId="283C1863" w14:textId="77777777" w:rsidTr="00EB6679">
        <w:tc>
          <w:tcPr>
            <w:tcW w:w="3398" w:type="dxa"/>
            <w:tcBorders>
              <w:top w:val="nil"/>
              <w:left w:val="nil"/>
              <w:bottom w:val="nil"/>
              <w:right w:val="nil"/>
            </w:tcBorders>
          </w:tcPr>
          <w:p w14:paraId="3546E4E3" w14:textId="7946B814" w:rsidR="0093086B" w:rsidRPr="00542987" w:rsidRDefault="0093086B" w:rsidP="00542987">
            <w:pPr>
              <w:rPr>
                <w:rFonts w:ascii="Arial" w:hAnsi="Arial" w:cs="Arial"/>
              </w:rPr>
            </w:pPr>
          </w:p>
        </w:tc>
        <w:tc>
          <w:tcPr>
            <w:tcW w:w="6803" w:type="dxa"/>
            <w:tcBorders>
              <w:top w:val="nil"/>
              <w:left w:val="nil"/>
              <w:bottom w:val="nil"/>
              <w:right w:val="nil"/>
            </w:tcBorders>
          </w:tcPr>
          <w:p w14:paraId="7BC7A3CD" w14:textId="315DDF27" w:rsidR="0093086B" w:rsidRPr="00542987" w:rsidRDefault="0093086B" w:rsidP="00542987">
            <w:pPr>
              <w:rPr>
                <w:rFonts w:ascii="Arial" w:hAnsi="Arial" w:cs="Arial"/>
              </w:rPr>
            </w:pPr>
          </w:p>
        </w:tc>
      </w:tr>
      <w:tr w:rsidR="0093086B" w:rsidRPr="00542987" w14:paraId="4F7AD707" w14:textId="77777777" w:rsidTr="00EB6679">
        <w:tc>
          <w:tcPr>
            <w:tcW w:w="3398" w:type="dxa"/>
            <w:tcBorders>
              <w:top w:val="nil"/>
              <w:left w:val="nil"/>
              <w:bottom w:val="nil"/>
              <w:right w:val="nil"/>
            </w:tcBorders>
          </w:tcPr>
          <w:p w14:paraId="248057B2" w14:textId="2BF69DB6" w:rsidR="0093086B" w:rsidRPr="00542987" w:rsidRDefault="0093086B" w:rsidP="00542987">
            <w:pPr>
              <w:rPr>
                <w:rFonts w:ascii="Arial" w:hAnsi="Arial" w:cs="Arial"/>
              </w:rPr>
            </w:pPr>
          </w:p>
        </w:tc>
        <w:tc>
          <w:tcPr>
            <w:tcW w:w="6803" w:type="dxa"/>
            <w:tcBorders>
              <w:top w:val="nil"/>
              <w:left w:val="nil"/>
              <w:bottom w:val="nil"/>
              <w:right w:val="nil"/>
            </w:tcBorders>
          </w:tcPr>
          <w:p w14:paraId="6AB11750" w14:textId="47F5637D" w:rsidR="0093086B" w:rsidRPr="00542987" w:rsidRDefault="0093086B" w:rsidP="00542987">
            <w:pPr>
              <w:rPr>
                <w:rFonts w:ascii="Arial" w:hAnsi="Arial" w:cs="Arial"/>
              </w:rPr>
            </w:pPr>
          </w:p>
        </w:tc>
      </w:tr>
      <w:tr w:rsidR="0093086B" w:rsidRPr="00542987" w14:paraId="535708D7" w14:textId="77777777" w:rsidTr="00EB6679">
        <w:tc>
          <w:tcPr>
            <w:tcW w:w="3398" w:type="dxa"/>
            <w:tcBorders>
              <w:top w:val="nil"/>
              <w:left w:val="nil"/>
              <w:bottom w:val="nil"/>
              <w:right w:val="nil"/>
            </w:tcBorders>
          </w:tcPr>
          <w:p w14:paraId="36980F8B" w14:textId="10CF384E" w:rsidR="0093086B" w:rsidRPr="00542987" w:rsidRDefault="0093086B" w:rsidP="00542987">
            <w:pPr>
              <w:rPr>
                <w:rFonts w:ascii="Arial" w:hAnsi="Arial" w:cs="Arial"/>
              </w:rPr>
            </w:pPr>
          </w:p>
        </w:tc>
        <w:tc>
          <w:tcPr>
            <w:tcW w:w="6803" w:type="dxa"/>
            <w:tcBorders>
              <w:top w:val="nil"/>
              <w:left w:val="nil"/>
              <w:bottom w:val="nil"/>
              <w:right w:val="nil"/>
            </w:tcBorders>
          </w:tcPr>
          <w:p w14:paraId="029925D6" w14:textId="60AABADA" w:rsidR="0093086B" w:rsidRPr="00542987" w:rsidRDefault="0093086B" w:rsidP="00542987">
            <w:pPr>
              <w:rPr>
                <w:rFonts w:ascii="Arial" w:hAnsi="Arial" w:cs="Arial"/>
              </w:rPr>
            </w:pPr>
          </w:p>
        </w:tc>
      </w:tr>
      <w:tr w:rsidR="0093086B" w:rsidRPr="00542987" w14:paraId="7EEC6128" w14:textId="77777777" w:rsidTr="00EB6679">
        <w:tc>
          <w:tcPr>
            <w:tcW w:w="3398" w:type="dxa"/>
            <w:tcBorders>
              <w:top w:val="nil"/>
              <w:left w:val="nil"/>
              <w:bottom w:val="nil"/>
              <w:right w:val="nil"/>
            </w:tcBorders>
          </w:tcPr>
          <w:p w14:paraId="4CFAF573" w14:textId="0B45EF66" w:rsidR="0093086B" w:rsidRPr="00542987" w:rsidRDefault="0093086B" w:rsidP="00542987">
            <w:pPr>
              <w:rPr>
                <w:rFonts w:ascii="Arial" w:hAnsi="Arial" w:cs="Arial"/>
              </w:rPr>
            </w:pPr>
            <w:bookmarkStart w:id="26" w:name="_Hlk101773567"/>
          </w:p>
        </w:tc>
        <w:tc>
          <w:tcPr>
            <w:tcW w:w="6803" w:type="dxa"/>
            <w:tcBorders>
              <w:top w:val="nil"/>
              <w:left w:val="nil"/>
              <w:bottom w:val="nil"/>
              <w:right w:val="nil"/>
            </w:tcBorders>
          </w:tcPr>
          <w:p w14:paraId="52A71258" w14:textId="78AFCC84" w:rsidR="0093086B" w:rsidRPr="00542987" w:rsidRDefault="0093086B" w:rsidP="00542987">
            <w:pPr>
              <w:rPr>
                <w:rFonts w:ascii="Arial" w:hAnsi="Arial" w:cs="Arial"/>
              </w:rPr>
            </w:pPr>
          </w:p>
        </w:tc>
      </w:tr>
      <w:tr w:rsidR="0093086B" w:rsidRPr="00542987" w14:paraId="2F423EC3" w14:textId="77777777" w:rsidTr="00EB6679">
        <w:tc>
          <w:tcPr>
            <w:tcW w:w="3398" w:type="dxa"/>
            <w:tcBorders>
              <w:top w:val="nil"/>
              <w:left w:val="nil"/>
              <w:bottom w:val="nil"/>
              <w:right w:val="nil"/>
            </w:tcBorders>
          </w:tcPr>
          <w:p w14:paraId="4D584121" w14:textId="684323C0" w:rsidR="0093086B" w:rsidRPr="00542987" w:rsidRDefault="0093086B" w:rsidP="00542987">
            <w:pPr>
              <w:rPr>
                <w:rFonts w:ascii="Arial" w:hAnsi="Arial" w:cs="Arial"/>
              </w:rPr>
            </w:pPr>
          </w:p>
        </w:tc>
        <w:tc>
          <w:tcPr>
            <w:tcW w:w="6803" w:type="dxa"/>
            <w:tcBorders>
              <w:top w:val="nil"/>
              <w:left w:val="nil"/>
              <w:bottom w:val="nil"/>
              <w:right w:val="nil"/>
            </w:tcBorders>
          </w:tcPr>
          <w:p w14:paraId="4DC763BB" w14:textId="14FDD0E2" w:rsidR="0093086B" w:rsidRPr="00542987" w:rsidRDefault="0093086B" w:rsidP="00542987">
            <w:pPr>
              <w:rPr>
                <w:rFonts w:ascii="Arial" w:hAnsi="Arial" w:cs="Arial"/>
              </w:rPr>
            </w:pPr>
          </w:p>
        </w:tc>
      </w:tr>
      <w:tr w:rsidR="0093086B" w:rsidRPr="00542987" w14:paraId="0165CABA" w14:textId="77777777" w:rsidTr="00EB6679">
        <w:tc>
          <w:tcPr>
            <w:tcW w:w="3398" w:type="dxa"/>
            <w:tcBorders>
              <w:top w:val="nil"/>
              <w:left w:val="nil"/>
              <w:bottom w:val="nil"/>
              <w:right w:val="nil"/>
            </w:tcBorders>
          </w:tcPr>
          <w:p w14:paraId="1B6E9A08" w14:textId="31BA2CE8" w:rsidR="0093086B" w:rsidRPr="00542987" w:rsidRDefault="0093086B" w:rsidP="00542987">
            <w:pPr>
              <w:rPr>
                <w:rFonts w:ascii="Arial" w:hAnsi="Arial" w:cs="Arial"/>
              </w:rPr>
            </w:pPr>
          </w:p>
        </w:tc>
        <w:tc>
          <w:tcPr>
            <w:tcW w:w="6803" w:type="dxa"/>
            <w:tcBorders>
              <w:top w:val="nil"/>
              <w:left w:val="nil"/>
              <w:bottom w:val="nil"/>
              <w:right w:val="nil"/>
            </w:tcBorders>
          </w:tcPr>
          <w:p w14:paraId="7D17DA8D" w14:textId="72BF58AF" w:rsidR="0093086B" w:rsidRPr="00542987" w:rsidRDefault="0093086B" w:rsidP="00542987">
            <w:pPr>
              <w:rPr>
                <w:rFonts w:ascii="Arial" w:hAnsi="Arial" w:cs="Arial"/>
              </w:rPr>
            </w:pPr>
          </w:p>
        </w:tc>
      </w:tr>
      <w:tr w:rsidR="0093086B" w:rsidRPr="00542987" w14:paraId="3F9331F4" w14:textId="77777777" w:rsidTr="00EB6679">
        <w:tc>
          <w:tcPr>
            <w:tcW w:w="3398" w:type="dxa"/>
            <w:tcBorders>
              <w:top w:val="nil"/>
              <w:left w:val="nil"/>
              <w:bottom w:val="nil"/>
              <w:right w:val="nil"/>
            </w:tcBorders>
          </w:tcPr>
          <w:p w14:paraId="391EFB44" w14:textId="5E6369F7" w:rsidR="0093086B" w:rsidRPr="00542987" w:rsidRDefault="0093086B" w:rsidP="00542987">
            <w:pPr>
              <w:rPr>
                <w:rFonts w:ascii="Arial" w:hAnsi="Arial" w:cs="Arial"/>
              </w:rPr>
            </w:pPr>
          </w:p>
        </w:tc>
        <w:tc>
          <w:tcPr>
            <w:tcW w:w="6803" w:type="dxa"/>
            <w:tcBorders>
              <w:top w:val="nil"/>
              <w:left w:val="nil"/>
              <w:bottom w:val="nil"/>
              <w:right w:val="nil"/>
            </w:tcBorders>
          </w:tcPr>
          <w:p w14:paraId="749A344C" w14:textId="4E599985" w:rsidR="0093086B" w:rsidRPr="00542987" w:rsidRDefault="0093086B" w:rsidP="00542987">
            <w:pPr>
              <w:rPr>
                <w:rFonts w:ascii="Arial" w:hAnsi="Arial" w:cs="Arial"/>
              </w:rPr>
            </w:pPr>
          </w:p>
        </w:tc>
      </w:tr>
      <w:tr w:rsidR="0093086B" w:rsidRPr="00542987" w14:paraId="2AECE037" w14:textId="77777777" w:rsidTr="00EB6679">
        <w:tc>
          <w:tcPr>
            <w:tcW w:w="3398" w:type="dxa"/>
            <w:tcBorders>
              <w:top w:val="nil"/>
              <w:left w:val="nil"/>
              <w:bottom w:val="nil"/>
              <w:right w:val="nil"/>
            </w:tcBorders>
          </w:tcPr>
          <w:p w14:paraId="0CF02E44" w14:textId="3F7FF495" w:rsidR="0093086B" w:rsidRPr="00542987" w:rsidRDefault="0093086B" w:rsidP="00542987">
            <w:pPr>
              <w:rPr>
                <w:rFonts w:ascii="Arial" w:hAnsi="Arial" w:cs="Arial"/>
              </w:rPr>
            </w:pPr>
          </w:p>
        </w:tc>
        <w:tc>
          <w:tcPr>
            <w:tcW w:w="6803" w:type="dxa"/>
            <w:tcBorders>
              <w:top w:val="nil"/>
              <w:left w:val="nil"/>
              <w:bottom w:val="nil"/>
              <w:right w:val="nil"/>
            </w:tcBorders>
          </w:tcPr>
          <w:p w14:paraId="752BAB42" w14:textId="26E52317" w:rsidR="0093086B" w:rsidRPr="00542987" w:rsidRDefault="0093086B" w:rsidP="00542987">
            <w:pPr>
              <w:rPr>
                <w:rFonts w:ascii="Arial" w:hAnsi="Arial" w:cs="Arial"/>
              </w:rPr>
            </w:pPr>
          </w:p>
        </w:tc>
      </w:tr>
      <w:tr w:rsidR="0093086B" w:rsidRPr="00542987" w14:paraId="77FD48B0" w14:textId="77777777" w:rsidTr="00EB6679">
        <w:tc>
          <w:tcPr>
            <w:tcW w:w="3398" w:type="dxa"/>
            <w:tcBorders>
              <w:top w:val="nil"/>
              <w:left w:val="nil"/>
              <w:bottom w:val="nil"/>
              <w:right w:val="nil"/>
            </w:tcBorders>
          </w:tcPr>
          <w:p w14:paraId="5C625C78" w14:textId="105E5075" w:rsidR="0093086B" w:rsidRPr="00542987" w:rsidRDefault="0093086B" w:rsidP="00542987">
            <w:pPr>
              <w:rPr>
                <w:rFonts w:ascii="Arial" w:hAnsi="Arial" w:cs="Arial"/>
              </w:rPr>
            </w:pPr>
          </w:p>
        </w:tc>
        <w:tc>
          <w:tcPr>
            <w:tcW w:w="6803" w:type="dxa"/>
            <w:tcBorders>
              <w:top w:val="nil"/>
              <w:left w:val="nil"/>
              <w:bottom w:val="nil"/>
              <w:right w:val="nil"/>
            </w:tcBorders>
          </w:tcPr>
          <w:p w14:paraId="4482542A" w14:textId="2AD6E00E" w:rsidR="0093086B" w:rsidRPr="00542987" w:rsidRDefault="0093086B" w:rsidP="00542987">
            <w:pPr>
              <w:rPr>
                <w:rFonts w:ascii="Arial" w:hAnsi="Arial" w:cs="Arial"/>
              </w:rPr>
            </w:pPr>
          </w:p>
        </w:tc>
      </w:tr>
      <w:tr w:rsidR="0093086B" w:rsidRPr="00542987" w14:paraId="3331167B" w14:textId="77777777" w:rsidTr="00EB6679">
        <w:tc>
          <w:tcPr>
            <w:tcW w:w="3398" w:type="dxa"/>
            <w:tcBorders>
              <w:top w:val="nil"/>
              <w:left w:val="nil"/>
              <w:bottom w:val="nil"/>
              <w:right w:val="nil"/>
            </w:tcBorders>
          </w:tcPr>
          <w:p w14:paraId="4ADA8D76" w14:textId="1BDBFB91" w:rsidR="0093086B" w:rsidRPr="00542987" w:rsidRDefault="0093086B" w:rsidP="00542987">
            <w:pPr>
              <w:rPr>
                <w:rFonts w:ascii="Arial" w:hAnsi="Arial" w:cs="Arial"/>
              </w:rPr>
            </w:pPr>
          </w:p>
        </w:tc>
        <w:tc>
          <w:tcPr>
            <w:tcW w:w="6803" w:type="dxa"/>
            <w:tcBorders>
              <w:top w:val="nil"/>
              <w:left w:val="nil"/>
              <w:bottom w:val="nil"/>
              <w:right w:val="nil"/>
            </w:tcBorders>
          </w:tcPr>
          <w:p w14:paraId="3D71B5B8" w14:textId="0D41440A" w:rsidR="0093086B" w:rsidRPr="00542987" w:rsidRDefault="0093086B" w:rsidP="00542987">
            <w:pPr>
              <w:rPr>
                <w:rFonts w:ascii="Arial" w:hAnsi="Arial" w:cs="Arial"/>
              </w:rPr>
            </w:pPr>
          </w:p>
        </w:tc>
      </w:tr>
      <w:tr w:rsidR="0093086B" w:rsidRPr="00542987" w14:paraId="0B65CA28" w14:textId="77777777" w:rsidTr="00EB6679">
        <w:tc>
          <w:tcPr>
            <w:tcW w:w="3398" w:type="dxa"/>
            <w:tcBorders>
              <w:top w:val="nil"/>
              <w:left w:val="nil"/>
              <w:bottom w:val="nil"/>
              <w:right w:val="nil"/>
            </w:tcBorders>
          </w:tcPr>
          <w:p w14:paraId="7D384BB0" w14:textId="22179A03" w:rsidR="0093086B" w:rsidRPr="00542987" w:rsidRDefault="0093086B" w:rsidP="00542987">
            <w:pPr>
              <w:rPr>
                <w:rFonts w:ascii="Arial" w:hAnsi="Arial" w:cs="Arial"/>
              </w:rPr>
            </w:pPr>
          </w:p>
        </w:tc>
        <w:tc>
          <w:tcPr>
            <w:tcW w:w="6803" w:type="dxa"/>
            <w:tcBorders>
              <w:top w:val="nil"/>
              <w:left w:val="nil"/>
              <w:bottom w:val="nil"/>
              <w:right w:val="nil"/>
            </w:tcBorders>
          </w:tcPr>
          <w:p w14:paraId="73BCAB6D" w14:textId="614EAB89" w:rsidR="0093086B" w:rsidRPr="00542987" w:rsidRDefault="0093086B" w:rsidP="00542987">
            <w:pPr>
              <w:rPr>
                <w:rFonts w:ascii="Arial" w:hAnsi="Arial" w:cs="Arial"/>
              </w:rPr>
            </w:pPr>
          </w:p>
        </w:tc>
      </w:tr>
      <w:tr w:rsidR="0093086B" w:rsidRPr="00542987" w14:paraId="4092065E" w14:textId="77777777" w:rsidTr="00EB6679">
        <w:tc>
          <w:tcPr>
            <w:tcW w:w="3398" w:type="dxa"/>
            <w:tcBorders>
              <w:top w:val="nil"/>
              <w:left w:val="nil"/>
              <w:bottom w:val="nil"/>
              <w:right w:val="nil"/>
            </w:tcBorders>
          </w:tcPr>
          <w:p w14:paraId="5B092251" w14:textId="7BDDEC4A" w:rsidR="0093086B" w:rsidRPr="00542987" w:rsidRDefault="0093086B" w:rsidP="00542987">
            <w:pPr>
              <w:rPr>
                <w:rFonts w:ascii="Arial" w:hAnsi="Arial" w:cs="Arial"/>
              </w:rPr>
            </w:pPr>
          </w:p>
        </w:tc>
        <w:tc>
          <w:tcPr>
            <w:tcW w:w="6803" w:type="dxa"/>
            <w:tcBorders>
              <w:top w:val="nil"/>
              <w:left w:val="nil"/>
              <w:bottom w:val="nil"/>
              <w:right w:val="nil"/>
            </w:tcBorders>
          </w:tcPr>
          <w:p w14:paraId="087669B3" w14:textId="7E7C2680" w:rsidR="0093086B" w:rsidRPr="00542987" w:rsidRDefault="0093086B" w:rsidP="00542987">
            <w:pPr>
              <w:rPr>
                <w:rFonts w:ascii="Arial" w:hAnsi="Arial" w:cs="Arial"/>
              </w:rPr>
            </w:pPr>
          </w:p>
        </w:tc>
      </w:tr>
      <w:tr w:rsidR="0093086B" w:rsidRPr="00542987" w14:paraId="728D73E1" w14:textId="77777777" w:rsidTr="00EB6679">
        <w:tc>
          <w:tcPr>
            <w:tcW w:w="3398" w:type="dxa"/>
            <w:tcBorders>
              <w:top w:val="nil"/>
              <w:left w:val="nil"/>
              <w:bottom w:val="nil"/>
              <w:right w:val="nil"/>
            </w:tcBorders>
          </w:tcPr>
          <w:p w14:paraId="3D0B21CF" w14:textId="32C04439" w:rsidR="0093086B" w:rsidRPr="00542987" w:rsidRDefault="0093086B" w:rsidP="00542987">
            <w:pPr>
              <w:rPr>
                <w:rFonts w:ascii="Arial" w:hAnsi="Arial" w:cs="Arial"/>
              </w:rPr>
            </w:pPr>
          </w:p>
        </w:tc>
        <w:tc>
          <w:tcPr>
            <w:tcW w:w="6803" w:type="dxa"/>
            <w:tcBorders>
              <w:top w:val="nil"/>
              <w:left w:val="nil"/>
              <w:bottom w:val="nil"/>
              <w:right w:val="nil"/>
            </w:tcBorders>
          </w:tcPr>
          <w:p w14:paraId="6F1CDDFC" w14:textId="0BBED363" w:rsidR="0093086B" w:rsidRPr="00542987" w:rsidRDefault="0093086B" w:rsidP="00542987">
            <w:pPr>
              <w:rPr>
                <w:rFonts w:ascii="Arial" w:hAnsi="Arial" w:cs="Arial"/>
              </w:rPr>
            </w:pPr>
          </w:p>
        </w:tc>
      </w:tr>
      <w:tr w:rsidR="0093086B" w:rsidRPr="00542987" w14:paraId="1E46FD06" w14:textId="77777777" w:rsidTr="00EB6679">
        <w:tc>
          <w:tcPr>
            <w:tcW w:w="3398" w:type="dxa"/>
            <w:tcBorders>
              <w:top w:val="nil"/>
              <w:left w:val="nil"/>
              <w:bottom w:val="nil"/>
              <w:right w:val="nil"/>
            </w:tcBorders>
          </w:tcPr>
          <w:p w14:paraId="37A37D11" w14:textId="246A35BC" w:rsidR="0093086B" w:rsidRPr="00542987" w:rsidRDefault="0093086B" w:rsidP="00542987">
            <w:pPr>
              <w:rPr>
                <w:rFonts w:ascii="Arial" w:hAnsi="Arial" w:cs="Arial"/>
              </w:rPr>
            </w:pPr>
            <w:bookmarkStart w:id="27" w:name="_Hlk101773590"/>
            <w:bookmarkEnd w:id="26"/>
          </w:p>
        </w:tc>
        <w:tc>
          <w:tcPr>
            <w:tcW w:w="6803" w:type="dxa"/>
            <w:tcBorders>
              <w:top w:val="nil"/>
              <w:left w:val="nil"/>
              <w:bottom w:val="nil"/>
              <w:right w:val="nil"/>
            </w:tcBorders>
          </w:tcPr>
          <w:p w14:paraId="1601D89C" w14:textId="15060E95" w:rsidR="0093086B" w:rsidRPr="00542987" w:rsidRDefault="0093086B" w:rsidP="00542987">
            <w:pPr>
              <w:rPr>
                <w:rFonts w:ascii="Arial" w:hAnsi="Arial" w:cs="Arial"/>
              </w:rPr>
            </w:pPr>
          </w:p>
        </w:tc>
      </w:tr>
      <w:tr w:rsidR="0093086B" w:rsidRPr="00542987" w14:paraId="11A79369" w14:textId="77777777" w:rsidTr="00EB6679">
        <w:tc>
          <w:tcPr>
            <w:tcW w:w="3398" w:type="dxa"/>
            <w:tcBorders>
              <w:top w:val="nil"/>
              <w:left w:val="nil"/>
              <w:bottom w:val="nil"/>
              <w:right w:val="nil"/>
            </w:tcBorders>
          </w:tcPr>
          <w:p w14:paraId="246580A2" w14:textId="17376B5F" w:rsidR="0093086B" w:rsidRPr="00542987" w:rsidRDefault="0093086B" w:rsidP="00542987">
            <w:pPr>
              <w:rPr>
                <w:rFonts w:ascii="Arial" w:hAnsi="Arial" w:cs="Arial"/>
              </w:rPr>
            </w:pPr>
          </w:p>
        </w:tc>
        <w:tc>
          <w:tcPr>
            <w:tcW w:w="6803" w:type="dxa"/>
            <w:tcBorders>
              <w:top w:val="nil"/>
              <w:left w:val="nil"/>
              <w:bottom w:val="nil"/>
              <w:right w:val="nil"/>
            </w:tcBorders>
          </w:tcPr>
          <w:p w14:paraId="65049C31" w14:textId="199C2B57" w:rsidR="0093086B" w:rsidRPr="00542987" w:rsidRDefault="0093086B" w:rsidP="00542987">
            <w:pPr>
              <w:rPr>
                <w:rFonts w:ascii="Arial" w:hAnsi="Arial" w:cs="Arial"/>
              </w:rPr>
            </w:pPr>
          </w:p>
        </w:tc>
      </w:tr>
      <w:bookmarkEnd w:id="27"/>
    </w:tbl>
    <w:p w14:paraId="0CCC3B65" w14:textId="77777777" w:rsidR="00274BD2" w:rsidRPr="00AE0D25" w:rsidRDefault="00274BD2" w:rsidP="00AE0D25"/>
    <w:p w14:paraId="62B94A78" w14:textId="7BB905FE" w:rsidR="002D258A" w:rsidRPr="00097296" w:rsidRDefault="00D16142" w:rsidP="002D258A">
      <w:pPr>
        <w:rPr>
          <w:rFonts w:ascii="Arial" w:hAnsi="Arial" w:cs="Arial"/>
        </w:rPr>
      </w:pPr>
      <w:r>
        <w:rPr>
          <w:rFonts w:ascii="Arial" w:hAnsi="Arial" w:cs="Arial"/>
        </w:rPr>
        <w:t xml:space="preserve">                                                                                                                                                                                                                                                                                                                                                                                                                                                                               </w:t>
      </w:r>
    </w:p>
    <w:sectPr w:rsidR="002D258A" w:rsidRPr="00097296" w:rsidSect="00097296">
      <w:footerReference w:type="default" r:id="rId26"/>
      <w:headerReference w:type="first" r:id="rId27"/>
      <w:pgSz w:w="11906" w:h="16838" w:code="9"/>
      <w:pgMar w:top="1701" w:right="851" w:bottom="1418"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38060" w14:textId="77777777" w:rsidR="004528C1" w:rsidRDefault="004528C1" w:rsidP="00FE3018">
      <w:pPr>
        <w:spacing w:after="0"/>
      </w:pPr>
      <w:r>
        <w:separator/>
      </w:r>
    </w:p>
  </w:endnote>
  <w:endnote w:type="continuationSeparator" w:id="0">
    <w:p w14:paraId="24BBAE7B" w14:textId="77777777" w:rsidR="004528C1" w:rsidRDefault="004528C1" w:rsidP="00FE3018">
      <w:pPr>
        <w:spacing w:after="0"/>
      </w:pPr>
      <w:r>
        <w:continuationSeparator/>
      </w:r>
    </w:p>
  </w:endnote>
  <w:endnote w:type="continuationNotice" w:id="1">
    <w:p w14:paraId="4D3FEE91" w14:textId="77777777" w:rsidR="004528C1" w:rsidRDefault="004528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27"/>
      <w:gridCol w:w="2074"/>
      <w:gridCol w:w="3116"/>
      <w:gridCol w:w="2081"/>
    </w:tblGrid>
    <w:tr w:rsidR="00573BB8" w:rsidRPr="00573BB8" w14:paraId="48BD0E17" w14:textId="77777777" w:rsidTr="00096B1E">
      <w:tc>
        <w:tcPr>
          <w:tcW w:w="9020" w:type="dxa"/>
          <w:gridSpan w:val="4"/>
        </w:tcPr>
        <w:p w14:paraId="1511036C" w14:textId="6485BF61" w:rsidR="00573BB8" w:rsidRPr="00C000CC" w:rsidRDefault="00C000CC" w:rsidP="00C000CC">
          <w:pPr>
            <w:rPr>
              <w:rFonts w:ascii="Arial" w:hAnsi="Arial" w:cs="Arial"/>
              <w:sz w:val="16"/>
              <w:szCs w:val="16"/>
            </w:rPr>
          </w:pPr>
          <w:r w:rsidRPr="000C2D44">
            <w:rPr>
              <w:rFonts w:ascii="Arial" w:hAnsi="Arial" w:cs="Arial"/>
              <w:color w:val="808080" w:themeColor="background1" w:themeShade="80"/>
              <w:sz w:val="16"/>
              <w:szCs w:val="16"/>
            </w:rPr>
            <w:t>Evidence Framework (for approved qualifications in optometry or dispensing optics)</w:t>
          </w:r>
        </w:p>
      </w:tc>
    </w:tr>
    <w:tr w:rsidR="00573BB8" w:rsidRPr="00573BB8" w14:paraId="580BE10C" w14:textId="77777777" w:rsidTr="00096B1E">
      <w:tc>
        <w:tcPr>
          <w:tcW w:w="2589" w:type="dxa"/>
        </w:tcPr>
        <w:p w14:paraId="17D2699D" w14:textId="77777777" w:rsidR="00573BB8" w:rsidRPr="00573BB8" w:rsidRDefault="00573BB8" w:rsidP="00573BB8">
          <w:pPr>
            <w:tabs>
              <w:tab w:val="center" w:pos="4513"/>
              <w:tab w:val="right" w:pos="9026"/>
            </w:tabs>
            <w:rPr>
              <w:rFonts w:ascii="Arial" w:eastAsia="Calibri" w:hAnsi="Arial" w:cs="Arial"/>
              <w:bCs/>
              <w:color w:val="FFFFFF"/>
              <w:sz w:val="16"/>
              <w:szCs w:val="16"/>
              <w14:textFill>
                <w14:solidFill>
                  <w14:srgbClr w14:val="FFFFFF">
                    <w14:lumMod w14:val="50000"/>
                  </w14:srgbClr>
                </w14:solidFill>
              </w14:textFill>
            </w:rPr>
          </w:pPr>
          <w:r w:rsidRPr="00573BB8">
            <w:rPr>
              <w:rFonts w:ascii="Arial" w:eastAsia="Calibri" w:hAnsi="Arial" w:cs="Arial"/>
              <w:bCs/>
              <w:color w:val="FFFFFF"/>
              <w:sz w:val="16"/>
              <w:szCs w:val="16"/>
              <w14:textFill>
                <w14:solidFill>
                  <w14:srgbClr w14:val="FFFFFF">
                    <w14:lumMod w14:val="50000"/>
                  </w14:srgbClr>
                </w14:solidFill>
              </w14:textFill>
            </w:rPr>
            <w:t>Version</w:t>
          </w:r>
        </w:p>
      </w:tc>
      <w:tc>
        <w:tcPr>
          <w:tcW w:w="1834" w:type="dxa"/>
        </w:tcPr>
        <w:p w14:paraId="7E2A7D07" w14:textId="4116D31F" w:rsidR="00573BB8" w:rsidRPr="00573BB8" w:rsidRDefault="00694C8D" w:rsidP="00573BB8">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1.0</w:t>
          </w:r>
        </w:p>
      </w:tc>
      <w:tc>
        <w:tcPr>
          <w:tcW w:w="2756" w:type="dxa"/>
        </w:tcPr>
        <w:p w14:paraId="3F0B834F" w14:textId="77777777" w:rsidR="00573BB8" w:rsidRPr="00573BB8" w:rsidRDefault="00573BB8" w:rsidP="00573BB8">
          <w:pPr>
            <w:tabs>
              <w:tab w:val="center" w:pos="4513"/>
              <w:tab w:val="right" w:pos="9026"/>
            </w:tabs>
            <w:rPr>
              <w:rFonts w:ascii="Arial" w:eastAsia="Calibri" w:hAnsi="Arial" w:cs="Arial"/>
              <w:bCs/>
              <w:color w:val="FFFFFF"/>
              <w:sz w:val="16"/>
              <w:szCs w:val="16"/>
              <w14:textFill>
                <w14:solidFill>
                  <w14:srgbClr w14:val="FFFFFF">
                    <w14:lumMod w14:val="50000"/>
                  </w14:srgbClr>
                </w14:solidFill>
              </w14:textFill>
            </w:rPr>
          </w:pPr>
          <w:r w:rsidRPr="00573BB8">
            <w:rPr>
              <w:rFonts w:ascii="Arial" w:eastAsia="Calibri" w:hAnsi="Arial" w:cs="Arial"/>
              <w:bCs/>
              <w:color w:val="FFFFFF"/>
              <w:sz w:val="16"/>
              <w:szCs w:val="16"/>
              <w14:textFill>
                <w14:solidFill>
                  <w14:srgbClr w14:val="FFFFFF">
                    <w14:lumMod w14:val="50000"/>
                  </w14:srgbClr>
                </w14:solidFill>
              </w14:textFill>
            </w:rPr>
            <w:t>Date version approved</w:t>
          </w:r>
        </w:p>
      </w:tc>
      <w:tc>
        <w:tcPr>
          <w:tcW w:w="1841" w:type="dxa"/>
        </w:tcPr>
        <w:p w14:paraId="37B93AA7" w14:textId="23477D7D" w:rsidR="00573BB8" w:rsidRPr="00573BB8" w:rsidRDefault="00694C8D" w:rsidP="00573BB8">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25 April 2022</w:t>
          </w:r>
        </w:p>
      </w:tc>
    </w:tr>
    <w:tr w:rsidR="00573BB8" w:rsidRPr="00573BB8" w14:paraId="17CC0A29" w14:textId="77777777" w:rsidTr="00096B1E">
      <w:tc>
        <w:tcPr>
          <w:tcW w:w="2589" w:type="dxa"/>
        </w:tcPr>
        <w:p w14:paraId="5AC57508" w14:textId="77777777" w:rsidR="00573BB8" w:rsidRPr="00573BB8" w:rsidRDefault="00573BB8" w:rsidP="00573BB8">
          <w:pPr>
            <w:tabs>
              <w:tab w:val="center" w:pos="4513"/>
              <w:tab w:val="right" w:pos="9026"/>
            </w:tabs>
            <w:rPr>
              <w:rFonts w:ascii="Arial" w:eastAsia="Calibri" w:hAnsi="Arial" w:cs="Arial"/>
              <w:bCs/>
              <w:color w:val="FFFFFF"/>
              <w:sz w:val="16"/>
              <w:szCs w:val="16"/>
              <w14:textFill>
                <w14:solidFill>
                  <w14:srgbClr w14:val="FFFFFF">
                    <w14:lumMod w14:val="50000"/>
                  </w14:srgbClr>
                </w14:solidFill>
              </w14:textFill>
            </w:rPr>
          </w:pPr>
          <w:r w:rsidRPr="00573BB8">
            <w:rPr>
              <w:rFonts w:ascii="Arial" w:eastAsia="Calibri" w:hAnsi="Arial" w:cs="Arial"/>
              <w:bCs/>
              <w:color w:val="FFFFFF"/>
              <w:sz w:val="16"/>
              <w:szCs w:val="16"/>
              <w14:textFill>
                <w14:solidFill>
                  <w14:srgbClr w14:val="FFFFFF">
                    <w14:lumMod w14:val="50000"/>
                  </w14:srgbClr>
                </w14:solidFill>
              </w14:textFill>
            </w:rPr>
            <w:t xml:space="preserve">Version effective from </w:t>
          </w:r>
        </w:p>
      </w:tc>
      <w:tc>
        <w:tcPr>
          <w:tcW w:w="1834" w:type="dxa"/>
        </w:tcPr>
        <w:p w14:paraId="64278E6B" w14:textId="71FE64C4" w:rsidR="00573BB8" w:rsidRPr="00573BB8" w:rsidRDefault="00694C8D" w:rsidP="00573BB8">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April 2022</w:t>
          </w:r>
        </w:p>
      </w:tc>
      <w:tc>
        <w:tcPr>
          <w:tcW w:w="2756" w:type="dxa"/>
        </w:tcPr>
        <w:p w14:paraId="5C8F88E5" w14:textId="77777777" w:rsidR="00573BB8" w:rsidRPr="00573BB8" w:rsidRDefault="00573BB8" w:rsidP="00573BB8">
          <w:pPr>
            <w:tabs>
              <w:tab w:val="center" w:pos="4513"/>
              <w:tab w:val="right" w:pos="9026"/>
            </w:tabs>
            <w:rPr>
              <w:rFonts w:ascii="Arial" w:eastAsia="Calibri" w:hAnsi="Arial" w:cs="Arial"/>
              <w:bCs/>
              <w:color w:val="FFFFFF"/>
              <w:sz w:val="16"/>
              <w:szCs w:val="16"/>
              <w14:textFill>
                <w14:solidFill>
                  <w14:srgbClr w14:val="FFFFFF">
                    <w14:lumMod w14:val="50000"/>
                  </w14:srgbClr>
                </w14:solidFill>
              </w14:textFill>
            </w:rPr>
          </w:pPr>
          <w:r w:rsidRPr="00573BB8">
            <w:rPr>
              <w:rFonts w:ascii="Arial" w:eastAsia="Calibri" w:hAnsi="Arial" w:cs="Arial"/>
              <w:bCs/>
              <w:color w:val="FFFFFF"/>
              <w:sz w:val="16"/>
              <w:szCs w:val="16"/>
              <w14:textFill>
                <w14:solidFill>
                  <w14:srgbClr w14:val="FFFFFF">
                    <w14:lumMod w14:val="50000"/>
                  </w14:srgbClr>
                </w14:solidFill>
              </w14:textFill>
            </w:rPr>
            <w:t>Next review date</w:t>
          </w:r>
        </w:p>
      </w:tc>
      <w:tc>
        <w:tcPr>
          <w:tcW w:w="1841" w:type="dxa"/>
        </w:tcPr>
        <w:p w14:paraId="098393DC" w14:textId="552CC583" w:rsidR="00573BB8" w:rsidRPr="00573BB8" w:rsidRDefault="00694C8D" w:rsidP="00573BB8">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April 2023</w:t>
          </w:r>
        </w:p>
      </w:tc>
    </w:tr>
  </w:tbl>
  <w:p w14:paraId="5B50B1AE" w14:textId="62E9028B" w:rsidR="00446333" w:rsidRPr="00573BB8" w:rsidRDefault="00573BB8" w:rsidP="00573BB8">
    <w:pPr>
      <w:pStyle w:val="paragraph"/>
      <w:spacing w:before="0" w:beforeAutospacing="0" w:after="0" w:afterAutospacing="0"/>
      <w:jc w:val="right"/>
      <w:textAlignment w:val="baseline"/>
      <w:rPr>
        <w:rFonts w:ascii="Arial" w:hAnsi="Arial" w:cs="Arial"/>
        <w:sz w:val="16"/>
        <w:szCs w:val="16"/>
      </w:rPr>
    </w:pPr>
    <w:r w:rsidRPr="00573BB8">
      <w:rPr>
        <w:rFonts w:ascii="Arial" w:hAnsi="Arial" w:cs="Arial"/>
        <w:sz w:val="16"/>
        <w:szCs w:val="16"/>
      </w:rPr>
      <w:fldChar w:fldCharType="begin"/>
    </w:r>
    <w:r w:rsidRPr="00573BB8">
      <w:rPr>
        <w:rFonts w:ascii="Arial" w:hAnsi="Arial" w:cs="Arial"/>
        <w:sz w:val="16"/>
        <w:szCs w:val="16"/>
      </w:rPr>
      <w:instrText xml:space="preserve"> PAGE   \* MERGEFORMAT </w:instrText>
    </w:r>
    <w:r w:rsidRPr="00573BB8">
      <w:rPr>
        <w:rFonts w:ascii="Arial" w:hAnsi="Arial" w:cs="Arial"/>
        <w:sz w:val="16"/>
        <w:szCs w:val="16"/>
      </w:rPr>
      <w:fldChar w:fldCharType="separate"/>
    </w:r>
    <w:r w:rsidRPr="00573BB8">
      <w:rPr>
        <w:rFonts w:ascii="Arial" w:hAnsi="Arial" w:cs="Arial"/>
        <w:noProof/>
        <w:sz w:val="16"/>
        <w:szCs w:val="16"/>
      </w:rPr>
      <w:t>1</w:t>
    </w:r>
    <w:r w:rsidRPr="00573BB8">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9F87" w14:textId="77777777" w:rsidR="004528C1" w:rsidRDefault="004528C1" w:rsidP="00FE3018">
      <w:pPr>
        <w:spacing w:after="0"/>
      </w:pPr>
      <w:r>
        <w:separator/>
      </w:r>
    </w:p>
  </w:footnote>
  <w:footnote w:type="continuationSeparator" w:id="0">
    <w:p w14:paraId="4DE4E4A3" w14:textId="77777777" w:rsidR="004528C1" w:rsidRDefault="004528C1" w:rsidP="00FE3018">
      <w:pPr>
        <w:spacing w:after="0"/>
      </w:pPr>
      <w:r>
        <w:continuationSeparator/>
      </w:r>
    </w:p>
  </w:footnote>
  <w:footnote w:type="continuationNotice" w:id="1">
    <w:p w14:paraId="43E67177" w14:textId="77777777" w:rsidR="004528C1" w:rsidRDefault="004528C1">
      <w:pPr>
        <w:spacing w:after="0"/>
      </w:pPr>
    </w:p>
  </w:footnote>
  <w:footnote w:id="2">
    <w:p w14:paraId="5B0AEA75" w14:textId="3CA5A86C" w:rsidR="009C56C1" w:rsidRPr="00FD259E" w:rsidRDefault="009C56C1" w:rsidP="009C56C1">
      <w:pPr>
        <w:pStyle w:val="FootnoteText"/>
        <w:rPr>
          <w:rFonts w:ascii="Arial" w:hAnsi="Arial" w:cs="Arial"/>
          <w:sz w:val="16"/>
          <w:szCs w:val="16"/>
        </w:rPr>
      </w:pPr>
      <w:r w:rsidRPr="00D81381">
        <w:rPr>
          <w:rStyle w:val="FootnoteReference"/>
          <w:rFonts w:ascii="Arial" w:hAnsi="Arial" w:cs="Arial"/>
          <w:sz w:val="16"/>
          <w:szCs w:val="16"/>
        </w:rPr>
        <w:footnoteRef/>
      </w:r>
      <w:r w:rsidRPr="00D81381">
        <w:rPr>
          <w:rFonts w:ascii="Arial" w:hAnsi="Arial" w:cs="Arial"/>
          <w:sz w:val="16"/>
          <w:szCs w:val="16"/>
        </w:rPr>
        <w:t xml:space="preserve"> </w:t>
      </w:r>
      <w:r w:rsidRPr="00FD259E">
        <w:rPr>
          <w:rFonts w:ascii="Arial" w:hAnsi="Arial" w:cs="Arial"/>
          <w:sz w:val="16"/>
          <w:szCs w:val="16"/>
        </w:rPr>
        <w:t xml:space="preserve">Please see </w:t>
      </w:r>
      <w:hyperlink r:id="rId1" w:history="1">
        <w:r w:rsidR="00FD259E" w:rsidRPr="00394312">
          <w:rPr>
            <w:rStyle w:val="Hyperlink"/>
            <w:rFonts w:ascii="Arial" w:hAnsi="Arial" w:cs="Arial"/>
            <w:sz w:val="16"/>
            <w:szCs w:val="16"/>
          </w:rPr>
          <w:t>GOC Regulated Qualification Framework Project | GeneralOpticalCouncil</w:t>
        </w:r>
      </w:hyperlink>
    </w:p>
  </w:footnote>
  <w:footnote w:id="3">
    <w:p w14:paraId="225E182B" w14:textId="77777777" w:rsidR="002340C8" w:rsidRPr="00394312" w:rsidRDefault="002340C8" w:rsidP="002340C8">
      <w:pPr>
        <w:pStyle w:val="FootnoteText"/>
        <w:rPr>
          <w:rFonts w:ascii="Arial" w:hAnsi="Arial" w:cs="Arial"/>
          <w:b/>
          <w:bCs/>
          <w:sz w:val="16"/>
          <w:szCs w:val="16"/>
        </w:rPr>
      </w:pPr>
      <w:r>
        <w:rPr>
          <w:rStyle w:val="FootnoteReference"/>
        </w:rPr>
        <w:footnoteRef/>
      </w:r>
      <w:r>
        <w:t xml:space="preserve"> </w:t>
      </w:r>
      <w:hyperlink r:id="rId2" w:history="1">
        <w:r w:rsidRPr="00394312">
          <w:rPr>
            <w:rStyle w:val="Hyperlink"/>
            <w:rFonts w:ascii="Arial" w:hAnsi="Arial" w:cs="Arial"/>
            <w:b w:val="0"/>
            <w:bCs/>
            <w:sz w:val="16"/>
            <w:szCs w:val="16"/>
          </w:rPr>
          <w:t>https://www.qaa.ac.uk/docs/qaa/quality-code/qualifications-involving-more-than-one-degree-awarding-body.pdf</w:t>
        </w:r>
      </w:hyperlink>
      <w:r w:rsidRPr="00394312">
        <w:rPr>
          <w:rFonts w:ascii="Arial" w:hAnsi="Arial" w:cs="Arial"/>
          <w:b/>
          <w:bCs/>
          <w:sz w:val="16"/>
          <w:szCs w:val="16"/>
        </w:rPr>
        <w:t xml:space="preserve"> </w:t>
      </w:r>
    </w:p>
  </w:footnote>
  <w:footnote w:id="4">
    <w:p w14:paraId="6B39A4BB" w14:textId="77777777" w:rsidR="00FD092C" w:rsidRDefault="00FD092C" w:rsidP="00FD092C">
      <w:pPr>
        <w:pStyle w:val="FootnoteText"/>
      </w:pPr>
      <w:r w:rsidRPr="00271608">
        <w:rPr>
          <w:rStyle w:val="FootnoteReference"/>
          <w:rFonts w:ascii="Arial" w:hAnsi="Arial" w:cs="Arial"/>
          <w:b/>
          <w:bCs/>
          <w:sz w:val="20"/>
        </w:rPr>
        <w:footnoteRef/>
      </w:r>
      <w:r w:rsidRPr="00271608">
        <w:rPr>
          <w:rFonts w:ascii="Arial" w:hAnsi="Arial" w:cs="Arial"/>
          <w:b/>
          <w:bCs/>
          <w:sz w:val="20"/>
        </w:rPr>
        <w:t xml:space="preserve"> </w:t>
      </w:r>
      <w:hyperlink r:id="rId3" w:history="1">
        <w:r w:rsidRPr="00896FD6">
          <w:rPr>
            <w:rStyle w:val="Hyperlink"/>
            <w:rFonts w:ascii="Arial" w:hAnsi="Arial" w:cs="Arial"/>
            <w:bCs/>
            <w:sz w:val="20"/>
          </w:rPr>
          <w:t>https://www.gov.uk/guidance/ofqual-handbook/section-c-third-parties</w:t>
        </w:r>
      </w:hyperlink>
      <w:r>
        <w:rPr>
          <w:rFonts w:ascii="Arial" w:hAnsi="Arial" w:cs="Arial"/>
          <w:b/>
          <w:bCs/>
          <w:sz w:val="20"/>
        </w:rPr>
        <w:t xml:space="preserve"> </w:t>
      </w:r>
    </w:p>
  </w:footnote>
  <w:footnote w:id="5">
    <w:p w14:paraId="3C611AA6" w14:textId="0C535351" w:rsidR="00271608" w:rsidRDefault="00271608">
      <w:pPr>
        <w:pStyle w:val="FootnoteText"/>
      </w:pPr>
      <w:r w:rsidRPr="00271608">
        <w:rPr>
          <w:rStyle w:val="FootnoteReference"/>
          <w:rFonts w:ascii="Arial" w:hAnsi="Arial" w:cs="Arial"/>
          <w:b/>
          <w:bCs/>
          <w:sz w:val="20"/>
        </w:rPr>
        <w:footnoteRef/>
      </w:r>
      <w:r w:rsidRPr="00271608">
        <w:rPr>
          <w:rFonts w:ascii="Arial" w:hAnsi="Arial" w:cs="Arial"/>
          <w:b/>
          <w:bCs/>
          <w:sz w:val="20"/>
        </w:rPr>
        <w:t xml:space="preserve"> </w:t>
      </w:r>
      <w:hyperlink r:id="rId4" w:history="1">
        <w:r w:rsidRPr="00896FD6">
          <w:rPr>
            <w:rStyle w:val="Hyperlink"/>
            <w:rFonts w:ascii="Arial" w:hAnsi="Arial" w:cs="Arial"/>
            <w:bCs/>
            <w:sz w:val="20"/>
          </w:rPr>
          <w:t>https://www.gov.uk/guidance/ofqual-handbook/section-c-third-parties</w:t>
        </w:r>
      </w:hyperlink>
      <w:r>
        <w:rPr>
          <w:rFonts w:ascii="Arial" w:hAnsi="Arial" w:cs="Arial"/>
          <w:b/>
          <w:bCs/>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405B" w14:textId="1D4B2713" w:rsidR="00097296" w:rsidRDefault="00097296" w:rsidP="00097296">
    <w:pPr>
      <w:pStyle w:val="Header"/>
      <w:jc w:val="right"/>
    </w:pPr>
    <w:r>
      <w:rPr>
        <w:noProof/>
        <w:lang w:eastAsia="en-GB"/>
      </w:rPr>
      <w:drawing>
        <wp:inline distT="0" distB="0" distL="0" distR="0" wp14:anchorId="210B5691" wp14:editId="4B04B48B">
          <wp:extent cx="2496466" cy="1009934"/>
          <wp:effectExtent l="0" t="0" r="0" b="0"/>
          <wp:docPr id="2" name="Picture 2" descr="GO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3124" cy="1016673"/>
                  </a:xfrm>
                  <a:prstGeom prst="rect">
                    <a:avLst/>
                  </a:prstGeom>
                  <a:noFill/>
                  <a:ln>
                    <a:noFill/>
                  </a:ln>
                </pic:spPr>
              </pic:pic>
            </a:graphicData>
          </a:graphic>
        </wp:inline>
      </w:drawing>
    </w:r>
  </w:p>
  <w:p w14:paraId="6726C4DD" w14:textId="77777777" w:rsidR="00097296" w:rsidRDefault="00097296" w:rsidP="00097296">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AXp1eecz" int2:invalidationBookmarkName="" int2:hashCode="Zx5SBeqs76jf3D" int2:id="smYbi3o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B22887"/>
    <w:multiLevelType w:val="hybridMultilevel"/>
    <w:tmpl w:val="E474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015FF1"/>
    <w:multiLevelType w:val="multilevel"/>
    <w:tmpl w:val="DFDED352"/>
    <w:numStyleLink w:val="GPhCBullets"/>
  </w:abstractNum>
  <w:abstractNum w:abstractNumId="7" w15:restartNumberingAfterBreak="0">
    <w:nsid w:val="084E5418"/>
    <w:multiLevelType w:val="hybridMultilevel"/>
    <w:tmpl w:val="D526914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845063"/>
    <w:multiLevelType w:val="multilevel"/>
    <w:tmpl w:val="DFDED352"/>
    <w:styleLink w:val="GPhCBullets"/>
    <w:lvl w:ilvl="0">
      <w:start w:val="1"/>
      <w:numFmt w:val="bullet"/>
      <w:pStyle w:val="ListBullet"/>
      <w:lvlText w:val=""/>
      <w:lvlJc w:val="left"/>
      <w:pPr>
        <w:ind w:left="1572" w:hanging="284"/>
      </w:pPr>
      <w:rPr>
        <w:rFonts w:ascii="Symbol" w:hAnsi="Symbol" w:hint="default"/>
        <w:color w:val="auto"/>
        <w:sz w:val="24"/>
        <w:szCs w:val="24"/>
      </w:rPr>
    </w:lvl>
    <w:lvl w:ilvl="1">
      <w:start w:val="1"/>
      <w:numFmt w:val="bullet"/>
      <w:pStyle w:val="ListBullet2"/>
      <w:lvlText w:val="–"/>
      <w:lvlJc w:val="left"/>
      <w:pPr>
        <w:ind w:left="2423" w:hanging="284"/>
      </w:pPr>
      <w:rPr>
        <w:rFonts w:ascii="Open Sans" w:hAnsi="Open Sans" w:hint="default"/>
        <w:color w:val="auto"/>
      </w:rPr>
    </w:lvl>
    <w:lvl w:ilvl="2">
      <w:start w:val="1"/>
      <w:numFmt w:val="bullet"/>
      <w:pStyle w:val="ListBullet3"/>
      <w:lvlText w:val=""/>
      <w:lvlJc w:val="left"/>
      <w:pPr>
        <w:ind w:left="2707" w:hanging="284"/>
      </w:pPr>
      <w:rPr>
        <w:rFonts w:ascii="Wingdings" w:hAnsi="Wingdings" w:hint="default"/>
      </w:rPr>
    </w:lvl>
    <w:lvl w:ilvl="3">
      <w:start w:val="1"/>
      <w:numFmt w:val="bullet"/>
      <w:lvlText w:val=""/>
      <w:lvlJc w:val="left"/>
      <w:pPr>
        <w:tabs>
          <w:tab w:val="num" w:pos="2500"/>
        </w:tabs>
        <w:ind w:left="2991" w:hanging="284"/>
      </w:pPr>
      <w:rPr>
        <w:rFonts w:ascii="Symbol" w:hAnsi="Symbol" w:hint="default"/>
      </w:rPr>
    </w:lvl>
    <w:lvl w:ilvl="4">
      <w:start w:val="1"/>
      <w:numFmt w:val="bullet"/>
      <w:lvlText w:val="o"/>
      <w:lvlJc w:val="left"/>
      <w:pPr>
        <w:tabs>
          <w:tab w:val="num" w:pos="2784"/>
        </w:tabs>
        <w:ind w:left="3275" w:hanging="284"/>
      </w:pPr>
      <w:rPr>
        <w:rFonts w:ascii="Courier New" w:hAnsi="Courier New" w:cs="Courier New" w:hint="default"/>
      </w:rPr>
    </w:lvl>
    <w:lvl w:ilvl="5">
      <w:start w:val="1"/>
      <w:numFmt w:val="bullet"/>
      <w:lvlText w:val=""/>
      <w:lvlJc w:val="left"/>
      <w:pPr>
        <w:tabs>
          <w:tab w:val="num" w:pos="3068"/>
        </w:tabs>
        <w:ind w:left="3559" w:hanging="284"/>
      </w:pPr>
      <w:rPr>
        <w:rFonts w:ascii="Wingdings" w:hAnsi="Wingdings" w:hint="default"/>
      </w:rPr>
    </w:lvl>
    <w:lvl w:ilvl="6">
      <w:start w:val="1"/>
      <w:numFmt w:val="bullet"/>
      <w:lvlText w:val=""/>
      <w:lvlJc w:val="left"/>
      <w:pPr>
        <w:tabs>
          <w:tab w:val="num" w:pos="3352"/>
        </w:tabs>
        <w:ind w:left="3843" w:hanging="284"/>
      </w:pPr>
      <w:rPr>
        <w:rFonts w:ascii="Symbol" w:hAnsi="Symbol" w:hint="default"/>
      </w:rPr>
    </w:lvl>
    <w:lvl w:ilvl="7">
      <w:start w:val="1"/>
      <w:numFmt w:val="bullet"/>
      <w:lvlText w:val="o"/>
      <w:lvlJc w:val="left"/>
      <w:pPr>
        <w:tabs>
          <w:tab w:val="num" w:pos="3636"/>
        </w:tabs>
        <w:ind w:left="4127" w:hanging="284"/>
      </w:pPr>
      <w:rPr>
        <w:rFonts w:ascii="Courier New" w:hAnsi="Courier New" w:cs="Courier New" w:hint="default"/>
      </w:rPr>
    </w:lvl>
    <w:lvl w:ilvl="8">
      <w:start w:val="1"/>
      <w:numFmt w:val="bullet"/>
      <w:lvlText w:val=""/>
      <w:lvlJc w:val="left"/>
      <w:pPr>
        <w:tabs>
          <w:tab w:val="num" w:pos="3920"/>
        </w:tabs>
        <w:ind w:left="4411" w:hanging="284"/>
      </w:pPr>
      <w:rPr>
        <w:rFonts w:ascii="Wingdings" w:hAnsi="Wingdings" w:hint="default"/>
      </w:rPr>
    </w:lvl>
  </w:abstractNum>
  <w:abstractNum w:abstractNumId="9"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8D7A12"/>
    <w:multiLevelType w:val="hybridMultilevel"/>
    <w:tmpl w:val="FEF80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70F0F"/>
    <w:multiLevelType w:val="hybridMultilevel"/>
    <w:tmpl w:val="8BF23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9505D"/>
    <w:multiLevelType w:val="hybridMultilevel"/>
    <w:tmpl w:val="0F082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D26C38"/>
    <w:multiLevelType w:val="hybridMultilevel"/>
    <w:tmpl w:val="CB3A2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B61343"/>
    <w:multiLevelType w:val="hybridMultilevel"/>
    <w:tmpl w:val="165E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6" w15:restartNumberingAfterBreak="0">
    <w:nsid w:val="2CC00D2C"/>
    <w:multiLevelType w:val="hybridMultilevel"/>
    <w:tmpl w:val="2A683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B10A91"/>
    <w:multiLevelType w:val="multilevel"/>
    <w:tmpl w:val="C4C69D06"/>
    <w:numStyleLink w:val="GPhCListNumbers"/>
  </w:abstractNum>
  <w:abstractNum w:abstractNumId="18" w15:restartNumberingAfterBreak="0">
    <w:nsid w:val="2E687531"/>
    <w:multiLevelType w:val="hybridMultilevel"/>
    <w:tmpl w:val="221A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6D184B"/>
    <w:multiLevelType w:val="hybridMultilevel"/>
    <w:tmpl w:val="56F8D77A"/>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4F0ADB"/>
    <w:multiLevelType w:val="hybridMultilevel"/>
    <w:tmpl w:val="3ED83A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E74061"/>
    <w:multiLevelType w:val="hybridMultilevel"/>
    <w:tmpl w:val="FB548E68"/>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832780D"/>
    <w:multiLevelType w:val="hybridMultilevel"/>
    <w:tmpl w:val="DEE0E290"/>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3207BA"/>
    <w:multiLevelType w:val="hybridMultilevel"/>
    <w:tmpl w:val="EED87124"/>
    <w:lvl w:ilvl="0" w:tplc="FCF8673C">
      <w:start w:val="1"/>
      <w:numFmt w:val="bullet"/>
      <w:lvlText w:val=""/>
      <w:lvlJc w:val="left"/>
      <w:pPr>
        <w:ind w:left="720" w:hanging="360"/>
      </w:pPr>
      <w:rPr>
        <w:rFonts w:ascii="Symbol" w:hAnsi="Symbol" w:hint="default"/>
        <w:color w:val="00519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0C3BA8"/>
    <w:multiLevelType w:val="hybridMultilevel"/>
    <w:tmpl w:val="9CBEC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FC3807"/>
    <w:multiLevelType w:val="hybridMultilevel"/>
    <w:tmpl w:val="307A0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87569"/>
    <w:multiLevelType w:val="hybridMultilevel"/>
    <w:tmpl w:val="DEE0E83C"/>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0777DF"/>
    <w:multiLevelType w:val="hybridMultilevel"/>
    <w:tmpl w:val="E460FB8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C886B98"/>
    <w:multiLevelType w:val="hybridMultilevel"/>
    <w:tmpl w:val="CF1E5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602524">
    <w:abstractNumId w:val="24"/>
  </w:num>
  <w:num w:numId="2" w16cid:durableId="545605305">
    <w:abstractNumId w:val="9"/>
  </w:num>
  <w:num w:numId="3" w16cid:durableId="1496605076">
    <w:abstractNumId w:val="30"/>
  </w:num>
  <w:num w:numId="4" w16cid:durableId="1612123808">
    <w:abstractNumId w:val="8"/>
  </w:num>
  <w:num w:numId="5" w16cid:durableId="1974018506">
    <w:abstractNumId w:val="22"/>
  </w:num>
  <w:num w:numId="6" w16cid:durableId="1738432750">
    <w:abstractNumId w:val="4"/>
  </w:num>
  <w:num w:numId="7" w16cid:durableId="1379814947">
    <w:abstractNumId w:val="15"/>
  </w:num>
  <w:num w:numId="8" w16cid:durableId="721563237">
    <w:abstractNumId w:val="3"/>
  </w:num>
  <w:num w:numId="9" w16cid:durableId="1578399149">
    <w:abstractNumId w:val="2"/>
  </w:num>
  <w:num w:numId="10" w16cid:durableId="448863524">
    <w:abstractNumId w:val="17"/>
  </w:num>
  <w:num w:numId="11" w16cid:durableId="450906022">
    <w:abstractNumId w:val="1"/>
  </w:num>
  <w:num w:numId="12" w16cid:durableId="1497964047">
    <w:abstractNumId w:val="0"/>
  </w:num>
  <w:num w:numId="13" w16cid:durableId="413164075">
    <w:abstractNumId w:val="28"/>
  </w:num>
  <w:num w:numId="14" w16cid:durableId="1419594080">
    <w:abstractNumId w:val="29"/>
  </w:num>
  <w:num w:numId="15" w16cid:durableId="627206414">
    <w:abstractNumId w:val="11"/>
  </w:num>
  <w:num w:numId="16" w16cid:durableId="308559798">
    <w:abstractNumId w:val="7"/>
  </w:num>
  <w:num w:numId="17" w16cid:durableId="529417203">
    <w:abstractNumId w:val="21"/>
  </w:num>
  <w:num w:numId="18" w16cid:durableId="2059740908">
    <w:abstractNumId w:val="23"/>
  </w:num>
  <w:num w:numId="19" w16cid:durableId="572856933">
    <w:abstractNumId w:val="19"/>
  </w:num>
  <w:num w:numId="20" w16cid:durableId="1257131826">
    <w:abstractNumId w:val="25"/>
  </w:num>
  <w:num w:numId="21" w16cid:durableId="193274172">
    <w:abstractNumId w:val="6"/>
    <w:lvlOverride w:ilvl="0">
      <w:lvl w:ilvl="0">
        <w:start w:val="1"/>
        <w:numFmt w:val="bullet"/>
        <w:pStyle w:val="ListBullet"/>
        <w:lvlText w:val=""/>
        <w:lvlJc w:val="left"/>
        <w:pPr>
          <w:ind w:left="284" w:hanging="284"/>
        </w:pPr>
        <w:rPr>
          <w:rFonts w:ascii="Symbol" w:hAnsi="Symbol" w:hint="default"/>
          <w:color w:val="auto"/>
          <w:sz w:val="24"/>
          <w:szCs w:val="24"/>
        </w:rPr>
      </w:lvl>
    </w:lvlOverride>
    <w:lvlOverride w:ilvl="1">
      <w:lvl w:ilvl="1">
        <w:start w:val="1"/>
        <w:numFmt w:val="bullet"/>
        <w:pStyle w:val="ListBullet2"/>
        <w:lvlText w:val="–"/>
        <w:lvlJc w:val="left"/>
        <w:pPr>
          <w:ind w:left="1135" w:hanging="284"/>
        </w:pPr>
        <w:rPr>
          <w:rFonts w:ascii="Open Sans" w:hAnsi="Open Sans" w:hint="default"/>
          <w:color w:val="auto"/>
        </w:rPr>
      </w:lvl>
    </w:lvlOverride>
  </w:num>
  <w:num w:numId="22" w16cid:durableId="1004087077">
    <w:abstractNumId w:val="10"/>
  </w:num>
  <w:num w:numId="23" w16cid:durableId="736241946">
    <w:abstractNumId w:val="26"/>
  </w:num>
  <w:num w:numId="24" w16cid:durableId="1620642780">
    <w:abstractNumId w:val="20"/>
  </w:num>
  <w:num w:numId="25" w16cid:durableId="1413312019">
    <w:abstractNumId w:val="27"/>
  </w:num>
  <w:num w:numId="26" w16cid:durableId="1763912058">
    <w:abstractNumId w:val="5"/>
  </w:num>
  <w:num w:numId="27" w16cid:durableId="1616327247">
    <w:abstractNumId w:val="13"/>
  </w:num>
  <w:num w:numId="28" w16cid:durableId="1407414544">
    <w:abstractNumId w:val="12"/>
  </w:num>
  <w:num w:numId="29" w16cid:durableId="1522091069">
    <w:abstractNumId w:val="16"/>
  </w:num>
  <w:num w:numId="30" w16cid:durableId="1064257209">
    <w:abstractNumId w:val="14"/>
  </w:num>
  <w:num w:numId="31" w16cid:durableId="779184661">
    <w:abstractNumId w:val="31"/>
  </w:num>
  <w:num w:numId="32" w16cid:durableId="646057141">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87"/>
    <w:rsid w:val="0000218D"/>
    <w:rsid w:val="0000227C"/>
    <w:rsid w:val="00002A39"/>
    <w:rsid w:val="000056DE"/>
    <w:rsid w:val="000102DE"/>
    <w:rsid w:val="00010899"/>
    <w:rsid w:val="00010CE8"/>
    <w:rsid w:val="000116B7"/>
    <w:rsid w:val="00011F20"/>
    <w:rsid w:val="000133F9"/>
    <w:rsid w:val="000140F6"/>
    <w:rsid w:val="00014C96"/>
    <w:rsid w:val="00015036"/>
    <w:rsid w:val="000152BE"/>
    <w:rsid w:val="00015EF8"/>
    <w:rsid w:val="0001752D"/>
    <w:rsid w:val="000201BD"/>
    <w:rsid w:val="00020606"/>
    <w:rsid w:val="00023F34"/>
    <w:rsid w:val="000244C8"/>
    <w:rsid w:val="00024BBA"/>
    <w:rsid w:val="00025833"/>
    <w:rsid w:val="000259C4"/>
    <w:rsid w:val="00027CFD"/>
    <w:rsid w:val="0003089C"/>
    <w:rsid w:val="000347C1"/>
    <w:rsid w:val="00034CE2"/>
    <w:rsid w:val="00035FDC"/>
    <w:rsid w:val="000360B1"/>
    <w:rsid w:val="0003624A"/>
    <w:rsid w:val="00042111"/>
    <w:rsid w:val="00045B0B"/>
    <w:rsid w:val="00052C88"/>
    <w:rsid w:val="0005324C"/>
    <w:rsid w:val="00053B41"/>
    <w:rsid w:val="00054AF1"/>
    <w:rsid w:val="00054BD6"/>
    <w:rsid w:val="00055B74"/>
    <w:rsid w:val="00055D47"/>
    <w:rsid w:val="00057171"/>
    <w:rsid w:val="0006130E"/>
    <w:rsid w:val="0006133C"/>
    <w:rsid w:val="0006235E"/>
    <w:rsid w:val="000626AA"/>
    <w:rsid w:val="000638DB"/>
    <w:rsid w:val="00064BAA"/>
    <w:rsid w:val="000700E7"/>
    <w:rsid w:val="00070D18"/>
    <w:rsid w:val="00071230"/>
    <w:rsid w:val="00071444"/>
    <w:rsid w:val="000748BD"/>
    <w:rsid w:val="000779E6"/>
    <w:rsid w:val="000807F0"/>
    <w:rsid w:val="00080D64"/>
    <w:rsid w:val="000811C9"/>
    <w:rsid w:val="00081C4A"/>
    <w:rsid w:val="00081DCE"/>
    <w:rsid w:val="0008221F"/>
    <w:rsid w:val="000823B0"/>
    <w:rsid w:val="000830EC"/>
    <w:rsid w:val="00083D25"/>
    <w:rsid w:val="00084CC3"/>
    <w:rsid w:val="00086212"/>
    <w:rsid w:val="00087B59"/>
    <w:rsid w:val="00087D42"/>
    <w:rsid w:val="00091248"/>
    <w:rsid w:val="000920A3"/>
    <w:rsid w:val="000936DB"/>
    <w:rsid w:val="00093BF0"/>
    <w:rsid w:val="00093FAC"/>
    <w:rsid w:val="0009526A"/>
    <w:rsid w:val="000955AB"/>
    <w:rsid w:val="00095CA9"/>
    <w:rsid w:val="00095E4B"/>
    <w:rsid w:val="00097296"/>
    <w:rsid w:val="00097506"/>
    <w:rsid w:val="000A04F5"/>
    <w:rsid w:val="000A1B51"/>
    <w:rsid w:val="000A2BA4"/>
    <w:rsid w:val="000A3A7C"/>
    <w:rsid w:val="000A3B9F"/>
    <w:rsid w:val="000A4010"/>
    <w:rsid w:val="000A5944"/>
    <w:rsid w:val="000A6D09"/>
    <w:rsid w:val="000A6FB5"/>
    <w:rsid w:val="000A7B28"/>
    <w:rsid w:val="000B0F5C"/>
    <w:rsid w:val="000B27AB"/>
    <w:rsid w:val="000B2E1D"/>
    <w:rsid w:val="000B2E63"/>
    <w:rsid w:val="000B33EF"/>
    <w:rsid w:val="000B4B4F"/>
    <w:rsid w:val="000B5211"/>
    <w:rsid w:val="000B6DA4"/>
    <w:rsid w:val="000B6F2F"/>
    <w:rsid w:val="000C1EE2"/>
    <w:rsid w:val="000C2B3E"/>
    <w:rsid w:val="000C2D44"/>
    <w:rsid w:val="000C3569"/>
    <w:rsid w:val="000C7845"/>
    <w:rsid w:val="000D37AC"/>
    <w:rsid w:val="000D396C"/>
    <w:rsid w:val="000D5B0F"/>
    <w:rsid w:val="000D5BC4"/>
    <w:rsid w:val="000D6588"/>
    <w:rsid w:val="000D767E"/>
    <w:rsid w:val="000D7AF9"/>
    <w:rsid w:val="000E0FB0"/>
    <w:rsid w:val="000E2927"/>
    <w:rsid w:val="000E2C85"/>
    <w:rsid w:val="000E4906"/>
    <w:rsid w:val="000E52B3"/>
    <w:rsid w:val="000E5733"/>
    <w:rsid w:val="000E696F"/>
    <w:rsid w:val="000F02B2"/>
    <w:rsid w:val="000F0840"/>
    <w:rsid w:val="000F1403"/>
    <w:rsid w:val="000F2BFB"/>
    <w:rsid w:val="000F417E"/>
    <w:rsid w:val="000F6927"/>
    <w:rsid w:val="00100216"/>
    <w:rsid w:val="00100EEF"/>
    <w:rsid w:val="00102AB9"/>
    <w:rsid w:val="0010358E"/>
    <w:rsid w:val="00103728"/>
    <w:rsid w:val="00104DB7"/>
    <w:rsid w:val="0010590D"/>
    <w:rsid w:val="001069FF"/>
    <w:rsid w:val="00106B63"/>
    <w:rsid w:val="00110BBD"/>
    <w:rsid w:val="00111F82"/>
    <w:rsid w:val="00112CA8"/>
    <w:rsid w:val="00112FF1"/>
    <w:rsid w:val="00114085"/>
    <w:rsid w:val="00114695"/>
    <w:rsid w:val="0011536B"/>
    <w:rsid w:val="00116CA4"/>
    <w:rsid w:val="0011749E"/>
    <w:rsid w:val="00121ADF"/>
    <w:rsid w:val="001221D2"/>
    <w:rsid w:val="00123643"/>
    <w:rsid w:val="00124AE2"/>
    <w:rsid w:val="00127AA9"/>
    <w:rsid w:val="00131CC0"/>
    <w:rsid w:val="00133755"/>
    <w:rsid w:val="0013392C"/>
    <w:rsid w:val="00133AB7"/>
    <w:rsid w:val="00136C51"/>
    <w:rsid w:val="0013728B"/>
    <w:rsid w:val="001378B9"/>
    <w:rsid w:val="00137D0C"/>
    <w:rsid w:val="00140AF6"/>
    <w:rsid w:val="0014174C"/>
    <w:rsid w:val="001430BB"/>
    <w:rsid w:val="001442D8"/>
    <w:rsid w:val="0014623E"/>
    <w:rsid w:val="00146619"/>
    <w:rsid w:val="00147062"/>
    <w:rsid w:val="00147086"/>
    <w:rsid w:val="0014761C"/>
    <w:rsid w:val="00150A2F"/>
    <w:rsid w:val="00151EC4"/>
    <w:rsid w:val="00152EEE"/>
    <w:rsid w:val="00153024"/>
    <w:rsid w:val="00154E65"/>
    <w:rsid w:val="001560F2"/>
    <w:rsid w:val="001561DE"/>
    <w:rsid w:val="00160171"/>
    <w:rsid w:val="00161491"/>
    <w:rsid w:val="0016195C"/>
    <w:rsid w:val="001625C9"/>
    <w:rsid w:val="00163219"/>
    <w:rsid w:val="0016480E"/>
    <w:rsid w:val="001773D5"/>
    <w:rsid w:val="00177C49"/>
    <w:rsid w:val="00177E0B"/>
    <w:rsid w:val="00181722"/>
    <w:rsid w:val="00181AB8"/>
    <w:rsid w:val="0018203A"/>
    <w:rsid w:val="00187909"/>
    <w:rsid w:val="00187E28"/>
    <w:rsid w:val="00191806"/>
    <w:rsid w:val="00193CE0"/>
    <w:rsid w:val="001A092A"/>
    <w:rsid w:val="001A2DDB"/>
    <w:rsid w:val="001A4634"/>
    <w:rsid w:val="001A52A8"/>
    <w:rsid w:val="001A5743"/>
    <w:rsid w:val="001B12A3"/>
    <w:rsid w:val="001B1BD7"/>
    <w:rsid w:val="001B1F41"/>
    <w:rsid w:val="001B378F"/>
    <w:rsid w:val="001B41B6"/>
    <w:rsid w:val="001B72C6"/>
    <w:rsid w:val="001C0B6F"/>
    <w:rsid w:val="001C1AB9"/>
    <w:rsid w:val="001C21FA"/>
    <w:rsid w:val="001C421F"/>
    <w:rsid w:val="001C513F"/>
    <w:rsid w:val="001C7A9D"/>
    <w:rsid w:val="001C7FE7"/>
    <w:rsid w:val="001D0F15"/>
    <w:rsid w:val="001D1592"/>
    <w:rsid w:val="001D2A13"/>
    <w:rsid w:val="001D345A"/>
    <w:rsid w:val="001D3634"/>
    <w:rsid w:val="001D5BF5"/>
    <w:rsid w:val="001D743E"/>
    <w:rsid w:val="001D78AA"/>
    <w:rsid w:val="001D7AEB"/>
    <w:rsid w:val="001D7BA4"/>
    <w:rsid w:val="001E0C80"/>
    <w:rsid w:val="001E108D"/>
    <w:rsid w:val="001E1096"/>
    <w:rsid w:val="001E2BDD"/>
    <w:rsid w:val="001E3023"/>
    <w:rsid w:val="001E4AFA"/>
    <w:rsid w:val="001E4BA4"/>
    <w:rsid w:val="001E6A11"/>
    <w:rsid w:val="001F0B1C"/>
    <w:rsid w:val="001F1310"/>
    <w:rsid w:val="001F19F6"/>
    <w:rsid w:val="001F212F"/>
    <w:rsid w:val="001F2446"/>
    <w:rsid w:val="001F2A15"/>
    <w:rsid w:val="001F3296"/>
    <w:rsid w:val="001F47EC"/>
    <w:rsid w:val="001F512F"/>
    <w:rsid w:val="001F5338"/>
    <w:rsid w:val="001F54C7"/>
    <w:rsid w:val="001F796C"/>
    <w:rsid w:val="001F7B04"/>
    <w:rsid w:val="001F7C38"/>
    <w:rsid w:val="002004BF"/>
    <w:rsid w:val="002010E9"/>
    <w:rsid w:val="00201383"/>
    <w:rsid w:val="00201CA1"/>
    <w:rsid w:val="002028F8"/>
    <w:rsid w:val="002047BC"/>
    <w:rsid w:val="00206BEF"/>
    <w:rsid w:val="0021039D"/>
    <w:rsid w:val="00212DF6"/>
    <w:rsid w:val="002136C4"/>
    <w:rsid w:val="00215854"/>
    <w:rsid w:val="002159B5"/>
    <w:rsid w:val="00216D08"/>
    <w:rsid w:val="00217563"/>
    <w:rsid w:val="00220E5B"/>
    <w:rsid w:val="002214AE"/>
    <w:rsid w:val="00226F42"/>
    <w:rsid w:val="00230C13"/>
    <w:rsid w:val="002334E2"/>
    <w:rsid w:val="00233B55"/>
    <w:rsid w:val="0023405C"/>
    <w:rsid w:val="002340C8"/>
    <w:rsid w:val="002352B6"/>
    <w:rsid w:val="00235926"/>
    <w:rsid w:val="002364AB"/>
    <w:rsid w:val="00236E8C"/>
    <w:rsid w:val="00237386"/>
    <w:rsid w:val="002413AD"/>
    <w:rsid w:val="00242304"/>
    <w:rsid w:val="00242839"/>
    <w:rsid w:val="00242B97"/>
    <w:rsid w:val="00243C39"/>
    <w:rsid w:val="0024426D"/>
    <w:rsid w:val="0024457C"/>
    <w:rsid w:val="00244D44"/>
    <w:rsid w:val="002452F7"/>
    <w:rsid w:val="00246563"/>
    <w:rsid w:val="00246C9C"/>
    <w:rsid w:val="00250452"/>
    <w:rsid w:val="00250876"/>
    <w:rsid w:val="00250DC4"/>
    <w:rsid w:val="00251E3E"/>
    <w:rsid w:val="0025217F"/>
    <w:rsid w:val="002532CB"/>
    <w:rsid w:val="00254308"/>
    <w:rsid w:val="00254CF5"/>
    <w:rsid w:val="00257525"/>
    <w:rsid w:val="00260B41"/>
    <w:rsid w:val="00264D10"/>
    <w:rsid w:val="002656CD"/>
    <w:rsid w:val="00265AA4"/>
    <w:rsid w:val="0026666F"/>
    <w:rsid w:val="002674D1"/>
    <w:rsid w:val="002674F2"/>
    <w:rsid w:val="00270237"/>
    <w:rsid w:val="00271608"/>
    <w:rsid w:val="002717CF"/>
    <w:rsid w:val="002730DC"/>
    <w:rsid w:val="00273E2B"/>
    <w:rsid w:val="00274BD2"/>
    <w:rsid w:val="00281DB2"/>
    <w:rsid w:val="002821A5"/>
    <w:rsid w:val="00283B9A"/>
    <w:rsid w:val="00283EA2"/>
    <w:rsid w:val="00287CD5"/>
    <w:rsid w:val="00287DE8"/>
    <w:rsid w:val="002928F7"/>
    <w:rsid w:val="0029399A"/>
    <w:rsid w:val="00293EA5"/>
    <w:rsid w:val="00296CDE"/>
    <w:rsid w:val="00297037"/>
    <w:rsid w:val="002A1541"/>
    <w:rsid w:val="002A4E23"/>
    <w:rsid w:val="002A69E3"/>
    <w:rsid w:val="002B44C0"/>
    <w:rsid w:val="002B64E6"/>
    <w:rsid w:val="002B7219"/>
    <w:rsid w:val="002C14A2"/>
    <w:rsid w:val="002C2EBE"/>
    <w:rsid w:val="002C3196"/>
    <w:rsid w:val="002C3CBE"/>
    <w:rsid w:val="002C40D5"/>
    <w:rsid w:val="002C4534"/>
    <w:rsid w:val="002C55AA"/>
    <w:rsid w:val="002C584D"/>
    <w:rsid w:val="002C64AE"/>
    <w:rsid w:val="002C66B7"/>
    <w:rsid w:val="002D0A09"/>
    <w:rsid w:val="002D1307"/>
    <w:rsid w:val="002D1D19"/>
    <w:rsid w:val="002D258A"/>
    <w:rsid w:val="002D3AEF"/>
    <w:rsid w:val="002D6811"/>
    <w:rsid w:val="002D6DBF"/>
    <w:rsid w:val="002D7E23"/>
    <w:rsid w:val="002E0318"/>
    <w:rsid w:val="002E4315"/>
    <w:rsid w:val="002E4BD3"/>
    <w:rsid w:val="002E6EE8"/>
    <w:rsid w:val="002F0418"/>
    <w:rsid w:val="002F2D5D"/>
    <w:rsid w:val="002F3542"/>
    <w:rsid w:val="002F3FEB"/>
    <w:rsid w:val="002F4BEF"/>
    <w:rsid w:val="002F5FAE"/>
    <w:rsid w:val="002F65D1"/>
    <w:rsid w:val="002F6F70"/>
    <w:rsid w:val="002F77E2"/>
    <w:rsid w:val="003001C5"/>
    <w:rsid w:val="00301D8D"/>
    <w:rsid w:val="00302A6D"/>
    <w:rsid w:val="00305829"/>
    <w:rsid w:val="00305870"/>
    <w:rsid w:val="003059FC"/>
    <w:rsid w:val="00305EDE"/>
    <w:rsid w:val="00305F9A"/>
    <w:rsid w:val="00307138"/>
    <w:rsid w:val="0030713A"/>
    <w:rsid w:val="003109EB"/>
    <w:rsid w:val="00313CCE"/>
    <w:rsid w:val="00314C29"/>
    <w:rsid w:val="0031662A"/>
    <w:rsid w:val="00317A86"/>
    <w:rsid w:val="003205A2"/>
    <w:rsid w:val="00320F84"/>
    <w:rsid w:val="00323A88"/>
    <w:rsid w:val="00323AA6"/>
    <w:rsid w:val="00325DCC"/>
    <w:rsid w:val="00326AD8"/>
    <w:rsid w:val="00327AC0"/>
    <w:rsid w:val="00327CFE"/>
    <w:rsid w:val="003317C3"/>
    <w:rsid w:val="0033441A"/>
    <w:rsid w:val="003350B0"/>
    <w:rsid w:val="00335EED"/>
    <w:rsid w:val="00337D5D"/>
    <w:rsid w:val="0034145D"/>
    <w:rsid w:val="003427A1"/>
    <w:rsid w:val="0034337C"/>
    <w:rsid w:val="00343A93"/>
    <w:rsid w:val="00344971"/>
    <w:rsid w:val="00344B60"/>
    <w:rsid w:val="00346491"/>
    <w:rsid w:val="0034662B"/>
    <w:rsid w:val="00347E79"/>
    <w:rsid w:val="0035049E"/>
    <w:rsid w:val="003522BA"/>
    <w:rsid w:val="00352C70"/>
    <w:rsid w:val="003542AC"/>
    <w:rsid w:val="0035481E"/>
    <w:rsid w:val="00354C3C"/>
    <w:rsid w:val="0035708D"/>
    <w:rsid w:val="003576CD"/>
    <w:rsid w:val="003578D5"/>
    <w:rsid w:val="00362072"/>
    <w:rsid w:val="003629C7"/>
    <w:rsid w:val="00364217"/>
    <w:rsid w:val="00364693"/>
    <w:rsid w:val="00364733"/>
    <w:rsid w:val="00364FCD"/>
    <w:rsid w:val="003661F1"/>
    <w:rsid w:val="003722A4"/>
    <w:rsid w:val="003724BD"/>
    <w:rsid w:val="00373AB9"/>
    <w:rsid w:val="0037497C"/>
    <w:rsid w:val="00374C3F"/>
    <w:rsid w:val="00374CAD"/>
    <w:rsid w:val="0037549C"/>
    <w:rsid w:val="0037575A"/>
    <w:rsid w:val="00376472"/>
    <w:rsid w:val="00377542"/>
    <w:rsid w:val="003779F7"/>
    <w:rsid w:val="003803ED"/>
    <w:rsid w:val="0038418A"/>
    <w:rsid w:val="003857D0"/>
    <w:rsid w:val="00386C20"/>
    <w:rsid w:val="00387D5B"/>
    <w:rsid w:val="00392EDB"/>
    <w:rsid w:val="00394312"/>
    <w:rsid w:val="00394C73"/>
    <w:rsid w:val="003A0300"/>
    <w:rsid w:val="003A391D"/>
    <w:rsid w:val="003A3A57"/>
    <w:rsid w:val="003A3FD3"/>
    <w:rsid w:val="003A5F0A"/>
    <w:rsid w:val="003A7201"/>
    <w:rsid w:val="003B04F8"/>
    <w:rsid w:val="003B07AC"/>
    <w:rsid w:val="003B07EC"/>
    <w:rsid w:val="003B2042"/>
    <w:rsid w:val="003B2FBB"/>
    <w:rsid w:val="003B54FC"/>
    <w:rsid w:val="003B5517"/>
    <w:rsid w:val="003C2BA8"/>
    <w:rsid w:val="003C3D34"/>
    <w:rsid w:val="003D17BF"/>
    <w:rsid w:val="003D3198"/>
    <w:rsid w:val="003D3F64"/>
    <w:rsid w:val="003D5E76"/>
    <w:rsid w:val="003D67CE"/>
    <w:rsid w:val="003E2AFD"/>
    <w:rsid w:val="003E368E"/>
    <w:rsid w:val="003E59EF"/>
    <w:rsid w:val="003E62AA"/>
    <w:rsid w:val="003F07D2"/>
    <w:rsid w:val="003F17F8"/>
    <w:rsid w:val="003F1BA1"/>
    <w:rsid w:val="004058C5"/>
    <w:rsid w:val="00405DB7"/>
    <w:rsid w:val="00406DA0"/>
    <w:rsid w:val="0040799E"/>
    <w:rsid w:val="00411D06"/>
    <w:rsid w:val="00411D2A"/>
    <w:rsid w:val="004127C5"/>
    <w:rsid w:val="004132D6"/>
    <w:rsid w:val="004270BB"/>
    <w:rsid w:val="00427AE9"/>
    <w:rsid w:val="004321A2"/>
    <w:rsid w:val="00433A20"/>
    <w:rsid w:val="00433DCE"/>
    <w:rsid w:val="00434289"/>
    <w:rsid w:val="00434FE8"/>
    <w:rsid w:val="00437257"/>
    <w:rsid w:val="004403F9"/>
    <w:rsid w:val="0044490A"/>
    <w:rsid w:val="00446333"/>
    <w:rsid w:val="004465A7"/>
    <w:rsid w:val="00446B94"/>
    <w:rsid w:val="0044716C"/>
    <w:rsid w:val="00447671"/>
    <w:rsid w:val="004478C4"/>
    <w:rsid w:val="004502BB"/>
    <w:rsid w:val="004507CE"/>
    <w:rsid w:val="00450BB1"/>
    <w:rsid w:val="00450FDD"/>
    <w:rsid w:val="0045191D"/>
    <w:rsid w:val="004528C1"/>
    <w:rsid w:val="00452B3B"/>
    <w:rsid w:val="00453490"/>
    <w:rsid w:val="004536E5"/>
    <w:rsid w:val="00456A34"/>
    <w:rsid w:val="00456B1D"/>
    <w:rsid w:val="00457214"/>
    <w:rsid w:val="004600F8"/>
    <w:rsid w:val="004609C8"/>
    <w:rsid w:val="0046137B"/>
    <w:rsid w:val="00461A7A"/>
    <w:rsid w:val="00461E3F"/>
    <w:rsid w:val="0046212F"/>
    <w:rsid w:val="0046223A"/>
    <w:rsid w:val="00462B99"/>
    <w:rsid w:val="00462D37"/>
    <w:rsid w:val="00462D4E"/>
    <w:rsid w:val="00462F75"/>
    <w:rsid w:val="00463A5E"/>
    <w:rsid w:val="004651A7"/>
    <w:rsid w:val="00466CC6"/>
    <w:rsid w:val="00467CE1"/>
    <w:rsid w:val="00471A60"/>
    <w:rsid w:val="00472081"/>
    <w:rsid w:val="004720CD"/>
    <w:rsid w:val="0047438B"/>
    <w:rsid w:val="00474C25"/>
    <w:rsid w:val="004758EA"/>
    <w:rsid w:val="00476F5E"/>
    <w:rsid w:val="0047738F"/>
    <w:rsid w:val="00477C34"/>
    <w:rsid w:val="00477F1A"/>
    <w:rsid w:val="00480136"/>
    <w:rsid w:val="00480AA6"/>
    <w:rsid w:val="00481122"/>
    <w:rsid w:val="0048148A"/>
    <w:rsid w:val="004819F9"/>
    <w:rsid w:val="0048216D"/>
    <w:rsid w:val="004821DA"/>
    <w:rsid w:val="004846AB"/>
    <w:rsid w:val="0048565D"/>
    <w:rsid w:val="00486A98"/>
    <w:rsid w:val="00486AC0"/>
    <w:rsid w:val="00486D0C"/>
    <w:rsid w:val="00491B4B"/>
    <w:rsid w:val="00491D5E"/>
    <w:rsid w:val="0049239A"/>
    <w:rsid w:val="004928FC"/>
    <w:rsid w:val="00493090"/>
    <w:rsid w:val="00496577"/>
    <w:rsid w:val="00496F49"/>
    <w:rsid w:val="004971B0"/>
    <w:rsid w:val="00497BAC"/>
    <w:rsid w:val="00497C69"/>
    <w:rsid w:val="004A3ED6"/>
    <w:rsid w:val="004A437D"/>
    <w:rsid w:val="004A43F7"/>
    <w:rsid w:val="004A58D0"/>
    <w:rsid w:val="004A5F04"/>
    <w:rsid w:val="004A696E"/>
    <w:rsid w:val="004A7AA2"/>
    <w:rsid w:val="004B00AA"/>
    <w:rsid w:val="004B0D22"/>
    <w:rsid w:val="004B23FA"/>
    <w:rsid w:val="004B2964"/>
    <w:rsid w:val="004B2F4F"/>
    <w:rsid w:val="004B3B84"/>
    <w:rsid w:val="004B404C"/>
    <w:rsid w:val="004B5426"/>
    <w:rsid w:val="004C064D"/>
    <w:rsid w:val="004C14C4"/>
    <w:rsid w:val="004C1897"/>
    <w:rsid w:val="004C4300"/>
    <w:rsid w:val="004C4E35"/>
    <w:rsid w:val="004D0CE8"/>
    <w:rsid w:val="004D1291"/>
    <w:rsid w:val="004D13FA"/>
    <w:rsid w:val="004D5E6C"/>
    <w:rsid w:val="004D6B9B"/>
    <w:rsid w:val="004D6D32"/>
    <w:rsid w:val="004D733C"/>
    <w:rsid w:val="004D7A3F"/>
    <w:rsid w:val="004D7BFB"/>
    <w:rsid w:val="004E2100"/>
    <w:rsid w:val="004E2BF8"/>
    <w:rsid w:val="004E2DA9"/>
    <w:rsid w:val="004E3518"/>
    <w:rsid w:val="004E4D53"/>
    <w:rsid w:val="004E4E51"/>
    <w:rsid w:val="004E5602"/>
    <w:rsid w:val="004E5CA6"/>
    <w:rsid w:val="004E77CE"/>
    <w:rsid w:val="004F12D8"/>
    <w:rsid w:val="004F275D"/>
    <w:rsid w:val="004F4A00"/>
    <w:rsid w:val="004F4AF5"/>
    <w:rsid w:val="004F687A"/>
    <w:rsid w:val="004F690E"/>
    <w:rsid w:val="004F6B72"/>
    <w:rsid w:val="004F7876"/>
    <w:rsid w:val="00500DA5"/>
    <w:rsid w:val="00500E07"/>
    <w:rsid w:val="0050324F"/>
    <w:rsid w:val="00505393"/>
    <w:rsid w:val="005063F3"/>
    <w:rsid w:val="00506C28"/>
    <w:rsid w:val="00511685"/>
    <w:rsid w:val="00512243"/>
    <w:rsid w:val="00512DC6"/>
    <w:rsid w:val="00512EDB"/>
    <w:rsid w:val="005147DE"/>
    <w:rsid w:val="00514C8C"/>
    <w:rsid w:val="005167C7"/>
    <w:rsid w:val="00516B1D"/>
    <w:rsid w:val="0051764C"/>
    <w:rsid w:val="00522414"/>
    <w:rsid w:val="00522699"/>
    <w:rsid w:val="00523E0E"/>
    <w:rsid w:val="005243EB"/>
    <w:rsid w:val="00524FB3"/>
    <w:rsid w:val="00525F98"/>
    <w:rsid w:val="00527055"/>
    <w:rsid w:val="00531234"/>
    <w:rsid w:val="0053286A"/>
    <w:rsid w:val="00532C03"/>
    <w:rsid w:val="005407A0"/>
    <w:rsid w:val="00546C56"/>
    <w:rsid w:val="00552E9D"/>
    <w:rsid w:val="00555213"/>
    <w:rsid w:val="00555C55"/>
    <w:rsid w:val="00555F15"/>
    <w:rsid w:val="0055760B"/>
    <w:rsid w:val="0056184F"/>
    <w:rsid w:val="00562C0F"/>
    <w:rsid w:val="0056322E"/>
    <w:rsid w:val="005705B7"/>
    <w:rsid w:val="005705DD"/>
    <w:rsid w:val="005719D7"/>
    <w:rsid w:val="005733DC"/>
    <w:rsid w:val="00573BB8"/>
    <w:rsid w:val="005758B1"/>
    <w:rsid w:val="00576122"/>
    <w:rsid w:val="005817B2"/>
    <w:rsid w:val="005823F2"/>
    <w:rsid w:val="00584511"/>
    <w:rsid w:val="005847C7"/>
    <w:rsid w:val="005858C6"/>
    <w:rsid w:val="00586227"/>
    <w:rsid w:val="00587018"/>
    <w:rsid w:val="005913CF"/>
    <w:rsid w:val="00593D72"/>
    <w:rsid w:val="00593F9D"/>
    <w:rsid w:val="00594CD7"/>
    <w:rsid w:val="0059701A"/>
    <w:rsid w:val="005A1A0B"/>
    <w:rsid w:val="005A5075"/>
    <w:rsid w:val="005A5551"/>
    <w:rsid w:val="005A5623"/>
    <w:rsid w:val="005A567B"/>
    <w:rsid w:val="005A5765"/>
    <w:rsid w:val="005A6246"/>
    <w:rsid w:val="005B11F0"/>
    <w:rsid w:val="005B4A5E"/>
    <w:rsid w:val="005B4EBC"/>
    <w:rsid w:val="005B56A8"/>
    <w:rsid w:val="005B7117"/>
    <w:rsid w:val="005B7AE5"/>
    <w:rsid w:val="005C2570"/>
    <w:rsid w:val="005C293D"/>
    <w:rsid w:val="005C2AF7"/>
    <w:rsid w:val="005C2D64"/>
    <w:rsid w:val="005C3E5A"/>
    <w:rsid w:val="005C4BB7"/>
    <w:rsid w:val="005C4C00"/>
    <w:rsid w:val="005C595A"/>
    <w:rsid w:val="005C6F25"/>
    <w:rsid w:val="005D0EDA"/>
    <w:rsid w:val="005D350B"/>
    <w:rsid w:val="005D41A0"/>
    <w:rsid w:val="005D5659"/>
    <w:rsid w:val="005D5EBA"/>
    <w:rsid w:val="005E0CDD"/>
    <w:rsid w:val="005E1F7C"/>
    <w:rsid w:val="005E2FB1"/>
    <w:rsid w:val="005E64EF"/>
    <w:rsid w:val="005E7017"/>
    <w:rsid w:val="005E7C60"/>
    <w:rsid w:val="005F3422"/>
    <w:rsid w:val="005F3EA3"/>
    <w:rsid w:val="005F41B0"/>
    <w:rsid w:val="005F6066"/>
    <w:rsid w:val="005F640D"/>
    <w:rsid w:val="005F69DC"/>
    <w:rsid w:val="005F6E13"/>
    <w:rsid w:val="005F74A4"/>
    <w:rsid w:val="005F7864"/>
    <w:rsid w:val="005F7F14"/>
    <w:rsid w:val="00601644"/>
    <w:rsid w:val="00601BAC"/>
    <w:rsid w:val="00601D49"/>
    <w:rsid w:val="006023DE"/>
    <w:rsid w:val="00603DA1"/>
    <w:rsid w:val="00604782"/>
    <w:rsid w:val="00606E99"/>
    <w:rsid w:val="00606F06"/>
    <w:rsid w:val="00607BED"/>
    <w:rsid w:val="00607FCE"/>
    <w:rsid w:val="0061239E"/>
    <w:rsid w:val="006156D1"/>
    <w:rsid w:val="006171F3"/>
    <w:rsid w:val="0062218C"/>
    <w:rsid w:val="0062339C"/>
    <w:rsid w:val="00623DF9"/>
    <w:rsid w:val="0062439F"/>
    <w:rsid w:val="00625A16"/>
    <w:rsid w:val="00626652"/>
    <w:rsid w:val="00626844"/>
    <w:rsid w:val="00630F8C"/>
    <w:rsid w:val="00631A92"/>
    <w:rsid w:val="00631C6A"/>
    <w:rsid w:val="00632321"/>
    <w:rsid w:val="006351D7"/>
    <w:rsid w:val="00635C7D"/>
    <w:rsid w:val="00636CEA"/>
    <w:rsid w:val="0063740E"/>
    <w:rsid w:val="006379DB"/>
    <w:rsid w:val="006413CA"/>
    <w:rsid w:val="00641C97"/>
    <w:rsid w:val="00644AC3"/>
    <w:rsid w:val="00644F37"/>
    <w:rsid w:val="006456B4"/>
    <w:rsid w:val="006458EE"/>
    <w:rsid w:val="00647122"/>
    <w:rsid w:val="00647E73"/>
    <w:rsid w:val="00653216"/>
    <w:rsid w:val="00656A02"/>
    <w:rsid w:val="006572C9"/>
    <w:rsid w:val="00657787"/>
    <w:rsid w:val="00657951"/>
    <w:rsid w:val="006627C1"/>
    <w:rsid w:val="0066291C"/>
    <w:rsid w:val="00663917"/>
    <w:rsid w:val="00664DD6"/>
    <w:rsid w:val="00665C2D"/>
    <w:rsid w:val="006669C4"/>
    <w:rsid w:val="00671C8B"/>
    <w:rsid w:val="00672294"/>
    <w:rsid w:val="006776C8"/>
    <w:rsid w:val="006810AC"/>
    <w:rsid w:val="00683D15"/>
    <w:rsid w:val="0068586A"/>
    <w:rsid w:val="00685DAD"/>
    <w:rsid w:val="00690C64"/>
    <w:rsid w:val="006913FA"/>
    <w:rsid w:val="006935DF"/>
    <w:rsid w:val="006938AA"/>
    <w:rsid w:val="00694073"/>
    <w:rsid w:val="00694C8D"/>
    <w:rsid w:val="006952DE"/>
    <w:rsid w:val="006960C9"/>
    <w:rsid w:val="00696220"/>
    <w:rsid w:val="0069648B"/>
    <w:rsid w:val="00696C39"/>
    <w:rsid w:val="006A00D5"/>
    <w:rsid w:val="006A0290"/>
    <w:rsid w:val="006A48E1"/>
    <w:rsid w:val="006A4D48"/>
    <w:rsid w:val="006A5144"/>
    <w:rsid w:val="006A602A"/>
    <w:rsid w:val="006A6474"/>
    <w:rsid w:val="006B06E9"/>
    <w:rsid w:val="006B143D"/>
    <w:rsid w:val="006B1787"/>
    <w:rsid w:val="006B4BB2"/>
    <w:rsid w:val="006B509E"/>
    <w:rsid w:val="006B5446"/>
    <w:rsid w:val="006C0E2E"/>
    <w:rsid w:val="006C260E"/>
    <w:rsid w:val="006C2872"/>
    <w:rsid w:val="006C35FA"/>
    <w:rsid w:val="006C5818"/>
    <w:rsid w:val="006C646B"/>
    <w:rsid w:val="006D28A7"/>
    <w:rsid w:val="006D7F32"/>
    <w:rsid w:val="006E1A16"/>
    <w:rsid w:val="006E4772"/>
    <w:rsid w:val="006E6850"/>
    <w:rsid w:val="006F249A"/>
    <w:rsid w:val="006F4342"/>
    <w:rsid w:val="006F567C"/>
    <w:rsid w:val="006F6EB8"/>
    <w:rsid w:val="006F6F57"/>
    <w:rsid w:val="00700039"/>
    <w:rsid w:val="0070221F"/>
    <w:rsid w:val="00702467"/>
    <w:rsid w:val="00704DED"/>
    <w:rsid w:val="00706214"/>
    <w:rsid w:val="00707DE3"/>
    <w:rsid w:val="007114F9"/>
    <w:rsid w:val="007114FD"/>
    <w:rsid w:val="00715992"/>
    <w:rsid w:val="00715A17"/>
    <w:rsid w:val="00721510"/>
    <w:rsid w:val="00722B5F"/>
    <w:rsid w:val="00724614"/>
    <w:rsid w:val="00724622"/>
    <w:rsid w:val="00725345"/>
    <w:rsid w:val="00725943"/>
    <w:rsid w:val="007266AB"/>
    <w:rsid w:val="00727996"/>
    <w:rsid w:val="00730F39"/>
    <w:rsid w:val="007320C8"/>
    <w:rsid w:val="00732246"/>
    <w:rsid w:val="00732CC5"/>
    <w:rsid w:val="0074194E"/>
    <w:rsid w:val="007425B9"/>
    <w:rsid w:val="007437F5"/>
    <w:rsid w:val="007461A8"/>
    <w:rsid w:val="00746FEB"/>
    <w:rsid w:val="007479A6"/>
    <w:rsid w:val="007503B0"/>
    <w:rsid w:val="00750B14"/>
    <w:rsid w:val="0075153A"/>
    <w:rsid w:val="007541AA"/>
    <w:rsid w:val="00754E7C"/>
    <w:rsid w:val="00755045"/>
    <w:rsid w:val="00755094"/>
    <w:rsid w:val="00756EB3"/>
    <w:rsid w:val="00757513"/>
    <w:rsid w:val="007606C4"/>
    <w:rsid w:val="00765F55"/>
    <w:rsid w:val="00767BA7"/>
    <w:rsid w:val="00770165"/>
    <w:rsid w:val="00772C1D"/>
    <w:rsid w:val="007732F5"/>
    <w:rsid w:val="00774D33"/>
    <w:rsid w:val="007752F3"/>
    <w:rsid w:val="0077563C"/>
    <w:rsid w:val="0077568F"/>
    <w:rsid w:val="00776D39"/>
    <w:rsid w:val="00776D45"/>
    <w:rsid w:val="0078136A"/>
    <w:rsid w:val="007813BF"/>
    <w:rsid w:val="007816E6"/>
    <w:rsid w:val="00781F33"/>
    <w:rsid w:val="007829BD"/>
    <w:rsid w:val="00783700"/>
    <w:rsid w:val="00784306"/>
    <w:rsid w:val="00784402"/>
    <w:rsid w:val="007853EC"/>
    <w:rsid w:val="00785648"/>
    <w:rsid w:val="00785848"/>
    <w:rsid w:val="00787E49"/>
    <w:rsid w:val="007911E9"/>
    <w:rsid w:val="00791BA9"/>
    <w:rsid w:val="0079200D"/>
    <w:rsid w:val="00795435"/>
    <w:rsid w:val="00795A04"/>
    <w:rsid w:val="00797E17"/>
    <w:rsid w:val="007A008D"/>
    <w:rsid w:val="007A01F5"/>
    <w:rsid w:val="007A1D92"/>
    <w:rsid w:val="007A1EBF"/>
    <w:rsid w:val="007A1F6C"/>
    <w:rsid w:val="007A4732"/>
    <w:rsid w:val="007A5DD5"/>
    <w:rsid w:val="007B0210"/>
    <w:rsid w:val="007B1496"/>
    <w:rsid w:val="007B68A5"/>
    <w:rsid w:val="007C0CF3"/>
    <w:rsid w:val="007C0D20"/>
    <w:rsid w:val="007C3623"/>
    <w:rsid w:val="007D0AA7"/>
    <w:rsid w:val="007D131D"/>
    <w:rsid w:val="007D1C26"/>
    <w:rsid w:val="007D3325"/>
    <w:rsid w:val="007D3A7A"/>
    <w:rsid w:val="007D756F"/>
    <w:rsid w:val="007E0FDF"/>
    <w:rsid w:val="007F02DF"/>
    <w:rsid w:val="007F0776"/>
    <w:rsid w:val="007F1785"/>
    <w:rsid w:val="007F1C22"/>
    <w:rsid w:val="007F1DBB"/>
    <w:rsid w:val="007F1ECD"/>
    <w:rsid w:val="007F43A7"/>
    <w:rsid w:val="007F4A14"/>
    <w:rsid w:val="007F4E15"/>
    <w:rsid w:val="007F5F17"/>
    <w:rsid w:val="007F5F7E"/>
    <w:rsid w:val="00800948"/>
    <w:rsid w:val="00800EBB"/>
    <w:rsid w:val="008011F2"/>
    <w:rsid w:val="00802766"/>
    <w:rsid w:val="00802AC8"/>
    <w:rsid w:val="00803B87"/>
    <w:rsid w:val="00803B8F"/>
    <w:rsid w:val="0080413C"/>
    <w:rsid w:val="008044D3"/>
    <w:rsid w:val="0080775A"/>
    <w:rsid w:val="00807C87"/>
    <w:rsid w:val="00807CE3"/>
    <w:rsid w:val="00810CAF"/>
    <w:rsid w:val="008111E1"/>
    <w:rsid w:val="00811911"/>
    <w:rsid w:val="008124E0"/>
    <w:rsid w:val="0081294D"/>
    <w:rsid w:val="008133AC"/>
    <w:rsid w:val="00816305"/>
    <w:rsid w:val="00816393"/>
    <w:rsid w:val="008171AE"/>
    <w:rsid w:val="00821D67"/>
    <w:rsid w:val="00822196"/>
    <w:rsid w:val="00822552"/>
    <w:rsid w:val="0082308D"/>
    <w:rsid w:val="00823326"/>
    <w:rsid w:val="00826FB5"/>
    <w:rsid w:val="0082791D"/>
    <w:rsid w:val="00827C50"/>
    <w:rsid w:val="00831569"/>
    <w:rsid w:val="00832C2A"/>
    <w:rsid w:val="00833A0B"/>
    <w:rsid w:val="00833B74"/>
    <w:rsid w:val="00835B56"/>
    <w:rsid w:val="008415EC"/>
    <w:rsid w:val="0084356D"/>
    <w:rsid w:val="00844439"/>
    <w:rsid w:val="008500AE"/>
    <w:rsid w:val="008502E3"/>
    <w:rsid w:val="00851C80"/>
    <w:rsid w:val="008524E5"/>
    <w:rsid w:val="00854830"/>
    <w:rsid w:val="008552C3"/>
    <w:rsid w:val="00855592"/>
    <w:rsid w:val="00855CE7"/>
    <w:rsid w:val="0085709D"/>
    <w:rsid w:val="008627E5"/>
    <w:rsid w:val="00864BBB"/>
    <w:rsid w:val="00867234"/>
    <w:rsid w:val="00867743"/>
    <w:rsid w:val="008707CD"/>
    <w:rsid w:val="00870EF5"/>
    <w:rsid w:val="008712B7"/>
    <w:rsid w:val="008713A9"/>
    <w:rsid w:val="008753B0"/>
    <w:rsid w:val="0088165B"/>
    <w:rsid w:val="008822E6"/>
    <w:rsid w:val="008871FE"/>
    <w:rsid w:val="00887309"/>
    <w:rsid w:val="00887FEA"/>
    <w:rsid w:val="0089282C"/>
    <w:rsid w:val="00893D12"/>
    <w:rsid w:val="008951C8"/>
    <w:rsid w:val="008954AA"/>
    <w:rsid w:val="008958B9"/>
    <w:rsid w:val="008A19FC"/>
    <w:rsid w:val="008A238C"/>
    <w:rsid w:val="008A300A"/>
    <w:rsid w:val="008A45C9"/>
    <w:rsid w:val="008A5A98"/>
    <w:rsid w:val="008A688D"/>
    <w:rsid w:val="008A7250"/>
    <w:rsid w:val="008B04F8"/>
    <w:rsid w:val="008B0D42"/>
    <w:rsid w:val="008B35BD"/>
    <w:rsid w:val="008B5115"/>
    <w:rsid w:val="008B685D"/>
    <w:rsid w:val="008C037E"/>
    <w:rsid w:val="008C1ACF"/>
    <w:rsid w:val="008C2128"/>
    <w:rsid w:val="008C4F06"/>
    <w:rsid w:val="008C609A"/>
    <w:rsid w:val="008D05A4"/>
    <w:rsid w:val="008D0A37"/>
    <w:rsid w:val="008D0F41"/>
    <w:rsid w:val="008D3930"/>
    <w:rsid w:val="008D4881"/>
    <w:rsid w:val="008D5787"/>
    <w:rsid w:val="008D6B80"/>
    <w:rsid w:val="008E16B6"/>
    <w:rsid w:val="008E1EF5"/>
    <w:rsid w:val="008E33CB"/>
    <w:rsid w:val="008E4680"/>
    <w:rsid w:val="008E5C3D"/>
    <w:rsid w:val="008E65E1"/>
    <w:rsid w:val="008E7755"/>
    <w:rsid w:val="008F0CF8"/>
    <w:rsid w:val="008F294C"/>
    <w:rsid w:val="008F6BB9"/>
    <w:rsid w:val="008F6DB3"/>
    <w:rsid w:val="00901AAE"/>
    <w:rsid w:val="0090350E"/>
    <w:rsid w:val="00903DD4"/>
    <w:rsid w:val="0090438A"/>
    <w:rsid w:val="009053A6"/>
    <w:rsid w:val="0090543E"/>
    <w:rsid w:val="00905EEA"/>
    <w:rsid w:val="0091045C"/>
    <w:rsid w:val="0091333D"/>
    <w:rsid w:val="00913502"/>
    <w:rsid w:val="009147CA"/>
    <w:rsid w:val="0091513E"/>
    <w:rsid w:val="0091652A"/>
    <w:rsid w:val="0091686D"/>
    <w:rsid w:val="00916945"/>
    <w:rsid w:val="00916D79"/>
    <w:rsid w:val="00916F60"/>
    <w:rsid w:val="00917859"/>
    <w:rsid w:val="009209D0"/>
    <w:rsid w:val="00924CBE"/>
    <w:rsid w:val="00925216"/>
    <w:rsid w:val="009257EE"/>
    <w:rsid w:val="00926278"/>
    <w:rsid w:val="00926A86"/>
    <w:rsid w:val="009305D2"/>
    <w:rsid w:val="0093086B"/>
    <w:rsid w:val="00933E1F"/>
    <w:rsid w:val="009342E5"/>
    <w:rsid w:val="0093480F"/>
    <w:rsid w:val="0093499B"/>
    <w:rsid w:val="00934BFC"/>
    <w:rsid w:val="00935002"/>
    <w:rsid w:val="00937E07"/>
    <w:rsid w:val="0094007A"/>
    <w:rsid w:val="0094160F"/>
    <w:rsid w:val="009419C7"/>
    <w:rsid w:val="00941FDF"/>
    <w:rsid w:val="00942B07"/>
    <w:rsid w:val="00943195"/>
    <w:rsid w:val="00945CFA"/>
    <w:rsid w:val="009513A7"/>
    <w:rsid w:val="00951586"/>
    <w:rsid w:val="009519DB"/>
    <w:rsid w:val="009522E4"/>
    <w:rsid w:val="00952E03"/>
    <w:rsid w:val="009553AC"/>
    <w:rsid w:val="009553D3"/>
    <w:rsid w:val="009559CA"/>
    <w:rsid w:val="00960390"/>
    <w:rsid w:val="00961029"/>
    <w:rsid w:val="00961079"/>
    <w:rsid w:val="009621C8"/>
    <w:rsid w:val="009625BE"/>
    <w:rsid w:val="00962F2F"/>
    <w:rsid w:val="0096479F"/>
    <w:rsid w:val="00965607"/>
    <w:rsid w:val="0096697D"/>
    <w:rsid w:val="00970D72"/>
    <w:rsid w:val="00973E67"/>
    <w:rsid w:val="009743DA"/>
    <w:rsid w:val="00974EC8"/>
    <w:rsid w:val="0097515D"/>
    <w:rsid w:val="00980270"/>
    <w:rsid w:val="009807E4"/>
    <w:rsid w:val="00980C7C"/>
    <w:rsid w:val="00981AD9"/>
    <w:rsid w:val="00981FFC"/>
    <w:rsid w:val="00982DC9"/>
    <w:rsid w:val="00983C39"/>
    <w:rsid w:val="009842DE"/>
    <w:rsid w:val="0098698F"/>
    <w:rsid w:val="00991384"/>
    <w:rsid w:val="00993A5B"/>
    <w:rsid w:val="009941B6"/>
    <w:rsid w:val="00994758"/>
    <w:rsid w:val="00994970"/>
    <w:rsid w:val="00995C59"/>
    <w:rsid w:val="00996C3E"/>
    <w:rsid w:val="00996F9C"/>
    <w:rsid w:val="009977D6"/>
    <w:rsid w:val="00997AC2"/>
    <w:rsid w:val="009A0B1B"/>
    <w:rsid w:val="009A18CE"/>
    <w:rsid w:val="009A1A69"/>
    <w:rsid w:val="009A44F6"/>
    <w:rsid w:val="009A65C4"/>
    <w:rsid w:val="009A7B60"/>
    <w:rsid w:val="009A7FE7"/>
    <w:rsid w:val="009B02C4"/>
    <w:rsid w:val="009B24A9"/>
    <w:rsid w:val="009B2738"/>
    <w:rsid w:val="009B28B7"/>
    <w:rsid w:val="009B2A55"/>
    <w:rsid w:val="009B73BD"/>
    <w:rsid w:val="009C0AE2"/>
    <w:rsid w:val="009C0EF7"/>
    <w:rsid w:val="009C17EF"/>
    <w:rsid w:val="009C481F"/>
    <w:rsid w:val="009C4F91"/>
    <w:rsid w:val="009C55B3"/>
    <w:rsid w:val="009C56C1"/>
    <w:rsid w:val="009C5771"/>
    <w:rsid w:val="009C6C30"/>
    <w:rsid w:val="009C766E"/>
    <w:rsid w:val="009D156C"/>
    <w:rsid w:val="009D2B5E"/>
    <w:rsid w:val="009D3655"/>
    <w:rsid w:val="009D3E9C"/>
    <w:rsid w:val="009D56E6"/>
    <w:rsid w:val="009D78C8"/>
    <w:rsid w:val="009E1105"/>
    <w:rsid w:val="009E13D8"/>
    <w:rsid w:val="009E252E"/>
    <w:rsid w:val="009E26AD"/>
    <w:rsid w:val="009E2851"/>
    <w:rsid w:val="009E372D"/>
    <w:rsid w:val="009E51F6"/>
    <w:rsid w:val="009E540B"/>
    <w:rsid w:val="009F00BB"/>
    <w:rsid w:val="009F110F"/>
    <w:rsid w:val="009F2BF4"/>
    <w:rsid w:val="009F3094"/>
    <w:rsid w:val="009F35C9"/>
    <w:rsid w:val="009F40DE"/>
    <w:rsid w:val="009F63B9"/>
    <w:rsid w:val="009F6C8E"/>
    <w:rsid w:val="00A0101F"/>
    <w:rsid w:val="00A04CBB"/>
    <w:rsid w:val="00A064D5"/>
    <w:rsid w:val="00A07C1D"/>
    <w:rsid w:val="00A12A95"/>
    <w:rsid w:val="00A13FB7"/>
    <w:rsid w:val="00A15E5C"/>
    <w:rsid w:val="00A1718F"/>
    <w:rsid w:val="00A201D0"/>
    <w:rsid w:val="00A20DB8"/>
    <w:rsid w:val="00A22BCB"/>
    <w:rsid w:val="00A2321F"/>
    <w:rsid w:val="00A24F2F"/>
    <w:rsid w:val="00A33151"/>
    <w:rsid w:val="00A34A8C"/>
    <w:rsid w:val="00A34F01"/>
    <w:rsid w:val="00A36803"/>
    <w:rsid w:val="00A40737"/>
    <w:rsid w:val="00A40E42"/>
    <w:rsid w:val="00A40E79"/>
    <w:rsid w:val="00A42D3B"/>
    <w:rsid w:val="00A4320B"/>
    <w:rsid w:val="00A440A5"/>
    <w:rsid w:val="00A454AE"/>
    <w:rsid w:val="00A4561B"/>
    <w:rsid w:val="00A477B7"/>
    <w:rsid w:val="00A50FFD"/>
    <w:rsid w:val="00A5143D"/>
    <w:rsid w:val="00A515F8"/>
    <w:rsid w:val="00A51BC5"/>
    <w:rsid w:val="00A5445C"/>
    <w:rsid w:val="00A54B6A"/>
    <w:rsid w:val="00A560B1"/>
    <w:rsid w:val="00A565ED"/>
    <w:rsid w:val="00A56EEB"/>
    <w:rsid w:val="00A61814"/>
    <w:rsid w:val="00A641D6"/>
    <w:rsid w:val="00A6467C"/>
    <w:rsid w:val="00A653BA"/>
    <w:rsid w:val="00A6603E"/>
    <w:rsid w:val="00A67DD8"/>
    <w:rsid w:val="00A72AC5"/>
    <w:rsid w:val="00A72D89"/>
    <w:rsid w:val="00A75C21"/>
    <w:rsid w:val="00A7608C"/>
    <w:rsid w:val="00A778B9"/>
    <w:rsid w:val="00A77DC1"/>
    <w:rsid w:val="00A81120"/>
    <w:rsid w:val="00A81828"/>
    <w:rsid w:val="00A8228F"/>
    <w:rsid w:val="00A82FEB"/>
    <w:rsid w:val="00A8578A"/>
    <w:rsid w:val="00A86EB3"/>
    <w:rsid w:val="00A86EB8"/>
    <w:rsid w:val="00A90756"/>
    <w:rsid w:val="00A93199"/>
    <w:rsid w:val="00A94990"/>
    <w:rsid w:val="00A94B1D"/>
    <w:rsid w:val="00AA0E24"/>
    <w:rsid w:val="00AA1676"/>
    <w:rsid w:val="00AA1B60"/>
    <w:rsid w:val="00AA28F0"/>
    <w:rsid w:val="00AA32BD"/>
    <w:rsid w:val="00AA371F"/>
    <w:rsid w:val="00AA5B19"/>
    <w:rsid w:val="00AA714F"/>
    <w:rsid w:val="00AB0C3B"/>
    <w:rsid w:val="00AB0F67"/>
    <w:rsid w:val="00AB3429"/>
    <w:rsid w:val="00AB5390"/>
    <w:rsid w:val="00AC0B58"/>
    <w:rsid w:val="00AC14B7"/>
    <w:rsid w:val="00AC1E17"/>
    <w:rsid w:val="00AC43EC"/>
    <w:rsid w:val="00AC5CE9"/>
    <w:rsid w:val="00AC5CF4"/>
    <w:rsid w:val="00AC5D99"/>
    <w:rsid w:val="00AD0363"/>
    <w:rsid w:val="00AD0FA6"/>
    <w:rsid w:val="00AD2AC9"/>
    <w:rsid w:val="00AD2D9E"/>
    <w:rsid w:val="00AD2E98"/>
    <w:rsid w:val="00AD68F8"/>
    <w:rsid w:val="00AD716B"/>
    <w:rsid w:val="00AD7A51"/>
    <w:rsid w:val="00AE0798"/>
    <w:rsid w:val="00AE0D25"/>
    <w:rsid w:val="00AE355D"/>
    <w:rsid w:val="00AEBED7"/>
    <w:rsid w:val="00AF1180"/>
    <w:rsid w:val="00AF1499"/>
    <w:rsid w:val="00AF1C05"/>
    <w:rsid w:val="00AF24AF"/>
    <w:rsid w:val="00AF25DF"/>
    <w:rsid w:val="00AF3EEC"/>
    <w:rsid w:val="00AF4187"/>
    <w:rsid w:val="00AF5243"/>
    <w:rsid w:val="00AF5311"/>
    <w:rsid w:val="00AF61D9"/>
    <w:rsid w:val="00AF6EBD"/>
    <w:rsid w:val="00B00CE0"/>
    <w:rsid w:val="00B02399"/>
    <w:rsid w:val="00B024FE"/>
    <w:rsid w:val="00B0676D"/>
    <w:rsid w:val="00B07502"/>
    <w:rsid w:val="00B07B99"/>
    <w:rsid w:val="00B10C08"/>
    <w:rsid w:val="00B1223E"/>
    <w:rsid w:val="00B1292E"/>
    <w:rsid w:val="00B1532C"/>
    <w:rsid w:val="00B1712C"/>
    <w:rsid w:val="00B24F64"/>
    <w:rsid w:val="00B25470"/>
    <w:rsid w:val="00B25A75"/>
    <w:rsid w:val="00B27003"/>
    <w:rsid w:val="00B309F0"/>
    <w:rsid w:val="00B30E1C"/>
    <w:rsid w:val="00B32CFB"/>
    <w:rsid w:val="00B3356A"/>
    <w:rsid w:val="00B360A3"/>
    <w:rsid w:val="00B378B9"/>
    <w:rsid w:val="00B40214"/>
    <w:rsid w:val="00B4055B"/>
    <w:rsid w:val="00B40EDA"/>
    <w:rsid w:val="00B41834"/>
    <w:rsid w:val="00B41C4F"/>
    <w:rsid w:val="00B422BA"/>
    <w:rsid w:val="00B44437"/>
    <w:rsid w:val="00B446C5"/>
    <w:rsid w:val="00B45171"/>
    <w:rsid w:val="00B4528D"/>
    <w:rsid w:val="00B46FDD"/>
    <w:rsid w:val="00B508A6"/>
    <w:rsid w:val="00B51F52"/>
    <w:rsid w:val="00B52E3C"/>
    <w:rsid w:val="00B56DC1"/>
    <w:rsid w:val="00B61EE1"/>
    <w:rsid w:val="00B6387A"/>
    <w:rsid w:val="00B63E03"/>
    <w:rsid w:val="00B65C92"/>
    <w:rsid w:val="00B70292"/>
    <w:rsid w:val="00B7285D"/>
    <w:rsid w:val="00B736BB"/>
    <w:rsid w:val="00B74ABD"/>
    <w:rsid w:val="00B76DE4"/>
    <w:rsid w:val="00B776AF"/>
    <w:rsid w:val="00B80D6D"/>
    <w:rsid w:val="00B81AB7"/>
    <w:rsid w:val="00B82C84"/>
    <w:rsid w:val="00B831C0"/>
    <w:rsid w:val="00B832C8"/>
    <w:rsid w:val="00B83F5E"/>
    <w:rsid w:val="00B845A0"/>
    <w:rsid w:val="00B84C11"/>
    <w:rsid w:val="00B84F4B"/>
    <w:rsid w:val="00B872EC"/>
    <w:rsid w:val="00B93C4D"/>
    <w:rsid w:val="00B95C92"/>
    <w:rsid w:val="00B96FD4"/>
    <w:rsid w:val="00B9783E"/>
    <w:rsid w:val="00BA0CCC"/>
    <w:rsid w:val="00BA1AFB"/>
    <w:rsid w:val="00BA227C"/>
    <w:rsid w:val="00BA2854"/>
    <w:rsid w:val="00BA378E"/>
    <w:rsid w:val="00BA3B85"/>
    <w:rsid w:val="00BA4133"/>
    <w:rsid w:val="00BA43CE"/>
    <w:rsid w:val="00BA5A97"/>
    <w:rsid w:val="00BA7264"/>
    <w:rsid w:val="00BB02E5"/>
    <w:rsid w:val="00BB13D8"/>
    <w:rsid w:val="00BB3BAF"/>
    <w:rsid w:val="00BB65D2"/>
    <w:rsid w:val="00BB7558"/>
    <w:rsid w:val="00BB7A74"/>
    <w:rsid w:val="00BB7B71"/>
    <w:rsid w:val="00BC04CC"/>
    <w:rsid w:val="00BC0DD1"/>
    <w:rsid w:val="00BC1D6E"/>
    <w:rsid w:val="00BC1FDE"/>
    <w:rsid w:val="00BC37E1"/>
    <w:rsid w:val="00BC7401"/>
    <w:rsid w:val="00BD1A59"/>
    <w:rsid w:val="00BD288A"/>
    <w:rsid w:val="00BD291B"/>
    <w:rsid w:val="00BD325A"/>
    <w:rsid w:val="00BD35A4"/>
    <w:rsid w:val="00BD397D"/>
    <w:rsid w:val="00BD3CDB"/>
    <w:rsid w:val="00BE02BB"/>
    <w:rsid w:val="00BE06AC"/>
    <w:rsid w:val="00BE06C8"/>
    <w:rsid w:val="00BE3005"/>
    <w:rsid w:val="00BE45F1"/>
    <w:rsid w:val="00BE4C84"/>
    <w:rsid w:val="00BE5B2B"/>
    <w:rsid w:val="00BE6C94"/>
    <w:rsid w:val="00BE6D97"/>
    <w:rsid w:val="00BE7870"/>
    <w:rsid w:val="00BF30E4"/>
    <w:rsid w:val="00BF3CF1"/>
    <w:rsid w:val="00BF58CF"/>
    <w:rsid w:val="00BF7DD4"/>
    <w:rsid w:val="00C000CC"/>
    <w:rsid w:val="00C037C5"/>
    <w:rsid w:val="00C038E7"/>
    <w:rsid w:val="00C042D0"/>
    <w:rsid w:val="00C04B90"/>
    <w:rsid w:val="00C06442"/>
    <w:rsid w:val="00C071D4"/>
    <w:rsid w:val="00C104F6"/>
    <w:rsid w:val="00C121D6"/>
    <w:rsid w:val="00C148FD"/>
    <w:rsid w:val="00C152C1"/>
    <w:rsid w:val="00C15FFE"/>
    <w:rsid w:val="00C162D2"/>
    <w:rsid w:val="00C16ADE"/>
    <w:rsid w:val="00C16B13"/>
    <w:rsid w:val="00C17438"/>
    <w:rsid w:val="00C20ADB"/>
    <w:rsid w:val="00C2101E"/>
    <w:rsid w:val="00C21E6A"/>
    <w:rsid w:val="00C22580"/>
    <w:rsid w:val="00C22642"/>
    <w:rsid w:val="00C226B5"/>
    <w:rsid w:val="00C227BB"/>
    <w:rsid w:val="00C23FCE"/>
    <w:rsid w:val="00C25237"/>
    <w:rsid w:val="00C271C0"/>
    <w:rsid w:val="00C301EC"/>
    <w:rsid w:val="00C31ECD"/>
    <w:rsid w:val="00C31F73"/>
    <w:rsid w:val="00C3405D"/>
    <w:rsid w:val="00C43160"/>
    <w:rsid w:val="00C434AD"/>
    <w:rsid w:val="00C43D1C"/>
    <w:rsid w:val="00C442B7"/>
    <w:rsid w:val="00C4658A"/>
    <w:rsid w:val="00C4759B"/>
    <w:rsid w:val="00C47E8D"/>
    <w:rsid w:val="00C517FE"/>
    <w:rsid w:val="00C52485"/>
    <w:rsid w:val="00C52BFF"/>
    <w:rsid w:val="00C53366"/>
    <w:rsid w:val="00C54A3D"/>
    <w:rsid w:val="00C556F0"/>
    <w:rsid w:val="00C55F08"/>
    <w:rsid w:val="00C6060F"/>
    <w:rsid w:val="00C62510"/>
    <w:rsid w:val="00C62748"/>
    <w:rsid w:val="00C63865"/>
    <w:rsid w:val="00C65E72"/>
    <w:rsid w:val="00C6722B"/>
    <w:rsid w:val="00C70AF3"/>
    <w:rsid w:val="00C72F85"/>
    <w:rsid w:val="00C73182"/>
    <w:rsid w:val="00C73D8A"/>
    <w:rsid w:val="00C764E7"/>
    <w:rsid w:val="00C80F1F"/>
    <w:rsid w:val="00C85E3C"/>
    <w:rsid w:val="00C87F22"/>
    <w:rsid w:val="00C91CFE"/>
    <w:rsid w:val="00C93560"/>
    <w:rsid w:val="00C941C7"/>
    <w:rsid w:val="00C94474"/>
    <w:rsid w:val="00C948D6"/>
    <w:rsid w:val="00C95C76"/>
    <w:rsid w:val="00C95ECB"/>
    <w:rsid w:val="00CA1D3E"/>
    <w:rsid w:val="00CA3D70"/>
    <w:rsid w:val="00CA3D8F"/>
    <w:rsid w:val="00CA5385"/>
    <w:rsid w:val="00CB29F8"/>
    <w:rsid w:val="00CB307F"/>
    <w:rsid w:val="00CB5B3D"/>
    <w:rsid w:val="00CB6FFF"/>
    <w:rsid w:val="00CB712E"/>
    <w:rsid w:val="00CB7B92"/>
    <w:rsid w:val="00CC5356"/>
    <w:rsid w:val="00CC565C"/>
    <w:rsid w:val="00CC6743"/>
    <w:rsid w:val="00CC6C74"/>
    <w:rsid w:val="00CC7009"/>
    <w:rsid w:val="00CC7562"/>
    <w:rsid w:val="00CC7B15"/>
    <w:rsid w:val="00CC7CF9"/>
    <w:rsid w:val="00CC7FD8"/>
    <w:rsid w:val="00CC7FEC"/>
    <w:rsid w:val="00CD008C"/>
    <w:rsid w:val="00CD027F"/>
    <w:rsid w:val="00CD24B9"/>
    <w:rsid w:val="00CD55E7"/>
    <w:rsid w:val="00CD6131"/>
    <w:rsid w:val="00CE23D0"/>
    <w:rsid w:val="00CE2E9A"/>
    <w:rsid w:val="00CE3CCE"/>
    <w:rsid w:val="00CE497A"/>
    <w:rsid w:val="00CE4B62"/>
    <w:rsid w:val="00CE5D1F"/>
    <w:rsid w:val="00CE7108"/>
    <w:rsid w:val="00CF075F"/>
    <w:rsid w:val="00CF0A95"/>
    <w:rsid w:val="00CF1033"/>
    <w:rsid w:val="00CF128F"/>
    <w:rsid w:val="00CF1AC8"/>
    <w:rsid w:val="00CF4CA9"/>
    <w:rsid w:val="00CF6CEC"/>
    <w:rsid w:val="00CF744D"/>
    <w:rsid w:val="00D007A7"/>
    <w:rsid w:val="00D01162"/>
    <w:rsid w:val="00D01E46"/>
    <w:rsid w:val="00D0214D"/>
    <w:rsid w:val="00D024F1"/>
    <w:rsid w:val="00D02ABB"/>
    <w:rsid w:val="00D02EA2"/>
    <w:rsid w:val="00D0330F"/>
    <w:rsid w:val="00D03EC6"/>
    <w:rsid w:val="00D045EC"/>
    <w:rsid w:val="00D056EE"/>
    <w:rsid w:val="00D06B73"/>
    <w:rsid w:val="00D06FAF"/>
    <w:rsid w:val="00D0720D"/>
    <w:rsid w:val="00D10B03"/>
    <w:rsid w:val="00D16142"/>
    <w:rsid w:val="00D16A49"/>
    <w:rsid w:val="00D217BB"/>
    <w:rsid w:val="00D21EB3"/>
    <w:rsid w:val="00D254BF"/>
    <w:rsid w:val="00D26317"/>
    <w:rsid w:val="00D26955"/>
    <w:rsid w:val="00D26B77"/>
    <w:rsid w:val="00D30EC4"/>
    <w:rsid w:val="00D312EE"/>
    <w:rsid w:val="00D3471C"/>
    <w:rsid w:val="00D34854"/>
    <w:rsid w:val="00D35311"/>
    <w:rsid w:val="00D35BFE"/>
    <w:rsid w:val="00D36889"/>
    <w:rsid w:val="00D41855"/>
    <w:rsid w:val="00D43128"/>
    <w:rsid w:val="00D43946"/>
    <w:rsid w:val="00D45EE7"/>
    <w:rsid w:val="00D4677C"/>
    <w:rsid w:val="00D534BA"/>
    <w:rsid w:val="00D5367D"/>
    <w:rsid w:val="00D561C8"/>
    <w:rsid w:val="00D57252"/>
    <w:rsid w:val="00D573D2"/>
    <w:rsid w:val="00D57B67"/>
    <w:rsid w:val="00D57BA5"/>
    <w:rsid w:val="00D61B29"/>
    <w:rsid w:val="00D6236A"/>
    <w:rsid w:val="00D62E25"/>
    <w:rsid w:val="00D63C40"/>
    <w:rsid w:val="00D66DAF"/>
    <w:rsid w:val="00D673DB"/>
    <w:rsid w:val="00D70D27"/>
    <w:rsid w:val="00D71F8D"/>
    <w:rsid w:val="00D72600"/>
    <w:rsid w:val="00D726C6"/>
    <w:rsid w:val="00D729DB"/>
    <w:rsid w:val="00D72AFE"/>
    <w:rsid w:val="00D72EF1"/>
    <w:rsid w:val="00D736F6"/>
    <w:rsid w:val="00D74A2D"/>
    <w:rsid w:val="00D80463"/>
    <w:rsid w:val="00D807F9"/>
    <w:rsid w:val="00D81381"/>
    <w:rsid w:val="00D8205E"/>
    <w:rsid w:val="00D84E40"/>
    <w:rsid w:val="00D85BD4"/>
    <w:rsid w:val="00D864DA"/>
    <w:rsid w:val="00D922C7"/>
    <w:rsid w:val="00D924C1"/>
    <w:rsid w:val="00D939E5"/>
    <w:rsid w:val="00D93EA6"/>
    <w:rsid w:val="00D94962"/>
    <w:rsid w:val="00DA259D"/>
    <w:rsid w:val="00DA2A06"/>
    <w:rsid w:val="00DA35CE"/>
    <w:rsid w:val="00DA7386"/>
    <w:rsid w:val="00DB0160"/>
    <w:rsid w:val="00DB0FC8"/>
    <w:rsid w:val="00DB1463"/>
    <w:rsid w:val="00DB497E"/>
    <w:rsid w:val="00DB55D8"/>
    <w:rsid w:val="00DB7740"/>
    <w:rsid w:val="00DC0091"/>
    <w:rsid w:val="00DC10B2"/>
    <w:rsid w:val="00DC11E3"/>
    <w:rsid w:val="00DC19A1"/>
    <w:rsid w:val="00DC1A39"/>
    <w:rsid w:val="00DC46E6"/>
    <w:rsid w:val="00DC4710"/>
    <w:rsid w:val="00DC4ABD"/>
    <w:rsid w:val="00DC6DD6"/>
    <w:rsid w:val="00DC6E9B"/>
    <w:rsid w:val="00DC6F86"/>
    <w:rsid w:val="00DC728E"/>
    <w:rsid w:val="00DD0F11"/>
    <w:rsid w:val="00DD1876"/>
    <w:rsid w:val="00DD2A33"/>
    <w:rsid w:val="00DD4C0A"/>
    <w:rsid w:val="00DD59AB"/>
    <w:rsid w:val="00DD7FEE"/>
    <w:rsid w:val="00DE18E9"/>
    <w:rsid w:val="00DE1AE9"/>
    <w:rsid w:val="00DE2238"/>
    <w:rsid w:val="00DE2E12"/>
    <w:rsid w:val="00DE34EE"/>
    <w:rsid w:val="00DE3E1B"/>
    <w:rsid w:val="00DE44A0"/>
    <w:rsid w:val="00DE58B7"/>
    <w:rsid w:val="00DE66E4"/>
    <w:rsid w:val="00DE67FD"/>
    <w:rsid w:val="00DE76FF"/>
    <w:rsid w:val="00DF1EAA"/>
    <w:rsid w:val="00DF1FFC"/>
    <w:rsid w:val="00DF27C7"/>
    <w:rsid w:val="00DF2937"/>
    <w:rsid w:val="00DF4087"/>
    <w:rsid w:val="00DF5C57"/>
    <w:rsid w:val="00DF6453"/>
    <w:rsid w:val="00DF727C"/>
    <w:rsid w:val="00DF76AB"/>
    <w:rsid w:val="00E06B24"/>
    <w:rsid w:val="00E114B0"/>
    <w:rsid w:val="00E1185A"/>
    <w:rsid w:val="00E14B55"/>
    <w:rsid w:val="00E15B29"/>
    <w:rsid w:val="00E162B4"/>
    <w:rsid w:val="00E163F9"/>
    <w:rsid w:val="00E16868"/>
    <w:rsid w:val="00E17692"/>
    <w:rsid w:val="00E17FBF"/>
    <w:rsid w:val="00E203A0"/>
    <w:rsid w:val="00E206E4"/>
    <w:rsid w:val="00E206E9"/>
    <w:rsid w:val="00E2231F"/>
    <w:rsid w:val="00E22A25"/>
    <w:rsid w:val="00E22F36"/>
    <w:rsid w:val="00E24A94"/>
    <w:rsid w:val="00E2657E"/>
    <w:rsid w:val="00E26CE9"/>
    <w:rsid w:val="00E26D73"/>
    <w:rsid w:val="00E31D60"/>
    <w:rsid w:val="00E33A3B"/>
    <w:rsid w:val="00E3515C"/>
    <w:rsid w:val="00E356A3"/>
    <w:rsid w:val="00E35A12"/>
    <w:rsid w:val="00E412CC"/>
    <w:rsid w:val="00E45A33"/>
    <w:rsid w:val="00E4681F"/>
    <w:rsid w:val="00E4737A"/>
    <w:rsid w:val="00E50DD7"/>
    <w:rsid w:val="00E5384A"/>
    <w:rsid w:val="00E53B68"/>
    <w:rsid w:val="00E54098"/>
    <w:rsid w:val="00E54197"/>
    <w:rsid w:val="00E54E59"/>
    <w:rsid w:val="00E57E2E"/>
    <w:rsid w:val="00E6128D"/>
    <w:rsid w:val="00E61384"/>
    <w:rsid w:val="00E61E5E"/>
    <w:rsid w:val="00E642CB"/>
    <w:rsid w:val="00E64E4F"/>
    <w:rsid w:val="00E7014B"/>
    <w:rsid w:val="00E70A67"/>
    <w:rsid w:val="00E70B1D"/>
    <w:rsid w:val="00E72A9A"/>
    <w:rsid w:val="00E755F3"/>
    <w:rsid w:val="00E764CF"/>
    <w:rsid w:val="00E7740E"/>
    <w:rsid w:val="00E85286"/>
    <w:rsid w:val="00E85798"/>
    <w:rsid w:val="00E86366"/>
    <w:rsid w:val="00E863C3"/>
    <w:rsid w:val="00E86404"/>
    <w:rsid w:val="00E86418"/>
    <w:rsid w:val="00E8750C"/>
    <w:rsid w:val="00E912B0"/>
    <w:rsid w:val="00E97145"/>
    <w:rsid w:val="00E97E2C"/>
    <w:rsid w:val="00EA0211"/>
    <w:rsid w:val="00EA0B5D"/>
    <w:rsid w:val="00EA1840"/>
    <w:rsid w:val="00EA341D"/>
    <w:rsid w:val="00EA4F3F"/>
    <w:rsid w:val="00EA536A"/>
    <w:rsid w:val="00EA7576"/>
    <w:rsid w:val="00EB0728"/>
    <w:rsid w:val="00EB2E8B"/>
    <w:rsid w:val="00EB42BB"/>
    <w:rsid w:val="00EB4FD8"/>
    <w:rsid w:val="00EB6679"/>
    <w:rsid w:val="00EB69F4"/>
    <w:rsid w:val="00EB6BB0"/>
    <w:rsid w:val="00EC2832"/>
    <w:rsid w:val="00EC35B9"/>
    <w:rsid w:val="00EC57EF"/>
    <w:rsid w:val="00EC6D5E"/>
    <w:rsid w:val="00ED00A5"/>
    <w:rsid w:val="00ED0B62"/>
    <w:rsid w:val="00ED14B3"/>
    <w:rsid w:val="00ED1F3F"/>
    <w:rsid w:val="00ED1FDF"/>
    <w:rsid w:val="00ED2C6F"/>
    <w:rsid w:val="00ED534F"/>
    <w:rsid w:val="00ED5932"/>
    <w:rsid w:val="00ED6697"/>
    <w:rsid w:val="00ED71FE"/>
    <w:rsid w:val="00ED7B53"/>
    <w:rsid w:val="00ED7E99"/>
    <w:rsid w:val="00EE34FA"/>
    <w:rsid w:val="00EE45FF"/>
    <w:rsid w:val="00EE75F0"/>
    <w:rsid w:val="00EF16E7"/>
    <w:rsid w:val="00EF2708"/>
    <w:rsid w:val="00EF3396"/>
    <w:rsid w:val="00EF3CEB"/>
    <w:rsid w:val="00EF5BB0"/>
    <w:rsid w:val="00EF5EF7"/>
    <w:rsid w:val="00EF6A33"/>
    <w:rsid w:val="00EF7698"/>
    <w:rsid w:val="00EF7969"/>
    <w:rsid w:val="00F0259B"/>
    <w:rsid w:val="00F03E8F"/>
    <w:rsid w:val="00F03F82"/>
    <w:rsid w:val="00F05777"/>
    <w:rsid w:val="00F064C6"/>
    <w:rsid w:val="00F10753"/>
    <w:rsid w:val="00F11243"/>
    <w:rsid w:val="00F1129A"/>
    <w:rsid w:val="00F12874"/>
    <w:rsid w:val="00F128CE"/>
    <w:rsid w:val="00F137B6"/>
    <w:rsid w:val="00F13922"/>
    <w:rsid w:val="00F1463B"/>
    <w:rsid w:val="00F1472B"/>
    <w:rsid w:val="00F15400"/>
    <w:rsid w:val="00F15D9C"/>
    <w:rsid w:val="00F166B0"/>
    <w:rsid w:val="00F16AA5"/>
    <w:rsid w:val="00F21F77"/>
    <w:rsid w:val="00F2416F"/>
    <w:rsid w:val="00F24E65"/>
    <w:rsid w:val="00F250C8"/>
    <w:rsid w:val="00F26D10"/>
    <w:rsid w:val="00F31685"/>
    <w:rsid w:val="00F325D1"/>
    <w:rsid w:val="00F333AE"/>
    <w:rsid w:val="00F354F4"/>
    <w:rsid w:val="00F35DF0"/>
    <w:rsid w:val="00F36942"/>
    <w:rsid w:val="00F379B9"/>
    <w:rsid w:val="00F40163"/>
    <w:rsid w:val="00F41836"/>
    <w:rsid w:val="00F418D4"/>
    <w:rsid w:val="00F421BF"/>
    <w:rsid w:val="00F42D33"/>
    <w:rsid w:val="00F42E16"/>
    <w:rsid w:val="00F43798"/>
    <w:rsid w:val="00F447BD"/>
    <w:rsid w:val="00F44B7D"/>
    <w:rsid w:val="00F46156"/>
    <w:rsid w:val="00F50C5D"/>
    <w:rsid w:val="00F50E79"/>
    <w:rsid w:val="00F51ADD"/>
    <w:rsid w:val="00F51E17"/>
    <w:rsid w:val="00F5391E"/>
    <w:rsid w:val="00F5429E"/>
    <w:rsid w:val="00F54758"/>
    <w:rsid w:val="00F56BD0"/>
    <w:rsid w:val="00F61773"/>
    <w:rsid w:val="00F61A2E"/>
    <w:rsid w:val="00F63C5B"/>
    <w:rsid w:val="00F65CAF"/>
    <w:rsid w:val="00F66B89"/>
    <w:rsid w:val="00F67FA6"/>
    <w:rsid w:val="00F72EBB"/>
    <w:rsid w:val="00F72ED2"/>
    <w:rsid w:val="00F73C8B"/>
    <w:rsid w:val="00F73DD4"/>
    <w:rsid w:val="00F769D8"/>
    <w:rsid w:val="00F77C4E"/>
    <w:rsid w:val="00F80331"/>
    <w:rsid w:val="00F8225A"/>
    <w:rsid w:val="00F84094"/>
    <w:rsid w:val="00F843E1"/>
    <w:rsid w:val="00F856CA"/>
    <w:rsid w:val="00F87B4B"/>
    <w:rsid w:val="00F90840"/>
    <w:rsid w:val="00F91F09"/>
    <w:rsid w:val="00F9319A"/>
    <w:rsid w:val="00F94E7B"/>
    <w:rsid w:val="00F95FC5"/>
    <w:rsid w:val="00F97070"/>
    <w:rsid w:val="00F97DB1"/>
    <w:rsid w:val="00F97F83"/>
    <w:rsid w:val="00FA0466"/>
    <w:rsid w:val="00FA28B9"/>
    <w:rsid w:val="00FA2CAB"/>
    <w:rsid w:val="00FA3618"/>
    <w:rsid w:val="00FA36B2"/>
    <w:rsid w:val="00FA3FF3"/>
    <w:rsid w:val="00FA4E9B"/>
    <w:rsid w:val="00FA5629"/>
    <w:rsid w:val="00FA5951"/>
    <w:rsid w:val="00FA7209"/>
    <w:rsid w:val="00FB25B3"/>
    <w:rsid w:val="00FB319D"/>
    <w:rsid w:val="00FC0E9A"/>
    <w:rsid w:val="00FC0ED0"/>
    <w:rsid w:val="00FC1C0B"/>
    <w:rsid w:val="00FC3E46"/>
    <w:rsid w:val="00FC5ADB"/>
    <w:rsid w:val="00FC5E90"/>
    <w:rsid w:val="00FC649F"/>
    <w:rsid w:val="00FC709C"/>
    <w:rsid w:val="00FC7123"/>
    <w:rsid w:val="00FD0431"/>
    <w:rsid w:val="00FD092C"/>
    <w:rsid w:val="00FD0FB1"/>
    <w:rsid w:val="00FD15F6"/>
    <w:rsid w:val="00FD184C"/>
    <w:rsid w:val="00FD259E"/>
    <w:rsid w:val="00FD32AB"/>
    <w:rsid w:val="00FD4022"/>
    <w:rsid w:val="00FD48B1"/>
    <w:rsid w:val="00FD55CE"/>
    <w:rsid w:val="00FD6026"/>
    <w:rsid w:val="00FD7D1E"/>
    <w:rsid w:val="00FE0825"/>
    <w:rsid w:val="00FE09EA"/>
    <w:rsid w:val="00FE22C5"/>
    <w:rsid w:val="00FE2ADE"/>
    <w:rsid w:val="00FE3018"/>
    <w:rsid w:val="00FE3DAC"/>
    <w:rsid w:val="00FE4EFE"/>
    <w:rsid w:val="00FF04A8"/>
    <w:rsid w:val="00FF1674"/>
    <w:rsid w:val="00FF1C67"/>
    <w:rsid w:val="00FF2B78"/>
    <w:rsid w:val="00FF3369"/>
    <w:rsid w:val="00FF378F"/>
    <w:rsid w:val="00FF43E1"/>
    <w:rsid w:val="00FF6F3D"/>
    <w:rsid w:val="00FF6FF3"/>
    <w:rsid w:val="00FF753E"/>
    <w:rsid w:val="015A8326"/>
    <w:rsid w:val="01981594"/>
    <w:rsid w:val="01FC8861"/>
    <w:rsid w:val="0215B140"/>
    <w:rsid w:val="021B0200"/>
    <w:rsid w:val="02B88E71"/>
    <w:rsid w:val="02CA2198"/>
    <w:rsid w:val="03BD8B23"/>
    <w:rsid w:val="047DA211"/>
    <w:rsid w:val="04AA6283"/>
    <w:rsid w:val="04F878DD"/>
    <w:rsid w:val="053E5F09"/>
    <w:rsid w:val="05835452"/>
    <w:rsid w:val="07C5EBBF"/>
    <w:rsid w:val="0A489601"/>
    <w:rsid w:val="0A52B4EF"/>
    <w:rsid w:val="0AD50727"/>
    <w:rsid w:val="0B07CCFC"/>
    <w:rsid w:val="0B49FB88"/>
    <w:rsid w:val="0BA295C6"/>
    <w:rsid w:val="0BCCAB29"/>
    <w:rsid w:val="0C82DCA8"/>
    <w:rsid w:val="0C9816AC"/>
    <w:rsid w:val="0DD429F8"/>
    <w:rsid w:val="0E067A11"/>
    <w:rsid w:val="0E53EAAA"/>
    <w:rsid w:val="108DCD85"/>
    <w:rsid w:val="11C5B487"/>
    <w:rsid w:val="12603385"/>
    <w:rsid w:val="132D39EF"/>
    <w:rsid w:val="13EEB8B6"/>
    <w:rsid w:val="14FEA572"/>
    <w:rsid w:val="15545338"/>
    <w:rsid w:val="16560C48"/>
    <w:rsid w:val="172423B3"/>
    <w:rsid w:val="1725D362"/>
    <w:rsid w:val="17474EAD"/>
    <w:rsid w:val="17F15DE1"/>
    <w:rsid w:val="1813940E"/>
    <w:rsid w:val="181FBD6C"/>
    <w:rsid w:val="18DB1720"/>
    <w:rsid w:val="18E65F5A"/>
    <w:rsid w:val="190779DC"/>
    <w:rsid w:val="19340C2B"/>
    <w:rsid w:val="1A166692"/>
    <w:rsid w:val="1B335BCB"/>
    <w:rsid w:val="1B9F02B0"/>
    <w:rsid w:val="1BFF6664"/>
    <w:rsid w:val="1D57C550"/>
    <w:rsid w:val="1DC26FA9"/>
    <w:rsid w:val="1DCC6A24"/>
    <w:rsid w:val="1DDD68A1"/>
    <w:rsid w:val="1DFAC9AE"/>
    <w:rsid w:val="1E0D6DA1"/>
    <w:rsid w:val="1E3E9778"/>
    <w:rsid w:val="1EB6A857"/>
    <w:rsid w:val="1EC19668"/>
    <w:rsid w:val="1F116755"/>
    <w:rsid w:val="1F98E772"/>
    <w:rsid w:val="20DD6EE3"/>
    <w:rsid w:val="20F1C32F"/>
    <w:rsid w:val="21005F63"/>
    <w:rsid w:val="21BDF110"/>
    <w:rsid w:val="21F89FB2"/>
    <w:rsid w:val="22B90B3D"/>
    <w:rsid w:val="23A6F2C5"/>
    <w:rsid w:val="24B33EA2"/>
    <w:rsid w:val="25FB8341"/>
    <w:rsid w:val="26FA3BBA"/>
    <w:rsid w:val="27FC788A"/>
    <w:rsid w:val="2839BD08"/>
    <w:rsid w:val="2A9D9AB9"/>
    <w:rsid w:val="2B2C1AB3"/>
    <w:rsid w:val="2C20218A"/>
    <w:rsid w:val="2C36EC07"/>
    <w:rsid w:val="2CCCAE70"/>
    <w:rsid w:val="2CEDA496"/>
    <w:rsid w:val="2D404755"/>
    <w:rsid w:val="2E0BE6C7"/>
    <w:rsid w:val="2E25C700"/>
    <w:rsid w:val="2EF4ABCD"/>
    <w:rsid w:val="2EFC00E0"/>
    <w:rsid w:val="2FD02409"/>
    <w:rsid w:val="2FD4F2AF"/>
    <w:rsid w:val="3151D937"/>
    <w:rsid w:val="3217962C"/>
    <w:rsid w:val="337DBD99"/>
    <w:rsid w:val="3439DE90"/>
    <w:rsid w:val="364AEBBA"/>
    <w:rsid w:val="368D31C9"/>
    <w:rsid w:val="36CFD278"/>
    <w:rsid w:val="372B3235"/>
    <w:rsid w:val="37639E7A"/>
    <w:rsid w:val="37776770"/>
    <w:rsid w:val="37786FBE"/>
    <w:rsid w:val="385609CF"/>
    <w:rsid w:val="38D46B56"/>
    <w:rsid w:val="39812187"/>
    <w:rsid w:val="39973D91"/>
    <w:rsid w:val="39D801E9"/>
    <w:rsid w:val="3A9AA7C4"/>
    <w:rsid w:val="3B37476A"/>
    <w:rsid w:val="3BC511D9"/>
    <w:rsid w:val="3C0F5468"/>
    <w:rsid w:val="3C119015"/>
    <w:rsid w:val="3C2BA0DA"/>
    <w:rsid w:val="3D06A57F"/>
    <w:rsid w:val="3D45F907"/>
    <w:rsid w:val="3F665E32"/>
    <w:rsid w:val="3FF4DADB"/>
    <w:rsid w:val="40236F89"/>
    <w:rsid w:val="4046C73A"/>
    <w:rsid w:val="4110DA24"/>
    <w:rsid w:val="412873F7"/>
    <w:rsid w:val="418B4380"/>
    <w:rsid w:val="41D13A9E"/>
    <w:rsid w:val="41EBFAAF"/>
    <w:rsid w:val="42EC9E3E"/>
    <w:rsid w:val="44B51212"/>
    <w:rsid w:val="44E148B8"/>
    <w:rsid w:val="45D5C27C"/>
    <w:rsid w:val="469349AC"/>
    <w:rsid w:val="477C3B57"/>
    <w:rsid w:val="47F5B1A9"/>
    <w:rsid w:val="4808647B"/>
    <w:rsid w:val="4943279F"/>
    <w:rsid w:val="49D309CA"/>
    <w:rsid w:val="49D67173"/>
    <w:rsid w:val="4A08476B"/>
    <w:rsid w:val="4B053DAF"/>
    <w:rsid w:val="4B7E8214"/>
    <w:rsid w:val="4BD86435"/>
    <w:rsid w:val="4C356CCB"/>
    <w:rsid w:val="4CC3BA64"/>
    <w:rsid w:val="4D44880B"/>
    <w:rsid w:val="4D4A8CA7"/>
    <w:rsid w:val="4D908BF0"/>
    <w:rsid w:val="4DE28A29"/>
    <w:rsid w:val="4FDFD1F7"/>
    <w:rsid w:val="4FF1987A"/>
    <w:rsid w:val="50282DF8"/>
    <w:rsid w:val="50ADEAA9"/>
    <w:rsid w:val="50EDDE16"/>
    <w:rsid w:val="51444FDA"/>
    <w:rsid w:val="51D6FE1B"/>
    <w:rsid w:val="51DFC476"/>
    <w:rsid w:val="51E92695"/>
    <w:rsid w:val="5226AA92"/>
    <w:rsid w:val="526748AE"/>
    <w:rsid w:val="5319D7E4"/>
    <w:rsid w:val="537D0E82"/>
    <w:rsid w:val="56CD8153"/>
    <w:rsid w:val="578DB244"/>
    <w:rsid w:val="588C01FC"/>
    <w:rsid w:val="58DFC79E"/>
    <w:rsid w:val="592BDAAC"/>
    <w:rsid w:val="59EA3EE3"/>
    <w:rsid w:val="59F070DA"/>
    <w:rsid w:val="5A12D8B7"/>
    <w:rsid w:val="5AA863AE"/>
    <w:rsid w:val="5BCDEFF8"/>
    <w:rsid w:val="5BF30949"/>
    <w:rsid w:val="5C18327B"/>
    <w:rsid w:val="5C367F08"/>
    <w:rsid w:val="5C917810"/>
    <w:rsid w:val="5D686608"/>
    <w:rsid w:val="5E20BDA0"/>
    <w:rsid w:val="5F07EE9A"/>
    <w:rsid w:val="5F14C620"/>
    <w:rsid w:val="5F7F14AF"/>
    <w:rsid w:val="5FB11E21"/>
    <w:rsid w:val="5FB7400D"/>
    <w:rsid w:val="5FFB5894"/>
    <w:rsid w:val="60BB8AA4"/>
    <w:rsid w:val="61357D87"/>
    <w:rsid w:val="61584C7B"/>
    <w:rsid w:val="638238AE"/>
    <w:rsid w:val="64CCF7A1"/>
    <w:rsid w:val="650DAAF8"/>
    <w:rsid w:val="662435BA"/>
    <w:rsid w:val="662AD8FA"/>
    <w:rsid w:val="66526CC4"/>
    <w:rsid w:val="66A7EB67"/>
    <w:rsid w:val="67163DD8"/>
    <w:rsid w:val="671659A7"/>
    <w:rsid w:val="6737BDE2"/>
    <w:rsid w:val="6782F11F"/>
    <w:rsid w:val="69623B03"/>
    <w:rsid w:val="69F2F60B"/>
    <w:rsid w:val="6A490217"/>
    <w:rsid w:val="6A528AA7"/>
    <w:rsid w:val="6A783B13"/>
    <w:rsid w:val="6B97FE08"/>
    <w:rsid w:val="6D38C5D7"/>
    <w:rsid w:val="6ECAC9EE"/>
    <w:rsid w:val="6FFFE824"/>
    <w:rsid w:val="703FCEF8"/>
    <w:rsid w:val="70AE02DD"/>
    <w:rsid w:val="71928061"/>
    <w:rsid w:val="72493D52"/>
    <w:rsid w:val="73B7FEC1"/>
    <w:rsid w:val="746FF8DA"/>
    <w:rsid w:val="749F47D9"/>
    <w:rsid w:val="754487A4"/>
    <w:rsid w:val="7622C5B9"/>
    <w:rsid w:val="764D8AAC"/>
    <w:rsid w:val="76BE5B04"/>
    <w:rsid w:val="7727C880"/>
    <w:rsid w:val="77B10716"/>
    <w:rsid w:val="77D33772"/>
    <w:rsid w:val="781057FA"/>
    <w:rsid w:val="79233F51"/>
    <w:rsid w:val="7935DE25"/>
    <w:rsid w:val="793BE149"/>
    <w:rsid w:val="7B17B9C0"/>
    <w:rsid w:val="7BC9B5D5"/>
    <w:rsid w:val="7C731D64"/>
    <w:rsid w:val="7D4661EC"/>
    <w:rsid w:val="7D7621F5"/>
    <w:rsid w:val="7E1C9BCC"/>
    <w:rsid w:val="7E9CD7D9"/>
    <w:rsid w:val="7EE3F8B5"/>
    <w:rsid w:val="7EF70A26"/>
    <w:rsid w:val="7F643E38"/>
    <w:rsid w:val="7FA4BC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46805"/>
  <w15:chartTrackingRefBased/>
  <w15:docId w15:val="{DC43EE4C-B0FB-44C1-ABAC-14B06694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4F"/>
  </w:style>
  <w:style w:type="paragraph" w:styleId="Heading1">
    <w:name w:val="heading 1"/>
    <w:next w:val="Normal"/>
    <w:link w:val="Heading1Char"/>
    <w:uiPriority w:val="2"/>
    <w:qFormat/>
    <w:rsid w:val="00FE3018"/>
    <w:pPr>
      <w:keepNext/>
      <w:keepLines/>
      <w:spacing w:after="240"/>
      <w:outlineLvl w:val="0"/>
    </w:pPr>
    <w:rPr>
      <w:rFonts w:asciiTheme="majorHAnsi" w:eastAsiaTheme="majorEastAsia" w:hAnsiTheme="majorHAnsi" w:cstheme="majorBidi"/>
      <w:b/>
      <w:color w:val="563C75" w:themeColor="text2"/>
      <w:sz w:val="56"/>
      <w:szCs w:val="32"/>
    </w:rPr>
  </w:style>
  <w:style w:type="paragraph" w:styleId="Heading2">
    <w:name w:val="heading 2"/>
    <w:next w:val="Normal"/>
    <w:link w:val="Heading2Char"/>
    <w:uiPriority w:val="3"/>
    <w:unhideWhenUsed/>
    <w:qFormat/>
    <w:rsid w:val="00C85E3C"/>
    <w:pPr>
      <w:keepNext/>
      <w:keepLines/>
      <w:spacing w:after="240"/>
      <w:outlineLvl w:val="1"/>
    </w:pPr>
    <w:rPr>
      <w:rFonts w:asciiTheme="majorHAnsi" w:eastAsiaTheme="majorEastAsia" w:hAnsiTheme="majorHAnsi" w:cstheme="majorBidi"/>
      <w:b/>
      <w:color w:val="00759B" w:themeColor="accen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563C75" w:themeColor="text2"/>
      <w:sz w:val="28"/>
    </w:rPr>
  </w:style>
  <w:style w:type="paragraph" w:styleId="Heading4">
    <w:name w:val="heading 4"/>
    <w:next w:val="Normal"/>
    <w:link w:val="Heading4Char"/>
    <w:uiPriority w:val="6"/>
    <w:unhideWhenUsed/>
    <w:qFormat/>
    <w:rsid w:val="00C85E3C"/>
    <w:pPr>
      <w:keepNext/>
      <w:keepLines/>
      <w:outlineLvl w:val="3"/>
    </w:pPr>
    <w:rPr>
      <w:rFonts w:asciiTheme="majorHAnsi" w:eastAsiaTheme="majorEastAsia" w:hAnsiTheme="majorHAnsi" w:cstheme="majorBidi"/>
      <w:b/>
      <w:iCs/>
      <w:color w:val="00759B" w:themeColor="accen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outlineLvl w:val="5"/>
    </w:pPr>
    <w:rPr>
      <w:b/>
      <w:i/>
    </w:rPr>
  </w:style>
  <w:style w:type="paragraph" w:styleId="Heading7">
    <w:name w:val="heading 7"/>
    <w:basedOn w:val="Normal"/>
    <w:next w:val="Normal"/>
    <w:link w:val="Heading7Char"/>
    <w:uiPriority w:val="9"/>
    <w:semiHidden/>
    <w:unhideWhenUsed/>
    <w:rsid w:val="00FE3018"/>
    <w:pPr>
      <w:keepNext/>
      <w:keepLines/>
      <w:spacing w:before="40" w:after="0"/>
      <w:outlineLvl w:val="6"/>
    </w:pPr>
    <w:rPr>
      <w:rFonts w:asciiTheme="majorHAnsi" w:eastAsiaTheme="majorEastAsia" w:hAnsiTheme="majorHAnsi" w:cstheme="majorBidi"/>
      <w:i/>
      <w:iCs/>
      <w:color w:val="00394D" w:themeColor="accent1" w:themeShade="7F"/>
    </w:rPr>
  </w:style>
  <w:style w:type="paragraph" w:styleId="Heading8">
    <w:name w:val="heading 8"/>
    <w:basedOn w:val="Normal"/>
    <w:next w:val="Normal"/>
    <w:link w:val="Heading8Char"/>
    <w:uiPriority w:val="9"/>
    <w:semiHidden/>
    <w:unhideWhenUsed/>
    <w:rsid w:val="00FE30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semiHidden/>
    <w:rsid w:val="00FE3018"/>
    <w:rPr>
      <w:rFonts w:asciiTheme="majorHAnsi" w:hAnsiTheme="majorHAnsi"/>
      <w:b/>
      <w:color w:val="563C75" w:themeColor="text2"/>
      <w:sz w:val="56"/>
      <w:szCs w:val="64"/>
    </w:rPr>
  </w:style>
  <w:style w:type="character" w:customStyle="1" w:styleId="TitleChar">
    <w:name w:val="Title Char"/>
    <w:basedOn w:val="DefaultParagraphFont"/>
    <w:link w:val="Title"/>
    <w:uiPriority w:val="2"/>
    <w:rsid w:val="00FE3018"/>
    <w:rPr>
      <w:rFonts w:asciiTheme="majorHAnsi" w:hAnsiTheme="majorHAnsi"/>
      <w:b/>
      <w:color w:val="563C75" w:themeColor="text2"/>
      <w:sz w:val="56"/>
      <w:szCs w:val="64"/>
    </w:rPr>
  </w:style>
  <w:style w:type="paragraph" w:styleId="TOC1">
    <w:name w:val="toc 1"/>
    <w:next w:val="Normal"/>
    <w:uiPriority w:val="39"/>
    <w:semiHidden/>
    <w:unhideWhenUsed/>
    <w:rsid w:val="00FE3018"/>
    <w:pPr>
      <w:tabs>
        <w:tab w:val="right" w:leader="dot" w:pos="10194"/>
      </w:tabs>
      <w:spacing w:after="100"/>
    </w:pPr>
    <w:rPr>
      <w:b/>
      <w:color w:val="563C75" w:themeColor="text2"/>
      <w:sz w:val="28"/>
    </w:rPr>
  </w:style>
  <w:style w:type="paragraph" w:styleId="TOC2">
    <w:name w:val="toc 2"/>
    <w:next w:val="Normal"/>
    <w:uiPriority w:val="39"/>
    <w:unhideWhenUsed/>
    <w:rsid w:val="00FE3018"/>
    <w:pPr>
      <w:tabs>
        <w:tab w:val="left" w:pos="567"/>
        <w:tab w:val="right" w:leader="dot" w:pos="10206"/>
      </w:tabs>
    </w:pPr>
    <w:rPr>
      <w:b/>
      <w:color w:val="000000" w:themeColor="text1"/>
    </w:rPr>
  </w:style>
  <w:style w:type="character" w:customStyle="1" w:styleId="Heading1Char">
    <w:name w:val="Heading 1 Char"/>
    <w:basedOn w:val="DefaultParagraphFont"/>
    <w:link w:val="Heading1"/>
    <w:uiPriority w:val="2"/>
    <w:rsid w:val="00FE3018"/>
    <w:rPr>
      <w:rFonts w:asciiTheme="majorHAnsi" w:eastAsiaTheme="majorEastAsia" w:hAnsiTheme="majorHAnsi" w:cstheme="majorBidi"/>
      <w:b/>
      <w:color w:val="563C75" w:themeColor="text2"/>
      <w:sz w:val="56"/>
      <w:szCs w:val="32"/>
    </w:rPr>
  </w:style>
  <w:style w:type="paragraph" w:styleId="TOCHeading">
    <w:name w:val="TOC Heading"/>
    <w:next w:val="Normal"/>
    <w:uiPriority w:val="39"/>
    <w:unhideWhenUsed/>
    <w:qFormat/>
    <w:rsid w:val="00FE3018"/>
    <w:pPr>
      <w:spacing w:after="240"/>
    </w:pPr>
    <w:rPr>
      <w:rFonts w:asciiTheme="majorHAnsi" w:eastAsiaTheme="majorEastAsia" w:hAnsiTheme="majorHAnsi" w:cstheme="majorBidi"/>
      <w:b/>
      <w:color w:val="000000"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unhideWhenUsed/>
    <w:rsid w:val="00C85E3C"/>
    <w:rPr>
      <w:b/>
      <w:i w:val="0"/>
      <w:color w:val="auto"/>
      <w:u w:val="none"/>
    </w:rPr>
  </w:style>
  <w:style w:type="character" w:customStyle="1" w:styleId="Heading2Char">
    <w:name w:val="Heading 2 Char"/>
    <w:basedOn w:val="DefaultParagraphFont"/>
    <w:link w:val="Heading2"/>
    <w:uiPriority w:val="3"/>
    <w:rsid w:val="00C85E3C"/>
    <w:rPr>
      <w:rFonts w:asciiTheme="majorHAnsi" w:eastAsiaTheme="majorEastAsia" w:hAnsiTheme="majorHAnsi" w:cstheme="majorBidi"/>
      <w:b/>
      <w:color w:val="00759B" w:themeColor="accen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563C75" w:themeColor="text2"/>
      <w:sz w:val="28"/>
    </w:rPr>
  </w:style>
  <w:style w:type="character" w:customStyle="1" w:styleId="Heading4Char">
    <w:name w:val="Heading 4 Char"/>
    <w:basedOn w:val="DefaultParagraphFont"/>
    <w:link w:val="Heading4"/>
    <w:uiPriority w:val="6"/>
    <w:rsid w:val="00C85E3C"/>
    <w:rPr>
      <w:rFonts w:asciiTheme="majorHAnsi" w:eastAsiaTheme="majorEastAsia" w:hAnsiTheme="majorHAnsi" w:cstheme="majorBidi"/>
      <w:b/>
      <w:iCs/>
      <w:color w:val="00759B" w:themeColor="accen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uiPriority w:val="99"/>
    <w:semiHidden/>
    <w:unhideWhenUsed/>
    <w:rsid w:val="00FE3018"/>
    <w:rPr>
      <w:vertAlign w:val="superscript"/>
    </w:rPr>
  </w:style>
  <w:style w:type="paragraph" w:styleId="FootnoteText">
    <w:name w:val="footnote text"/>
    <w:basedOn w:val="Normal"/>
    <w:link w:val="FootnoteTextChar"/>
    <w:uiPriority w:val="99"/>
    <w:semiHidden/>
    <w:unhideWhenUsed/>
    <w:rsid w:val="00FE3018"/>
    <w:pPr>
      <w:spacing w:after="0"/>
    </w:pPr>
    <w:rPr>
      <w:szCs w:val="20"/>
    </w:rPr>
  </w:style>
  <w:style w:type="character" w:customStyle="1" w:styleId="FootnoteTextChar">
    <w:name w:val="Footnote Text Char"/>
    <w:basedOn w:val="DefaultParagraphFont"/>
    <w:link w:val="FootnoteText"/>
    <w:uiPriority w:val="99"/>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CD2E8" w:themeFill="text2" w:themeFillTint="33"/>
    </w:tcPr>
    <w:tblStylePr w:type="firstRow">
      <w:rPr>
        <w:b/>
        <w:color w:val="FFFFFF" w:themeColor="background1"/>
      </w:rPr>
      <w:tblPr/>
      <w:trPr>
        <w:tblHeader/>
      </w:trPr>
      <w:tcPr>
        <w:shd w:val="clear" w:color="auto" w:fill="563C75" w:themeFill="text2"/>
      </w:tcPr>
    </w:tblStylePr>
    <w:tblStylePr w:type="firstCol">
      <w:rPr>
        <w:b/>
        <w:color w:val="FFFFFF" w:themeColor="background1"/>
      </w:rPr>
      <w:tblPr/>
      <w:tcPr>
        <w:shd w:val="clear" w:color="auto" w:fill="563C75" w:themeFill="text2"/>
      </w:tcPr>
    </w:tblStylePr>
  </w:style>
  <w:style w:type="paragraph" w:customStyle="1" w:styleId="Intro">
    <w:name w:val="Intro"/>
    <w:uiPriority w:val="9"/>
    <w:qFormat/>
    <w:rsid w:val="00C85E3C"/>
    <w:pPr>
      <w:spacing w:after="280" w:line="280" w:lineRule="atLeast"/>
    </w:pPr>
    <w:rPr>
      <w:b/>
      <w:color w:val="00759B" w:themeColor="accent1"/>
      <w:sz w:val="28"/>
    </w:rPr>
  </w:style>
  <w:style w:type="numbering" w:styleId="111111">
    <w:name w:val="Outline List 2"/>
    <w:basedOn w:val="NoList"/>
    <w:uiPriority w:val="99"/>
    <w:semiHidden/>
    <w:unhideWhenUsed/>
    <w:rsid w:val="00FE3018"/>
    <w:pPr>
      <w:numPr>
        <w:numId w:val="1"/>
      </w:numPr>
    </w:pPr>
  </w:style>
  <w:style w:type="numbering" w:styleId="1ai">
    <w:name w:val="Outline List 1"/>
    <w:basedOn w:val="NoList"/>
    <w:uiPriority w:val="99"/>
    <w:semiHidden/>
    <w:unhideWhenUsed/>
    <w:rsid w:val="00FE3018"/>
    <w:pPr>
      <w:numPr>
        <w:numId w:val="2"/>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00394D"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E3018"/>
    <w:pPr>
      <w:numPr>
        <w:numId w:val="3"/>
      </w:numPr>
    </w:pPr>
  </w:style>
  <w:style w:type="paragraph" w:styleId="BalloonText">
    <w:name w:val="Balloon Text"/>
    <w:basedOn w:val="Normal"/>
    <w:link w:val="BalloonTextChar"/>
    <w:uiPriority w:val="99"/>
    <w:semiHidden/>
    <w:unhideWhenUsed/>
    <w:rsid w:val="00FE30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style>
  <w:style w:type="paragraph" w:styleId="BlockText">
    <w:name w:val="Block Text"/>
    <w:basedOn w:val="Normal"/>
    <w:uiPriority w:val="99"/>
    <w:semiHidden/>
    <w:unhideWhenUsed/>
    <w:rsid w:val="00FE3018"/>
    <w:pPr>
      <w:pBdr>
        <w:top w:val="single" w:sz="2" w:space="10" w:color="00759B" w:themeColor="accent1" w:shadow="1"/>
        <w:left w:val="single" w:sz="2" w:space="10" w:color="00759B" w:themeColor="accent1" w:shadow="1"/>
        <w:bottom w:val="single" w:sz="2" w:space="10" w:color="00759B" w:themeColor="accent1" w:shadow="1"/>
        <w:right w:val="single" w:sz="2" w:space="10" w:color="00759B" w:themeColor="accent1" w:shadow="1"/>
      </w:pBdr>
      <w:ind w:left="1152" w:right="1152"/>
    </w:pPr>
    <w:rPr>
      <w:rFonts w:eastAsiaTheme="minorEastAsia"/>
      <w:i/>
      <w:iCs/>
      <w:color w:val="00759B" w:themeColor="accent1"/>
    </w:rPr>
  </w:style>
  <w:style w:type="paragraph" w:styleId="BodyText">
    <w:name w:val="Body Text"/>
    <w:basedOn w:val="Normal"/>
    <w:link w:val="BodyTextChar"/>
    <w:uiPriority w:val="99"/>
    <w:semiHidden/>
    <w:unhideWhenUsed/>
    <w:rsid w:val="00FE3018"/>
  </w:style>
  <w:style w:type="character" w:customStyle="1" w:styleId="BodyTextChar">
    <w:name w:val="Body Text Char"/>
    <w:basedOn w:val="DefaultParagraphFont"/>
    <w:link w:val="BodyText"/>
    <w:uiPriority w:val="99"/>
    <w:semiHidden/>
    <w:rsid w:val="00FE3018"/>
  </w:style>
  <w:style w:type="paragraph" w:styleId="BodyText2">
    <w:name w:val="Body Text 2"/>
    <w:basedOn w:val="Normal"/>
    <w:link w:val="BodyText2Char"/>
    <w:uiPriority w:val="99"/>
    <w:semiHidden/>
    <w:unhideWhenUsed/>
    <w:rsid w:val="00FE3018"/>
    <w:pPr>
      <w:spacing w:line="480" w:lineRule="auto"/>
    </w:p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rPr>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ind w:left="283"/>
    </w:p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uiPriority w:val="99"/>
    <w:semiHidden/>
    <w:unhideWhenUsed/>
    <w:rsid w:val="00FE3018"/>
    <w:pPr>
      <w:spacing w:line="480" w:lineRule="auto"/>
      <w:ind w:left="283"/>
    </w:pPr>
  </w:style>
  <w:style w:type="character" w:customStyle="1" w:styleId="BodyTextIndent2Char">
    <w:name w:val="Body Text Indent 2 Char"/>
    <w:basedOn w:val="DefaultParagraphFont"/>
    <w:link w:val="BodyTextIndent2"/>
    <w:uiPriority w:val="99"/>
    <w:semiHidden/>
    <w:rsid w:val="00FE3018"/>
  </w:style>
  <w:style w:type="paragraph" w:styleId="BodyTextIndent3">
    <w:name w:val="Body Text Indent 3"/>
    <w:basedOn w:val="Normal"/>
    <w:link w:val="BodyTextIndent3Char"/>
    <w:uiPriority w:val="99"/>
    <w:semiHidden/>
    <w:unhideWhenUsed/>
    <w:rsid w:val="00FE3018"/>
    <w:pPr>
      <w:ind w:left="283"/>
    </w:pPr>
    <w:rPr>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semiHidden/>
    <w:rsid w:val="00FE3018"/>
    <w:rPr>
      <w:b/>
      <w:bCs/>
      <w:i/>
      <w:iCs/>
      <w:spacing w:val="5"/>
    </w:rPr>
  </w:style>
  <w:style w:type="paragraph" w:customStyle="1" w:styleId="CaseStudy">
    <w:name w:val="Case Study"/>
    <w:basedOn w:val="Normal"/>
    <w:uiPriority w:val="14"/>
    <w:semiHidden/>
    <w:rsid w:val="00FE3018"/>
    <w:rPr>
      <w:b/>
      <w:noProof/>
      <w:color w:val="000000" w:themeColor="text1"/>
    </w:rPr>
  </w:style>
  <w:style w:type="paragraph" w:styleId="Closing">
    <w:name w:val="Closing"/>
    <w:basedOn w:val="Normal"/>
    <w:link w:val="ClosingChar"/>
    <w:uiPriority w:val="99"/>
    <w:semiHidden/>
    <w:unhideWhenUsed/>
    <w:rsid w:val="00FE3018"/>
    <w:pPr>
      <w:spacing w:after="0"/>
      <w:ind w:left="4252"/>
    </w:pPr>
  </w:style>
  <w:style w:type="character" w:customStyle="1" w:styleId="ClosingChar">
    <w:name w:val="Closing Char"/>
    <w:basedOn w:val="DefaultParagraphFont"/>
    <w:link w:val="Closing"/>
    <w:uiPriority w:val="99"/>
    <w:semiHidden/>
    <w:rsid w:val="00FE3018"/>
  </w:style>
  <w:style w:type="table" w:styleId="ColorfulGrid">
    <w:name w:val="Colorful Grid"/>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B8EDFF" w:themeFill="accent1" w:themeFillTint="33"/>
    </w:tcPr>
    <w:tblStylePr w:type="firstRow">
      <w:rPr>
        <w:b/>
        <w:bCs/>
      </w:rPr>
      <w:tblPr/>
      <w:tcPr>
        <w:shd w:val="clear" w:color="auto" w:fill="71DBFF" w:themeFill="accent1" w:themeFillTint="66"/>
      </w:tcPr>
    </w:tblStylePr>
    <w:tblStylePr w:type="lastRow">
      <w:rPr>
        <w:b/>
        <w:bCs/>
        <w:color w:val="000000" w:themeColor="text1"/>
      </w:rPr>
      <w:tblPr/>
      <w:tcPr>
        <w:shd w:val="clear" w:color="auto" w:fill="71DBFF" w:themeFill="accent1" w:themeFillTint="66"/>
      </w:tcPr>
    </w:tblStylePr>
    <w:tblStylePr w:type="firstCol">
      <w:rPr>
        <w:color w:val="FFFFFF" w:themeColor="background1"/>
      </w:rPr>
      <w:tblPr/>
      <w:tcPr>
        <w:shd w:val="clear" w:color="auto" w:fill="005774" w:themeFill="accent1" w:themeFillShade="BF"/>
      </w:tcPr>
    </w:tblStylePr>
    <w:tblStylePr w:type="lastCol">
      <w:rPr>
        <w:color w:val="FFFFFF" w:themeColor="background1"/>
      </w:rPr>
      <w:tblPr/>
      <w:tcPr>
        <w:shd w:val="clear" w:color="auto" w:fill="005774" w:themeFill="accent1" w:themeFillShade="BF"/>
      </w:tc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ColorfulGrid-Accent2">
    <w:name w:val="Colorful Grid Accent 2"/>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CD2E8" w:themeFill="accent2" w:themeFillTint="33"/>
    </w:tcPr>
    <w:tblStylePr w:type="firstRow">
      <w:rPr>
        <w:b/>
        <w:bCs/>
      </w:rPr>
      <w:tblPr/>
      <w:tcPr>
        <w:shd w:val="clear" w:color="auto" w:fill="BAA6D1" w:themeFill="accent2" w:themeFillTint="66"/>
      </w:tcPr>
    </w:tblStylePr>
    <w:tblStylePr w:type="lastRow">
      <w:rPr>
        <w:b/>
        <w:bCs/>
        <w:color w:val="000000" w:themeColor="text1"/>
      </w:rPr>
      <w:tblPr/>
      <w:tcPr>
        <w:shd w:val="clear" w:color="auto" w:fill="BAA6D1" w:themeFill="accent2" w:themeFillTint="66"/>
      </w:tcPr>
    </w:tblStylePr>
    <w:tblStylePr w:type="firstCol">
      <w:rPr>
        <w:color w:val="FFFFFF" w:themeColor="background1"/>
      </w:rPr>
      <w:tblPr/>
      <w:tcPr>
        <w:shd w:val="clear" w:color="auto" w:fill="402D57" w:themeFill="accent2" w:themeFillShade="BF"/>
      </w:tcPr>
    </w:tblStylePr>
    <w:tblStylePr w:type="lastCol">
      <w:rPr>
        <w:color w:val="FFFFFF" w:themeColor="background1"/>
      </w:rPr>
      <w:tblPr/>
      <w:tcPr>
        <w:shd w:val="clear" w:color="auto" w:fill="402D57" w:themeFill="accent2" w:themeFillShade="BF"/>
      </w:tc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ColorfulGrid-Accent3">
    <w:name w:val="Colorful Grid Accent 3"/>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DF1EA" w:themeFill="accent3" w:themeFillTint="33"/>
    </w:tcPr>
    <w:tblStylePr w:type="firstRow">
      <w:rPr>
        <w:b/>
        <w:bCs/>
      </w:rPr>
      <w:tblPr/>
      <w:tcPr>
        <w:shd w:val="clear" w:color="auto" w:fill="BCE3D5" w:themeFill="accent3" w:themeFillTint="66"/>
      </w:tcPr>
    </w:tblStylePr>
    <w:tblStylePr w:type="lastRow">
      <w:rPr>
        <w:b/>
        <w:bCs/>
        <w:color w:val="000000" w:themeColor="text1"/>
      </w:rPr>
      <w:tblPr/>
      <w:tcPr>
        <w:shd w:val="clear" w:color="auto" w:fill="BCE3D5" w:themeFill="accent3" w:themeFillTint="66"/>
      </w:tcPr>
    </w:tblStylePr>
    <w:tblStylePr w:type="firstCol">
      <w:rPr>
        <w:color w:val="FFFFFF" w:themeColor="background1"/>
      </w:rPr>
      <w:tblPr/>
      <w:tcPr>
        <w:shd w:val="clear" w:color="auto" w:fill="3C9072" w:themeFill="accent3" w:themeFillShade="BF"/>
      </w:tcPr>
    </w:tblStylePr>
    <w:tblStylePr w:type="lastCol">
      <w:rPr>
        <w:color w:val="FFFFFF" w:themeColor="background1"/>
      </w:rPr>
      <w:tblPr/>
      <w:tcPr>
        <w:shd w:val="clear" w:color="auto" w:fill="3C9072" w:themeFill="accent3" w:themeFillShade="BF"/>
      </w:tc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ColorfulGrid-Accent4">
    <w:name w:val="Colorful Grid Accent 4"/>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7CCDE" w:themeFill="accent4" w:themeFillTint="33"/>
    </w:tcPr>
    <w:tblStylePr w:type="firstRow">
      <w:rPr>
        <w:b/>
        <w:bCs/>
      </w:rPr>
      <w:tblPr/>
      <w:tcPr>
        <w:shd w:val="clear" w:color="auto" w:fill="EF9ABF" w:themeFill="accent4" w:themeFillTint="66"/>
      </w:tcPr>
    </w:tblStylePr>
    <w:tblStylePr w:type="lastRow">
      <w:rPr>
        <w:b/>
        <w:bCs/>
        <w:color w:val="000000" w:themeColor="text1"/>
      </w:rPr>
      <w:tblPr/>
      <w:tcPr>
        <w:shd w:val="clear" w:color="auto" w:fill="EF9ABF" w:themeFill="accent4" w:themeFillTint="66"/>
      </w:tcPr>
    </w:tblStylePr>
    <w:tblStylePr w:type="firstCol">
      <w:rPr>
        <w:color w:val="FFFFFF" w:themeColor="background1"/>
      </w:rPr>
      <w:tblPr/>
      <w:tcPr>
        <w:shd w:val="clear" w:color="auto" w:fill="8C1649" w:themeFill="accent4" w:themeFillShade="BF"/>
      </w:tcPr>
    </w:tblStylePr>
    <w:tblStylePr w:type="lastCol">
      <w:rPr>
        <w:color w:val="FFFFFF" w:themeColor="background1"/>
      </w:rPr>
      <w:tblPr/>
      <w:tcPr>
        <w:shd w:val="clear" w:color="auto" w:fill="8C1649" w:themeFill="accent4" w:themeFillShade="BF"/>
      </w:tc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ColorfulGrid-Accent5">
    <w:name w:val="Colorful Grid Accent 5"/>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BE4CF" w:themeFill="accent5" w:themeFillTint="33"/>
    </w:tcPr>
    <w:tblStylePr w:type="firstRow">
      <w:rPr>
        <w:b/>
        <w:bCs/>
      </w:rPr>
      <w:tblPr/>
      <w:tcPr>
        <w:shd w:val="clear" w:color="auto" w:fill="F8CA9F" w:themeFill="accent5" w:themeFillTint="66"/>
      </w:tcPr>
    </w:tblStylePr>
    <w:tblStylePr w:type="lastRow">
      <w:rPr>
        <w:b/>
        <w:bCs/>
        <w:color w:val="000000" w:themeColor="text1"/>
      </w:rPr>
      <w:tblPr/>
      <w:tcPr>
        <w:shd w:val="clear" w:color="auto" w:fill="F8CA9F" w:themeFill="accent5" w:themeFillTint="66"/>
      </w:tcPr>
    </w:tblStylePr>
    <w:tblStylePr w:type="firstCol">
      <w:rPr>
        <w:color w:val="FFFFFF" w:themeColor="background1"/>
      </w:rPr>
      <w:tblPr/>
      <w:tcPr>
        <w:shd w:val="clear" w:color="auto" w:fill="B35B0C" w:themeFill="accent5" w:themeFillShade="BF"/>
      </w:tcPr>
    </w:tblStylePr>
    <w:tblStylePr w:type="lastCol">
      <w:rPr>
        <w:color w:val="FFFFFF" w:themeColor="background1"/>
      </w:rPr>
      <w:tblPr/>
      <w:tcPr>
        <w:shd w:val="clear" w:color="auto" w:fill="B35B0C" w:themeFill="accent5" w:themeFillShade="BF"/>
      </w:tc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ColorfulGrid-Accent6">
    <w:name w:val="Colorful Grid Accent 6"/>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AC8D0" w:themeFill="accent6" w:themeFillTint="33"/>
    </w:tcPr>
    <w:tblStylePr w:type="firstRow">
      <w:rPr>
        <w:b/>
        <w:bCs/>
      </w:rPr>
      <w:tblPr/>
      <w:tcPr>
        <w:shd w:val="clear" w:color="auto" w:fill="F692A2" w:themeFill="accent6" w:themeFillTint="66"/>
      </w:tcPr>
    </w:tblStylePr>
    <w:tblStylePr w:type="lastRow">
      <w:rPr>
        <w:b/>
        <w:bCs/>
        <w:color w:val="000000" w:themeColor="text1"/>
      </w:rPr>
      <w:tblPr/>
      <w:tcPr>
        <w:shd w:val="clear" w:color="auto" w:fill="F692A2" w:themeFill="accent6" w:themeFillTint="66"/>
      </w:tcPr>
    </w:tblStylePr>
    <w:tblStylePr w:type="firstCol">
      <w:rPr>
        <w:color w:val="FFFFFF" w:themeColor="background1"/>
      </w:rPr>
      <w:tblPr/>
      <w:tcPr>
        <w:shd w:val="clear" w:color="auto" w:fill="950C22" w:themeFill="accent6" w:themeFillShade="BF"/>
      </w:tcPr>
    </w:tblStylePr>
    <w:tblStylePr w:type="lastCol">
      <w:rPr>
        <w:color w:val="FFFFFF" w:themeColor="background1"/>
      </w:rPr>
      <w:tblPr/>
      <w:tcPr>
        <w:shd w:val="clear" w:color="auto" w:fill="950C22" w:themeFill="accent6" w:themeFillShade="BF"/>
      </w:tc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ColorfulList">
    <w:name w:val="Colorful List"/>
    <w:basedOn w:val="TableNormal"/>
    <w:uiPriority w:val="72"/>
    <w:semiHidden/>
    <w:unhideWhenUsed/>
    <w:rsid w:val="00FE301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3018"/>
    <w:pPr>
      <w:spacing w:after="0"/>
    </w:pPr>
    <w:rPr>
      <w:color w:val="000000" w:themeColor="text1"/>
    </w:rPr>
    <w:tblPr>
      <w:tblStyleRowBandSize w:val="1"/>
      <w:tblStyleColBandSize w:val="1"/>
    </w:tblPr>
    <w:tcPr>
      <w:shd w:val="clear" w:color="auto" w:fill="DCF6FF" w:themeFill="accen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9FF" w:themeFill="accent1" w:themeFillTint="3F"/>
      </w:tcPr>
    </w:tblStylePr>
    <w:tblStylePr w:type="band1Horz">
      <w:tblPr/>
      <w:tcPr>
        <w:shd w:val="clear" w:color="auto" w:fill="B8EDFF" w:themeFill="accent1" w:themeFillTint="33"/>
      </w:tcPr>
    </w:tblStylePr>
  </w:style>
  <w:style w:type="table" w:styleId="ColorfulList-Accent2">
    <w:name w:val="Colorful List Accent 2"/>
    <w:basedOn w:val="TableNormal"/>
    <w:uiPriority w:val="72"/>
    <w:semiHidden/>
    <w:unhideWhenUsed/>
    <w:rsid w:val="00FE3018"/>
    <w:pPr>
      <w:spacing w:after="0"/>
    </w:pPr>
    <w:rPr>
      <w:color w:val="000000" w:themeColor="text1"/>
    </w:rPr>
    <w:tblPr>
      <w:tblStyleRowBandSize w:val="1"/>
      <w:tblStyleColBandSize w:val="1"/>
    </w:tblPr>
    <w:tcPr>
      <w:shd w:val="clear" w:color="auto" w:fill="EEE9F4" w:themeFill="accent2"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8E3" w:themeFill="accent2" w:themeFillTint="3F"/>
      </w:tcPr>
    </w:tblStylePr>
    <w:tblStylePr w:type="band1Horz">
      <w:tblPr/>
      <w:tcPr>
        <w:shd w:val="clear" w:color="auto" w:fill="DCD2E8" w:themeFill="accent2" w:themeFillTint="33"/>
      </w:tcPr>
    </w:tblStylePr>
  </w:style>
  <w:style w:type="table" w:styleId="ColorfulList-Accent3">
    <w:name w:val="Colorful List Accent 3"/>
    <w:basedOn w:val="TableNormal"/>
    <w:uiPriority w:val="72"/>
    <w:semiHidden/>
    <w:unhideWhenUsed/>
    <w:rsid w:val="00FE3018"/>
    <w:pPr>
      <w:spacing w:after="0"/>
    </w:pPr>
    <w:rPr>
      <w:color w:val="000000" w:themeColor="text1"/>
    </w:rPr>
    <w:tblPr>
      <w:tblStyleRowBandSize w:val="1"/>
      <w:tblStyleColBandSize w:val="1"/>
    </w:tblPr>
    <w:tcPr>
      <w:shd w:val="clear" w:color="auto" w:fill="EEF8F4" w:themeFill="accent3" w:themeFillTint="19"/>
    </w:tcPr>
    <w:tblStylePr w:type="firstRow">
      <w:rPr>
        <w:b/>
        <w:bCs/>
        <w:color w:val="FFFFFF" w:themeColor="background1"/>
      </w:rPr>
      <w:tblPr/>
      <w:tcPr>
        <w:tcBorders>
          <w:bottom w:val="single" w:sz="12" w:space="0" w:color="FFFFFF" w:themeColor="background1"/>
        </w:tcBorders>
        <w:shd w:val="clear" w:color="auto" w:fill="96184F" w:themeFill="accent4" w:themeFillShade="CC"/>
      </w:tcPr>
    </w:tblStylePr>
    <w:tblStylePr w:type="lastRow">
      <w:rPr>
        <w:b/>
        <w:bCs/>
        <w:color w:val="96184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E5" w:themeFill="accent3" w:themeFillTint="3F"/>
      </w:tcPr>
    </w:tblStylePr>
    <w:tblStylePr w:type="band1Horz">
      <w:tblPr/>
      <w:tcPr>
        <w:shd w:val="clear" w:color="auto" w:fill="DDF1EA" w:themeFill="accent3" w:themeFillTint="33"/>
      </w:tcPr>
    </w:tblStylePr>
  </w:style>
  <w:style w:type="table" w:styleId="ColorfulList-Accent4">
    <w:name w:val="Colorful List Accent 4"/>
    <w:basedOn w:val="TableNormal"/>
    <w:uiPriority w:val="72"/>
    <w:semiHidden/>
    <w:unhideWhenUsed/>
    <w:rsid w:val="00FE3018"/>
    <w:pPr>
      <w:spacing w:after="0"/>
    </w:pPr>
    <w:rPr>
      <w:color w:val="000000" w:themeColor="text1"/>
    </w:rPr>
    <w:tblPr>
      <w:tblStyleRowBandSize w:val="1"/>
      <w:tblStyleColBandSize w:val="1"/>
    </w:tblPr>
    <w:tcPr>
      <w:shd w:val="clear" w:color="auto" w:fill="FBE6EF" w:themeFill="accent4" w:themeFillTint="19"/>
    </w:tcPr>
    <w:tblStylePr w:type="firstRow">
      <w:rPr>
        <w:b/>
        <w:bCs/>
        <w:color w:val="FFFFFF" w:themeColor="background1"/>
      </w:rPr>
      <w:tblPr/>
      <w:tcPr>
        <w:tcBorders>
          <w:bottom w:val="single" w:sz="12" w:space="0" w:color="FFFFFF" w:themeColor="background1"/>
        </w:tcBorders>
        <w:shd w:val="clear" w:color="auto" w:fill="419A7A" w:themeFill="accent3" w:themeFillShade="CC"/>
      </w:tcPr>
    </w:tblStylePr>
    <w:tblStylePr w:type="lastRow">
      <w:rPr>
        <w:b/>
        <w:bCs/>
        <w:color w:val="419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0D7" w:themeFill="accent4" w:themeFillTint="3F"/>
      </w:tcPr>
    </w:tblStylePr>
    <w:tblStylePr w:type="band1Horz">
      <w:tblPr/>
      <w:tcPr>
        <w:shd w:val="clear" w:color="auto" w:fill="F7CCDE" w:themeFill="accent4" w:themeFillTint="33"/>
      </w:tcPr>
    </w:tblStylePr>
  </w:style>
  <w:style w:type="table" w:styleId="ColorfulList-Accent5">
    <w:name w:val="Colorful List Accent 5"/>
    <w:basedOn w:val="TableNormal"/>
    <w:uiPriority w:val="72"/>
    <w:semiHidden/>
    <w:unhideWhenUsed/>
    <w:rsid w:val="00FE3018"/>
    <w:pPr>
      <w:spacing w:after="0"/>
    </w:pPr>
    <w:rPr>
      <w:color w:val="000000" w:themeColor="text1"/>
    </w:rPr>
    <w:tblPr>
      <w:tblStyleRowBandSize w:val="1"/>
      <w:tblStyleColBandSize w:val="1"/>
    </w:tblPr>
    <w:tcPr>
      <w:shd w:val="clear" w:color="auto" w:fill="FDF2E7" w:themeFill="accent5" w:themeFillTint="19"/>
    </w:tcPr>
    <w:tblStylePr w:type="firstRow">
      <w:rPr>
        <w:b/>
        <w:bCs/>
        <w:color w:val="FFFFFF" w:themeColor="background1"/>
      </w:rPr>
      <w:tblPr/>
      <w:tcPr>
        <w:tcBorders>
          <w:bottom w:val="single" w:sz="12" w:space="0" w:color="FFFFFF" w:themeColor="background1"/>
        </w:tcBorders>
        <w:shd w:val="clear" w:color="auto" w:fill="9F0C24" w:themeFill="accent6" w:themeFillShade="CC"/>
      </w:tcPr>
    </w:tblStylePr>
    <w:tblStylePr w:type="lastRow">
      <w:rPr>
        <w:b/>
        <w:bCs/>
        <w:color w:val="9F0C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EC3" w:themeFill="accent5" w:themeFillTint="3F"/>
      </w:tcPr>
    </w:tblStylePr>
    <w:tblStylePr w:type="band1Horz">
      <w:tblPr/>
      <w:tcPr>
        <w:shd w:val="clear" w:color="auto" w:fill="FBE4CF" w:themeFill="accent5" w:themeFillTint="33"/>
      </w:tcPr>
    </w:tblStylePr>
  </w:style>
  <w:style w:type="table" w:styleId="ColorfulList-Accent6">
    <w:name w:val="Colorful List Accent 6"/>
    <w:basedOn w:val="TableNormal"/>
    <w:uiPriority w:val="72"/>
    <w:semiHidden/>
    <w:unhideWhenUsed/>
    <w:rsid w:val="00FE3018"/>
    <w:pPr>
      <w:spacing w:after="0"/>
    </w:pPr>
    <w:rPr>
      <w:color w:val="000000" w:themeColor="text1"/>
    </w:rPr>
    <w:tblPr>
      <w:tblStyleRowBandSize w:val="1"/>
      <w:tblStyleColBandSize w:val="1"/>
    </w:tblPr>
    <w:tcPr>
      <w:shd w:val="clear" w:color="auto" w:fill="FDE4E8" w:themeFill="accent6" w:themeFillTint="19"/>
    </w:tcPr>
    <w:tblStylePr w:type="firstRow">
      <w:rPr>
        <w:b/>
        <w:bCs/>
        <w:color w:val="FFFFFF" w:themeColor="background1"/>
      </w:rPr>
      <w:tblPr/>
      <w:tcPr>
        <w:tcBorders>
          <w:bottom w:val="single" w:sz="12" w:space="0" w:color="FFFFFF" w:themeColor="background1"/>
        </w:tcBorders>
        <w:shd w:val="clear" w:color="auto" w:fill="BF620C" w:themeFill="accent5" w:themeFillShade="CC"/>
      </w:tcPr>
    </w:tblStylePr>
    <w:tblStylePr w:type="lastRow">
      <w:rPr>
        <w:b/>
        <w:bCs/>
        <w:color w:val="BF62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BC5" w:themeFill="accent6" w:themeFillTint="3F"/>
      </w:tcPr>
    </w:tblStylePr>
    <w:tblStylePr w:type="band1Horz">
      <w:tblPr/>
      <w:tcPr>
        <w:shd w:val="clear" w:color="auto" w:fill="FAC8D0" w:themeFill="accent6" w:themeFillTint="33"/>
      </w:tcPr>
    </w:tblStylePr>
  </w:style>
  <w:style w:type="table" w:styleId="ColorfulShading">
    <w:name w:val="Colorful Shading"/>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759B" w:themeColor="accent1"/>
        <w:bottom w:val="single" w:sz="4" w:space="0" w:color="00759B" w:themeColor="accent1"/>
        <w:right w:val="single" w:sz="4" w:space="0" w:color="00759B" w:themeColor="accent1"/>
        <w:insideH w:val="single" w:sz="4" w:space="0" w:color="FFFFFF" w:themeColor="background1"/>
        <w:insideV w:val="single" w:sz="4" w:space="0" w:color="FFFFFF" w:themeColor="background1"/>
      </w:tblBorders>
    </w:tblPr>
    <w:tcPr>
      <w:shd w:val="clear" w:color="auto" w:fill="DCF6FF" w:themeFill="accen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65D" w:themeFill="accent1" w:themeFillShade="99"/>
      </w:tcPr>
    </w:tblStylePr>
    <w:tblStylePr w:type="firstCol">
      <w:rPr>
        <w:color w:val="FFFFFF" w:themeColor="background1"/>
      </w:rPr>
      <w:tblPr/>
      <w:tcPr>
        <w:tcBorders>
          <w:top w:val="nil"/>
          <w:left w:val="nil"/>
          <w:bottom w:val="nil"/>
          <w:right w:val="nil"/>
          <w:insideH w:val="single" w:sz="4" w:space="0" w:color="00465D" w:themeColor="accent1" w:themeShade="99"/>
          <w:insideV w:val="nil"/>
        </w:tcBorders>
        <w:shd w:val="clear" w:color="auto" w:fill="00465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65D" w:themeFill="accent1" w:themeFillShade="99"/>
      </w:tcPr>
    </w:tblStylePr>
    <w:tblStylePr w:type="band1Vert">
      <w:tblPr/>
      <w:tcPr>
        <w:shd w:val="clear" w:color="auto" w:fill="71DBFF" w:themeFill="accent1" w:themeFillTint="66"/>
      </w:tcPr>
    </w:tblStylePr>
    <w:tblStylePr w:type="band1Horz">
      <w:tblPr/>
      <w:tcPr>
        <w:shd w:val="clear" w:color="auto" w:fill="4E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563C75" w:themeColor="accent2"/>
        <w:bottom w:val="single" w:sz="4" w:space="0" w:color="563C75" w:themeColor="accent2"/>
        <w:right w:val="single" w:sz="4" w:space="0" w:color="563C75" w:themeColor="accent2"/>
        <w:insideH w:val="single" w:sz="4" w:space="0" w:color="FFFFFF" w:themeColor="background1"/>
        <w:insideV w:val="single" w:sz="4" w:space="0" w:color="FFFFFF" w:themeColor="background1"/>
      </w:tblBorders>
    </w:tblPr>
    <w:tcPr>
      <w:shd w:val="clear" w:color="auto" w:fill="EEE9F4" w:themeFill="accent2"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2446" w:themeFill="accent2" w:themeFillShade="99"/>
      </w:tcPr>
    </w:tblStylePr>
    <w:tblStylePr w:type="firstCol">
      <w:rPr>
        <w:color w:val="FFFFFF" w:themeColor="background1"/>
      </w:rPr>
      <w:tblPr/>
      <w:tcPr>
        <w:tcBorders>
          <w:top w:val="nil"/>
          <w:left w:val="nil"/>
          <w:bottom w:val="nil"/>
          <w:right w:val="nil"/>
          <w:insideH w:val="single" w:sz="4" w:space="0" w:color="332446" w:themeColor="accent2" w:themeShade="99"/>
          <w:insideV w:val="nil"/>
        </w:tcBorders>
        <w:shd w:val="clear" w:color="auto" w:fill="33244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2446" w:themeFill="accent2" w:themeFillShade="99"/>
      </w:tcPr>
    </w:tblStylePr>
    <w:tblStylePr w:type="band1Vert">
      <w:tblPr/>
      <w:tcPr>
        <w:shd w:val="clear" w:color="auto" w:fill="BAA6D1" w:themeFill="accent2" w:themeFillTint="66"/>
      </w:tcPr>
    </w:tblStylePr>
    <w:tblStylePr w:type="band1Horz">
      <w:tblPr/>
      <w:tcPr>
        <w:shd w:val="clear" w:color="auto" w:fill="A991C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3018"/>
    <w:pPr>
      <w:spacing w:after="0"/>
    </w:pPr>
    <w:rPr>
      <w:color w:val="000000" w:themeColor="text1"/>
    </w:rPr>
    <w:tblPr>
      <w:tblStyleRowBandSize w:val="1"/>
      <w:tblStyleColBandSize w:val="1"/>
      <w:tblBorders>
        <w:top w:val="single" w:sz="24" w:space="0" w:color="BC1E63" w:themeColor="accent4"/>
        <w:left w:val="single" w:sz="4" w:space="0" w:color="59B997" w:themeColor="accent3"/>
        <w:bottom w:val="single" w:sz="4" w:space="0" w:color="59B997" w:themeColor="accent3"/>
        <w:right w:val="single" w:sz="4" w:space="0" w:color="59B997" w:themeColor="accent3"/>
        <w:insideH w:val="single" w:sz="4" w:space="0" w:color="FFFFFF" w:themeColor="background1"/>
        <w:insideV w:val="single" w:sz="4" w:space="0" w:color="FFFFFF" w:themeColor="background1"/>
      </w:tblBorders>
    </w:tblPr>
    <w:tcPr>
      <w:shd w:val="clear" w:color="auto" w:fill="EEF8F4" w:themeFill="accent3" w:themeFillTint="19"/>
    </w:tcPr>
    <w:tblStylePr w:type="firstRow">
      <w:rPr>
        <w:b/>
        <w:bCs/>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735B" w:themeFill="accent3" w:themeFillShade="99"/>
      </w:tcPr>
    </w:tblStylePr>
    <w:tblStylePr w:type="firstCol">
      <w:rPr>
        <w:color w:val="FFFFFF" w:themeColor="background1"/>
      </w:rPr>
      <w:tblPr/>
      <w:tcPr>
        <w:tcBorders>
          <w:top w:val="nil"/>
          <w:left w:val="nil"/>
          <w:bottom w:val="nil"/>
          <w:right w:val="nil"/>
          <w:insideH w:val="single" w:sz="4" w:space="0" w:color="30735B" w:themeColor="accent3" w:themeShade="99"/>
          <w:insideV w:val="nil"/>
        </w:tcBorders>
        <w:shd w:val="clear" w:color="auto" w:fill="307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0735B" w:themeFill="accent3" w:themeFillShade="99"/>
      </w:tcPr>
    </w:tblStylePr>
    <w:tblStylePr w:type="band1Vert">
      <w:tblPr/>
      <w:tcPr>
        <w:shd w:val="clear" w:color="auto" w:fill="BCE3D5" w:themeFill="accent3" w:themeFillTint="66"/>
      </w:tcPr>
    </w:tblStylePr>
    <w:tblStylePr w:type="band1Horz">
      <w:tblPr/>
      <w:tcPr>
        <w:shd w:val="clear" w:color="auto" w:fill="ACDCCB" w:themeFill="accent3" w:themeFillTint="7F"/>
      </w:tcPr>
    </w:tblStylePr>
  </w:style>
  <w:style w:type="table" w:styleId="ColorfulShading-Accent4">
    <w:name w:val="Colorful Shading Accent 4"/>
    <w:basedOn w:val="TableNormal"/>
    <w:uiPriority w:val="71"/>
    <w:semiHidden/>
    <w:unhideWhenUsed/>
    <w:rsid w:val="00FE3018"/>
    <w:pPr>
      <w:spacing w:after="0"/>
    </w:pPr>
    <w:rPr>
      <w:color w:val="000000" w:themeColor="text1"/>
    </w:rPr>
    <w:tblPr>
      <w:tblStyleRowBandSize w:val="1"/>
      <w:tblStyleColBandSize w:val="1"/>
      <w:tblBorders>
        <w:top w:val="single" w:sz="24" w:space="0" w:color="59B997" w:themeColor="accent3"/>
        <w:left w:val="single" w:sz="4" w:space="0" w:color="BC1E63" w:themeColor="accent4"/>
        <w:bottom w:val="single" w:sz="4" w:space="0" w:color="BC1E63" w:themeColor="accent4"/>
        <w:right w:val="single" w:sz="4" w:space="0" w:color="BC1E63" w:themeColor="accent4"/>
        <w:insideH w:val="single" w:sz="4" w:space="0" w:color="FFFFFF" w:themeColor="background1"/>
        <w:insideV w:val="single" w:sz="4" w:space="0" w:color="FFFFFF" w:themeColor="background1"/>
      </w:tblBorders>
    </w:tblPr>
    <w:tcPr>
      <w:shd w:val="clear" w:color="auto" w:fill="FBE6EF" w:themeFill="accent4" w:themeFillTint="19"/>
    </w:tcPr>
    <w:tblStylePr w:type="firstRow">
      <w:rPr>
        <w:b/>
        <w:bCs/>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123B" w:themeFill="accent4" w:themeFillShade="99"/>
      </w:tcPr>
    </w:tblStylePr>
    <w:tblStylePr w:type="firstCol">
      <w:rPr>
        <w:color w:val="FFFFFF" w:themeColor="background1"/>
      </w:rPr>
      <w:tblPr/>
      <w:tcPr>
        <w:tcBorders>
          <w:top w:val="nil"/>
          <w:left w:val="nil"/>
          <w:bottom w:val="nil"/>
          <w:right w:val="nil"/>
          <w:insideH w:val="single" w:sz="4" w:space="0" w:color="70123B" w:themeColor="accent4" w:themeShade="99"/>
          <w:insideV w:val="nil"/>
        </w:tcBorders>
        <w:shd w:val="clear" w:color="auto" w:fill="7012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0123B" w:themeFill="accent4" w:themeFillShade="99"/>
      </w:tcPr>
    </w:tblStylePr>
    <w:tblStylePr w:type="band1Vert">
      <w:tblPr/>
      <w:tcPr>
        <w:shd w:val="clear" w:color="auto" w:fill="EF9ABF" w:themeFill="accent4" w:themeFillTint="66"/>
      </w:tcPr>
    </w:tblStylePr>
    <w:tblStylePr w:type="band1Horz">
      <w:tblPr/>
      <w:tcPr>
        <w:shd w:val="clear" w:color="auto" w:fill="EB81A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3018"/>
    <w:pPr>
      <w:spacing w:after="0"/>
    </w:pPr>
    <w:rPr>
      <w:color w:val="000000" w:themeColor="text1"/>
    </w:rPr>
    <w:tblPr>
      <w:tblStyleRowBandSize w:val="1"/>
      <w:tblStyleColBandSize w:val="1"/>
      <w:tblBorders>
        <w:top w:val="single" w:sz="24" w:space="0" w:color="C8102E" w:themeColor="accent6"/>
        <w:left w:val="single" w:sz="4" w:space="0" w:color="EF7B10" w:themeColor="accent5"/>
        <w:bottom w:val="single" w:sz="4" w:space="0" w:color="EF7B10" w:themeColor="accent5"/>
        <w:right w:val="single" w:sz="4" w:space="0" w:color="EF7B10" w:themeColor="accent5"/>
        <w:insideH w:val="single" w:sz="4" w:space="0" w:color="FFFFFF" w:themeColor="background1"/>
        <w:insideV w:val="single" w:sz="4" w:space="0" w:color="FFFFFF" w:themeColor="background1"/>
      </w:tblBorders>
    </w:tblPr>
    <w:tcPr>
      <w:shd w:val="clear" w:color="auto" w:fill="FDF2E7" w:themeFill="accent5" w:themeFillTint="19"/>
    </w:tcPr>
    <w:tblStylePr w:type="firstRow">
      <w:rPr>
        <w:b/>
        <w:bCs/>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909" w:themeFill="accent5" w:themeFillShade="99"/>
      </w:tcPr>
    </w:tblStylePr>
    <w:tblStylePr w:type="firstCol">
      <w:rPr>
        <w:color w:val="FFFFFF" w:themeColor="background1"/>
      </w:rPr>
      <w:tblPr/>
      <w:tcPr>
        <w:tcBorders>
          <w:top w:val="nil"/>
          <w:left w:val="nil"/>
          <w:bottom w:val="nil"/>
          <w:right w:val="nil"/>
          <w:insideH w:val="single" w:sz="4" w:space="0" w:color="8F4909" w:themeColor="accent5" w:themeShade="99"/>
          <w:insideV w:val="nil"/>
        </w:tcBorders>
        <w:shd w:val="clear" w:color="auto" w:fill="8F49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F4909" w:themeFill="accent5" w:themeFillShade="99"/>
      </w:tcPr>
    </w:tblStylePr>
    <w:tblStylePr w:type="band1Vert">
      <w:tblPr/>
      <w:tcPr>
        <w:shd w:val="clear" w:color="auto" w:fill="F8CA9F" w:themeFill="accent5" w:themeFillTint="66"/>
      </w:tcPr>
    </w:tblStylePr>
    <w:tblStylePr w:type="band1Horz">
      <w:tblPr/>
      <w:tcPr>
        <w:shd w:val="clear" w:color="auto" w:fill="F7BD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3018"/>
    <w:pPr>
      <w:spacing w:after="0"/>
    </w:pPr>
    <w:rPr>
      <w:color w:val="000000" w:themeColor="text1"/>
    </w:rPr>
    <w:tblPr>
      <w:tblStyleRowBandSize w:val="1"/>
      <w:tblStyleColBandSize w:val="1"/>
      <w:tblBorders>
        <w:top w:val="single" w:sz="24" w:space="0" w:color="EF7B10" w:themeColor="accent5"/>
        <w:left w:val="single" w:sz="4" w:space="0" w:color="C8102E" w:themeColor="accent6"/>
        <w:bottom w:val="single" w:sz="4" w:space="0" w:color="C8102E" w:themeColor="accent6"/>
        <w:right w:val="single" w:sz="4" w:space="0" w:color="C8102E" w:themeColor="accent6"/>
        <w:insideH w:val="single" w:sz="4" w:space="0" w:color="FFFFFF" w:themeColor="background1"/>
        <w:insideV w:val="single" w:sz="4" w:space="0" w:color="FFFFFF" w:themeColor="background1"/>
      </w:tblBorders>
    </w:tblPr>
    <w:tcPr>
      <w:shd w:val="clear" w:color="auto" w:fill="FDE4E8" w:themeFill="accent6" w:themeFillTint="19"/>
    </w:tcPr>
    <w:tblStylePr w:type="firstRow">
      <w:rPr>
        <w:b/>
        <w:bCs/>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091B" w:themeFill="accent6" w:themeFillShade="99"/>
      </w:tcPr>
    </w:tblStylePr>
    <w:tblStylePr w:type="firstCol">
      <w:rPr>
        <w:color w:val="FFFFFF" w:themeColor="background1"/>
      </w:rPr>
      <w:tblPr/>
      <w:tcPr>
        <w:tcBorders>
          <w:top w:val="nil"/>
          <w:left w:val="nil"/>
          <w:bottom w:val="nil"/>
          <w:right w:val="nil"/>
          <w:insideH w:val="single" w:sz="4" w:space="0" w:color="77091B" w:themeColor="accent6" w:themeShade="99"/>
          <w:insideV w:val="nil"/>
        </w:tcBorders>
        <w:shd w:val="clear" w:color="auto" w:fill="770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091B" w:themeFill="accent6" w:themeFillShade="99"/>
      </w:tcPr>
    </w:tblStylePr>
    <w:tblStylePr w:type="band1Vert">
      <w:tblPr/>
      <w:tcPr>
        <w:shd w:val="clear" w:color="auto" w:fill="F692A2" w:themeFill="accent6" w:themeFillTint="66"/>
      </w:tcPr>
    </w:tblStylePr>
    <w:tblStylePr w:type="band1Horz">
      <w:tblPr/>
      <w:tcPr>
        <w:shd w:val="clear" w:color="auto" w:fill="F4778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3018"/>
    <w:rPr>
      <w:sz w:val="16"/>
      <w:szCs w:val="16"/>
    </w:rPr>
  </w:style>
  <w:style w:type="paragraph" w:styleId="CommentText">
    <w:name w:val="annotation text"/>
    <w:basedOn w:val="Normal"/>
    <w:link w:val="CommentTextChar"/>
    <w:uiPriority w:val="99"/>
    <w:unhideWhenUsed/>
    <w:rsid w:val="00FE3018"/>
    <w:rPr>
      <w:sz w:val="20"/>
      <w:szCs w:val="20"/>
    </w:rPr>
  </w:style>
  <w:style w:type="character" w:customStyle="1" w:styleId="CommentTextChar">
    <w:name w:val="Comment Text Char"/>
    <w:basedOn w:val="DefaultParagraphFont"/>
    <w:link w:val="CommentText"/>
    <w:uiPriority w:val="99"/>
    <w:rsid w:val="00FE3018"/>
    <w:rPr>
      <w:sz w:val="20"/>
      <w:szCs w:val="20"/>
    </w:rPr>
  </w:style>
  <w:style w:type="paragraph" w:styleId="CommentSubject">
    <w:name w:val="annotation subject"/>
    <w:basedOn w:val="CommentText"/>
    <w:next w:val="CommentText"/>
    <w:link w:val="CommentSubjectChar"/>
    <w:uiPriority w:val="99"/>
    <w:semiHidden/>
    <w:unhideWhenUsed/>
    <w:rsid w:val="00FE3018"/>
    <w:rPr>
      <w:b/>
      <w:bCs/>
    </w:rPr>
  </w:style>
  <w:style w:type="character" w:customStyle="1" w:styleId="CommentSubjectChar">
    <w:name w:val="Comment Subject Char"/>
    <w:basedOn w:val="CommentTextChar"/>
    <w:link w:val="CommentSubject"/>
    <w:uiPriority w:val="99"/>
    <w:semiHidden/>
    <w:rsid w:val="00FE3018"/>
    <w:rPr>
      <w:b/>
      <w:bCs/>
      <w:sz w:val="20"/>
      <w:szCs w:val="20"/>
    </w:rPr>
  </w:style>
  <w:style w:type="paragraph" w:styleId="Footer">
    <w:name w:val="footer"/>
    <w:basedOn w:val="Normal"/>
    <w:link w:val="FooterChar"/>
    <w:uiPriority w:val="99"/>
    <w:unhideWhenUsed/>
    <w:rsid w:val="00C85E3C"/>
    <w:pPr>
      <w:pBdr>
        <w:top w:val="single" w:sz="4" w:space="8" w:color="00759B" w:themeColor="accent1"/>
      </w:pBdr>
      <w:spacing w:after="0" w:line="260" w:lineRule="exact"/>
    </w:pPr>
    <w:rPr>
      <w:color w:val="00759B" w:themeColor="accent1"/>
    </w:rPr>
  </w:style>
  <w:style w:type="character" w:customStyle="1" w:styleId="FooterChar">
    <w:name w:val="Footer Char"/>
    <w:basedOn w:val="DefaultParagraphFont"/>
    <w:link w:val="Footer"/>
    <w:uiPriority w:val="99"/>
    <w:rsid w:val="00C85E3C"/>
    <w:rPr>
      <w:color w:val="00759B" w:themeColor="accen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007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94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77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774" w:themeFill="accent1" w:themeFillShade="BF"/>
      </w:tcPr>
    </w:tblStylePr>
    <w:tblStylePr w:type="band1Vert">
      <w:tblPr/>
      <w:tcPr>
        <w:tcBorders>
          <w:top w:val="nil"/>
          <w:left w:val="nil"/>
          <w:bottom w:val="nil"/>
          <w:right w:val="nil"/>
          <w:insideH w:val="nil"/>
          <w:insideV w:val="nil"/>
        </w:tcBorders>
        <w:shd w:val="clear" w:color="auto" w:fill="005774" w:themeFill="accent1" w:themeFillShade="BF"/>
      </w:tcPr>
    </w:tblStylePr>
    <w:tblStylePr w:type="band1Horz">
      <w:tblPr/>
      <w:tcPr>
        <w:tcBorders>
          <w:top w:val="nil"/>
          <w:left w:val="nil"/>
          <w:bottom w:val="nil"/>
          <w:right w:val="nil"/>
          <w:insideH w:val="nil"/>
          <w:insideV w:val="nil"/>
        </w:tcBorders>
        <w:shd w:val="clear" w:color="auto" w:fill="005774"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563C7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1E3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2D5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2D57" w:themeFill="accent2" w:themeFillShade="BF"/>
      </w:tcPr>
    </w:tblStylePr>
    <w:tblStylePr w:type="band1Vert">
      <w:tblPr/>
      <w:tcPr>
        <w:tcBorders>
          <w:top w:val="nil"/>
          <w:left w:val="nil"/>
          <w:bottom w:val="nil"/>
          <w:right w:val="nil"/>
          <w:insideH w:val="nil"/>
          <w:insideV w:val="nil"/>
        </w:tcBorders>
        <w:shd w:val="clear" w:color="auto" w:fill="402D57" w:themeFill="accent2" w:themeFillShade="BF"/>
      </w:tcPr>
    </w:tblStylePr>
    <w:tblStylePr w:type="band1Horz">
      <w:tblPr/>
      <w:tcPr>
        <w:tcBorders>
          <w:top w:val="nil"/>
          <w:left w:val="nil"/>
          <w:bottom w:val="nil"/>
          <w:right w:val="nil"/>
          <w:insideH w:val="nil"/>
          <w:insideV w:val="nil"/>
        </w:tcBorders>
        <w:shd w:val="clear" w:color="auto" w:fill="402D57"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59B9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5F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C90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C9072" w:themeFill="accent3" w:themeFillShade="BF"/>
      </w:tcPr>
    </w:tblStylePr>
    <w:tblStylePr w:type="band1Vert">
      <w:tblPr/>
      <w:tcPr>
        <w:tcBorders>
          <w:top w:val="nil"/>
          <w:left w:val="nil"/>
          <w:bottom w:val="nil"/>
          <w:right w:val="nil"/>
          <w:insideH w:val="nil"/>
          <w:insideV w:val="nil"/>
        </w:tcBorders>
        <w:shd w:val="clear" w:color="auto" w:fill="3C9072" w:themeFill="accent3" w:themeFillShade="BF"/>
      </w:tcPr>
    </w:tblStylePr>
    <w:tblStylePr w:type="band1Horz">
      <w:tblPr/>
      <w:tcPr>
        <w:tcBorders>
          <w:top w:val="nil"/>
          <w:left w:val="nil"/>
          <w:bottom w:val="nil"/>
          <w:right w:val="nil"/>
          <w:insideH w:val="nil"/>
          <w:insideV w:val="nil"/>
        </w:tcBorders>
        <w:shd w:val="clear" w:color="auto" w:fill="3C9072"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BC1E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D0F3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16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1649" w:themeFill="accent4" w:themeFillShade="BF"/>
      </w:tcPr>
    </w:tblStylePr>
    <w:tblStylePr w:type="band1Vert">
      <w:tblPr/>
      <w:tcPr>
        <w:tcBorders>
          <w:top w:val="nil"/>
          <w:left w:val="nil"/>
          <w:bottom w:val="nil"/>
          <w:right w:val="nil"/>
          <w:insideH w:val="nil"/>
          <w:insideV w:val="nil"/>
        </w:tcBorders>
        <w:shd w:val="clear" w:color="auto" w:fill="8C1649" w:themeFill="accent4" w:themeFillShade="BF"/>
      </w:tcPr>
    </w:tblStylePr>
    <w:tblStylePr w:type="band1Horz">
      <w:tblPr/>
      <w:tcPr>
        <w:tcBorders>
          <w:top w:val="nil"/>
          <w:left w:val="nil"/>
          <w:bottom w:val="nil"/>
          <w:right w:val="nil"/>
          <w:insideH w:val="nil"/>
          <w:insideV w:val="nil"/>
        </w:tcBorders>
        <w:shd w:val="clear" w:color="auto" w:fill="8C1649"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EF7B1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D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35B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35B0C" w:themeFill="accent5" w:themeFillShade="BF"/>
      </w:tcPr>
    </w:tblStylePr>
    <w:tblStylePr w:type="band1Vert">
      <w:tblPr/>
      <w:tcPr>
        <w:tcBorders>
          <w:top w:val="nil"/>
          <w:left w:val="nil"/>
          <w:bottom w:val="nil"/>
          <w:right w:val="nil"/>
          <w:insideH w:val="nil"/>
          <w:insideV w:val="nil"/>
        </w:tcBorders>
        <w:shd w:val="clear" w:color="auto" w:fill="B35B0C" w:themeFill="accent5" w:themeFillShade="BF"/>
      </w:tcPr>
    </w:tblStylePr>
    <w:tblStylePr w:type="band1Horz">
      <w:tblPr/>
      <w:tcPr>
        <w:tcBorders>
          <w:top w:val="nil"/>
          <w:left w:val="nil"/>
          <w:bottom w:val="nil"/>
          <w:right w:val="nil"/>
          <w:insideH w:val="nil"/>
          <w:insideV w:val="nil"/>
        </w:tcBorders>
        <w:shd w:val="clear" w:color="auto" w:fill="B35B0C"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C810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8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0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0C22" w:themeFill="accent6" w:themeFillShade="BF"/>
      </w:tcPr>
    </w:tblStylePr>
    <w:tblStylePr w:type="band1Vert">
      <w:tblPr/>
      <w:tcPr>
        <w:tcBorders>
          <w:top w:val="nil"/>
          <w:left w:val="nil"/>
          <w:bottom w:val="nil"/>
          <w:right w:val="nil"/>
          <w:insideH w:val="nil"/>
          <w:insideV w:val="nil"/>
        </w:tcBorders>
        <w:shd w:val="clear" w:color="auto" w:fill="950C22" w:themeFill="accent6" w:themeFillShade="BF"/>
      </w:tcPr>
    </w:tblStylePr>
    <w:tblStylePr w:type="band1Horz">
      <w:tblPr/>
      <w:tcPr>
        <w:tcBorders>
          <w:top w:val="nil"/>
          <w:left w:val="nil"/>
          <w:bottom w:val="nil"/>
          <w:right w:val="nil"/>
          <w:insideH w:val="nil"/>
          <w:insideV w:val="nil"/>
        </w:tcBorders>
        <w:shd w:val="clear" w:color="auto" w:fill="950C22" w:themeFill="accent6" w:themeFillShade="BF"/>
      </w:tcPr>
    </w:tblStylePr>
  </w:style>
  <w:style w:type="paragraph" w:styleId="Date">
    <w:name w:val="Date"/>
    <w:basedOn w:val="Normal"/>
    <w:next w:val="Normal"/>
    <w:link w:val="DateChar"/>
    <w:uiPriority w:val="99"/>
    <w:semiHidden/>
    <w:unhideWhenUsed/>
    <w:rsid w:val="00FE3018"/>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pPr>
      <w:spacing w:after="0"/>
    </w:p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uiPriority w:val="20"/>
    <w:semiHidden/>
    <w:rsid w:val="00FE3018"/>
    <w:rPr>
      <w:i/>
      <w:iCs/>
    </w:rPr>
  </w:style>
  <w:style w:type="character" w:styleId="EndnoteReference">
    <w:name w:val="endnote reference"/>
    <w:basedOn w:val="DefaultParagraphFont"/>
    <w:uiPriority w:val="99"/>
    <w:semiHidden/>
    <w:unhideWhenUsed/>
    <w:rsid w:val="00FE3018"/>
    <w:rPr>
      <w:vertAlign w:val="superscript"/>
    </w:rPr>
  </w:style>
  <w:style w:type="paragraph" w:styleId="EndnoteText">
    <w:name w:val="endnote text"/>
    <w:basedOn w:val="Normal"/>
    <w:link w:val="EndnoteTextChar"/>
    <w:uiPriority w:val="99"/>
    <w:semiHidden/>
    <w:unhideWhenUsed/>
    <w:rsid w:val="00FE3018"/>
    <w:pPr>
      <w:spacing w:after="0"/>
    </w:pPr>
    <w:rPr>
      <w:sz w:val="20"/>
      <w:szCs w:val="20"/>
    </w:rPr>
  </w:style>
  <w:style w:type="character" w:customStyle="1" w:styleId="EndnoteTextChar">
    <w:name w:val="Endnote Text Char"/>
    <w:basedOn w:val="DefaultParagraphFont"/>
    <w:link w:val="EndnoteText"/>
    <w:uiPriority w:val="99"/>
    <w:semiHidden/>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85E3C"/>
    <w:rPr>
      <w:b w:val="0"/>
      <w:color w:val="000000"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4"/>
      </w:numPr>
    </w:pPr>
  </w:style>
  <w:style w:type="numbering" w:customStyle="1" w:styleId="GPhCHeadings">
    <w:name w:val="GPhC Headings"/>
    <w:uiPriority w:val="99"/>
    <w:semiHidden/>
    <w:rsid w:val="00FE3018"/>
    <w:pPr>
      <w:numPr>
        <w:numId w:val="5"/>
      </w:numPr>
    </w:pPr>
  </w:style>
  <w:style w:type="numbering" w:customStyle="1" w:styleId="GPhCHeadingsPolicy">
    <w:name w:val="GPhC Headings Policy"/>
    <w:uiPriority w:val="99"/>
    <w:semiHidden/>
    <w:rsid w:val="00FE3018"/>
    <w:pPr>
      <w:numPr>
        <w:numId w:val="6"/>
      </w:numPr>
    </w:pPr>
  </w:style>
  <w:style w:type="numbering" w:customStyle="1" w:styleId="GPhCListNumbers">
    <w:name w:val="GPhC List Numbers"/>
    <w:uiPriority w:val="99"/>
    <w:semiHidden/>
    <w:rsid w:val="00FE3018"/>
    <w:pPr>
      <w:numPr>
        <w:numId w:val="7"/>
      </w:numPr>
    </w:pPr>
  </w:style>
  <w:style w:type="table" w:customStyle="1" w:styleId="GPhCTable2">
    <w:name w:val="GPhC Table 2"/>
    <w:basedOn w:val="GPhCTableDefault"/>
    <w:uiPriority w:val="16"/>
    <w:rsid w:val="00C85E3C"/>
    <w:tblPr/>
    <w:tcPr>
      <w:shd w:val="clear" w:color="auto" w:fill="B8EDFF" w:themeFill="accent1" w:themeFillTint="33"/>
    </w:tcPr>
    <w:tblStylePr w:type="firstRow">
      <w:rPr>
        <w:b/>
        <w:color w:val="FFFFFF" w:themeColor="background1"/>
      </w:rPr>
      <w:tblPr/>
      <w:trPr>
        <w:tblHeader/>
      </w:trPr>
      <w:tcPr>
        <w:shd w:val="clear" w:color="auto" w:fill="00759B" w:themeFill="accent1"/>
      </w:tcPr>
    </w:tblStylePr>
    <w:tblStylePr w:type="firstCol">
      <w:rPr>
        <w:b/>
        <w:color w:val="FFFFFF" w:themeColor="background1"/>
      </w:rPr>
      <w:tblPr/>
      <w:tcPr>
        <w:shd w:val="clear" w:color="auto" w:fill="00759B" w:themeFill="accent1"/>
      </w:tcPr>
    </w:tblStylePr>
  </w:style>
  <w:style w:type="table" w:styleId="GridTable1Light">
    <w:name w:val="Grid Table 1 Light"/>
    <w:basedOn w:val="TableNormal"/>
    <w:uiPriority w:val="46"/>
    <w:semiHidden/>
    <w:rsid w:val="00FE301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E3018"/>
    <w:pPr>
      <w:spacing w:after="0"/>
    </w:pPr>
    <w:tblPr>
      <w:tblStyleRowBandSize w:val="1"/>
      <w:tblStyleColBandSize w:val="1"/>
      <w:tblBorders>
        <w:top w:val="single" w:sz="4" w:space="0" w:color="71DBFF" w:themeColor="accent1" w:themeTint="66"/>
        <w:left w:val="single" w:sz="4" w:space="0" w:color="71DBFF" w:themeColor="accent1" w:themeTint="66"/>
        <w:bottom w:val="single" w:sz="4" w:space="0" w:color="71DBFF" w:themeColor="accent1" w:themeTint="66"/>
        <w:right w:val="single" w:sz="4" w:space="0" w:color="71DBFF" w:themeColor="accent1" w:themeTint="66"/>
        <w:insideH w:val="single" w:sz="4" w:space="0" w:color="71DBFF" w:themeColor="accent1" w:themeTint="66"/>
        <w:insideV w:val="single" w:sz="4" w:space="0" w:color="71DBFF" w:themeColor="accent1" w:themeTint="66"/>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2" w:space="0" w:color="2A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E3018"/>
    <w:pPr>
      <w:spacing w:after="0"/>
    </w:pPr>
    <w:tblPr>
      <w:tblStyleRowBandSize w:val="1"/>
      <w:tblStyleColBandSize w:val="1"/>
      <w:tblBorders>
        <w:top w:val="single" w:sz="4" w:space="0" w:color="BAA6D1" w:themeColor="accent2" w:themeTint="66"/>
        <w:left w:val="single" w:sz="4" w:space="0" w:color="BAA6D1" w:themeColor="accent2" w:themeTint="66"/>
        <w:bottom w:val="single" w:sz="4" w:space="0" w:color="BAA6D1" w:themeColor="accent2" w:themeTint="66"/>
        <w:right w:val="single" w:sz="4" w:space="0" w:color="BAA6D1" w:themeColor="accent2" w:themeTint="66"/>
        <w:insideH w:val="single" w:sz="4" w:space="0" w:color="BAA6D1" w:themeColor="accent2" w:themeTint="66"/>
        <w:insideV w:val="single" w:sz="4" w:space="0" w:color="BAA6D1" w:themeColor="accent2" w:themeTint="66"/>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2" w:space="0" w:color="987AB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E3018"/>
    <w:pPr>
      <w:spacing w:after="0"/>
    </w:pPr>
    <w:tblPr>
      <w:tblStyleRowBandSize w:val="1"/>
      <w:tblStyleColBandSize w:val="1"/>
      <w:tblBorders>
        <w:top w:val="single" w:sz="4" w:space="0" w:color="BCE3D5" w:themeColor="accent3" w:themeTint="66"/>
        <w:left w:val="single" w:sz="4" w:space="0" w:color="BCE3D5" w:themeColor="accent3" w:themeTint="66"/>
        <w:bottom w:val="single" w:sz="4" w:space="0" w:color="BCE3D5" w:themeColor="accent3" w:themeTint="66"/>
        <w:right w:val="single" w:sz="4" w:space="0" w:color="BCE3D5" w:themeColor="accent3" w:themeTint="66"/>
        <w:insideH w:val="single" w:sz="4" w:space="0" w:color="BCE3D5" w:themeColor="accent3" w:themeTint="66"/>
        <w:insideV w:val="single" w:sz="4" w:space="0" w:color="BCE3D5" w:themeColor="accent3" w:themeTint="66"/>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2" w:space="0" w:color="9BD5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E3018"/>
    <w:pPr>
      <w:spacing w:after="0"/>
    </w:pPr>
    <w:tblPr>
      <w:tblStyleRowBandSize w:val="1"/>
      <w:tblStyleColBandSize w:val="1"/>
      <w:tblBorders>
        <w:top w:val="single" w:sz="4" w:space="0" w:color="EF9ABF" w:themeColor="accent4" w:themeTint="66"/>
        <w:left w:val="single" w:sz="4" w:space="0" w:color="EF9ABF" w:themeColor="accent4" w:themeTint="66"/>
        <w:bottom w:val="single" w:sz="4" w:space="0" w:color="EF9ABF" w:themeColor="accent4" w:themeTint="66"/>
        <w:right w:val="single" w:sz="4" w:space="0" w:color="EF9ABF" w:themeColor="accent4" w:themeTint="66"/>
        <w:insideH w:val="single" w:sz="4" w:space="0" w:color="EF9ABF" w:themeColor="accent4" w:themeTint="66"/>
        <w:insideV w:val="single" w:sz="4" w:space="0" w:color="EF9ABF" w:themeColor="accent4" w:themeTint="66"/>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2" w:space="0" w:color="E6679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E3018"/>
    <w:pPr>
      <w:spacing w:after="0"/>
    </w:pPr>
    <w:tblPr>
      <w:tblStyleRowBandSize w:val="1"/>
      <w:tblStyleColBandSize w:val="1"/>
      <w:tblBorders>
        <w:top w:val="single" w:sz="4" w:space="0" w:color="F8CA9F" w:themeColor="accent5" w:themeTint="66"/>
        <w:left w:val="single" w:sz="4" w:space="0" w:color="F8CA9F" w:themeColor="accent5" w:themeTint="66"/>
        <w:bottom w:val="single" w:sz="4" w:space="0" w:color="F8CA9F" w:themeColor="accent5" w:themeTint="66"/>
        <w:right w:val="single" w:sz="4" w:space="0" w:color="F8CA9F" w:themeColor="accent5" w:themeTint="66"/>
        <w:insideH w:val="single" w:sz="4" w:space="0" w:color="F8CA9F" w:themeColor="accent5" w:themeTint="66"/>
        <w:insideV w:val="single" w:sz="4" w:space="0" w:color="F8CA9F" w:themeColor="accent5" w:themeTint="66"/>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2" w:space="0" w:color="F5AF6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E3018"/>
    <w:pPr>
      <w:spacing w:after="0"/>
    </w:pPr>
    <w:tblPr>
      <w:tblStyleRowBandSize w:val="1"/>
      <w:tblStyleColBandSize w:val="1"/>
      <w:tblBorders>
        <w:top w:val="single" w:sz="4" w:space="0" w:color="F692A2" w:themeColor="accent6" w:themeTint="66"/>
        <w:left w:val="single" w:sz="4" w:space="0" w:color="F692A2" w:themeColor="accent6" w:themeTint="66"/>
        <w:bottom w:val="single" w:sz="4" w:space="0" w:color="F692A2" w:themeColor="accent6" w:themeTint="66"/>
        <w:right w:val="single" w:sz="4" w:space="0" w:color="F692A2" w:themeColor="accent6" w:themeTint="66"/>
        <w:insideH w:val="single" w:sz="4" w:space="0" w:color="F692A2" w:themeColor="accent6" w:themeTint="66"/>
        <w:insideV w:val="single" w:sz="4" w:space="0" w:color="F692A2" w:themeColor="accent6" w:themeTint="66"/>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2" w:space="0" w:color="F25B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E301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FE3018"/>
    <w:pPr>
      <w:spacing w:after="0"/>
    </w:pPr>
    <w:tblPr>
      <w:tblStyleRowBandSize w:val="1"/>
      <w:tblStyleColBandSize w:val="1"/>
      <w:tblBorders>
        <w:top w:val="single" w:sz="2" w:space="0" w:color="2ACAFF" w:themeColor="accent1" w:themeTint="99"/>
        <w:bottom w:val="single" w:sz="2" w:space="0" w:color="2ACAFF" w:themeColor="accent1" w:themeTint="99"/>
        <w:insideH w:val="single" w:sz="2" w:space="0" w:color="2ACAFF" w:themeColor="accent1" w:themeTint="99"/>
        <w:insideV w:val="single" w:sz="2" w:space="0" w:color="2ACAFF" w:themeColor="accent1" w:themeTint="99"/>
      </w:tblBorders>
    </w:tblPr>
    <w:tblStylePr w:type="firstRow">
      <w:rPr>
        <w:b/>
        <w:bCs/>
      </w:rPr>
      <w:tblPr/>
      <w:tcPr>
        <w:tcBorders>
          <w:top w:val="nil"/>
          <w:bottom w:val="single" w:sz="12" w:space="0" w:color="2ACAFF" w:themeColor="accent1" w:themeTint="99"/>
          <w:insideH w:val="nil"/>
          <w:insideV w:val="nil"/>
        </w:tcBorders>
        <w:shd w:val="clear" w:color="auto" w:fill="FFFFFF" w:themeFill="background1"/>
      </w:tcPr>
    </w:tblStylePr>
    <w:tblStylePr w:type="lastRow">
      <w:rPr>
        <w:b/>
        <w:bCs/>
      </w:rPr>
      <w:tblPr/>
      <w:tcPr>
        <w:tcBorders>
          <w:top w:val="double" w:sz="2" w:space="0" w:color="2A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2-Accent2">
    <w:name w:val="Grid Table 2 Accent 2"/>
    <w:basedOn w:val="TableNormal"/>
    <w:uiPriority w:val="47"/>
    <w:semiHidden/>
    <w:rsid w:val="00FE3018"/>
    <w:pPr>
      <w:spacing w:after="0"/>
    </w:pPr>
    <w:tblPr>
      <w:tblStyleRowBandSize w:val="1"/>
      <w:tblStyleColBandSize w:val="1"/>
      <w:tblBorders>
        <w:top w:val="single" w:sz="2" w:space="0" w:color="987ABB" w:themeColor="accent2" w:themeTint="99"/>
        <w:bottom w:val="single" w:sz="2" w:space="0" w:color="987ABB" w:themeColor="accent2" w:themeTint="99"/>
        <w:insideH w:val="single" w:sz="2" w:space="0" w:color="987ABB" w:themeColor="accent2" w:themeTint="99"/>
        <w:insideV w:val="single" w:sz="2" w:space="0" w:color="987ABB" w:themeColor="accent2" w:themeTint="99"/>
      </w:tblBorders>
    </w:tblPr>
    <w:tblStylePr w:type="firstRow">
      <w:rPr>
        <w:b/>
        <w:bCs/>
      </w:rPr>
      <w:tblPr/>
      <w:tcPr>
        <w:tcBorders>
          <w:top w:val="nil"/>
          <w:bottom w:val="single" w:sz="12" w:space="0" w:color="987ABB" w:themeColor="accent2" w:themeTint="99"/>
          <w:insideH w:val="nil"/>
          <w:insideV w:val="nil"/>
        </w:tcBorders>
        <w:shd w:val="clear" w:color="auto" w:fill="FFFFFF" w:themeFill="background1"/>
      </w:tcPr>
    </w:tblStylePr>
    <w:tblStylePr w:type="lastRow">
      <w:rPr>
        <w:b/>
        <w:bCs/>
      </w:rPr>
      <w:tblPr/>
      <w:tcPr>
        <w:tcBorders>
          <w:top w:val="double" w:sz="2" w:space="0" w:color="987A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2-Accent3">
    <w:name w:val="Grid Table 2 Accent 3"/>
    <w:basedOn w:val="TableNormal"/>
    <w:uiPriority w:val="47"/>
    <w:semiHidden/>
    <w:rsid w:val="00FE3018"/>
    <w:pPr>
      <w:spacing w:after="0"/>
    </w:pPr>
    <w:tblPr>
      <w:tblStyleRowBandSize w:val="1"/>
      <w:tblStyleColBandSize w:val="1"/>
      <w:tblBorders>
        <w:top w:val="single" w:sz="2" w:space="0" w:color="9BD5C0" w:themeColor="accent3" w:themeTint="99"/>
        <w:bottom w:val="single" w:sz="2" w:space="0" w:color="9BD5C0" w:themeColor="accent3" w:themeTint="99"/>
        <w:insideH w:val="single" w:sz="2" w:space="0" w:color="9BD5C0" w:themeColor="accent3" w:themeTint="99"/>
        <w:insideV w:val="single" w:sz="2" w:space="0" w:color="9BD5C0" w:themeColor="accent3" w:themeTint="99"/>
      </w:tblBorders>
    </w:tblPr>
    <w:tblStylePr w:type="firstRow">
      <w:rPr>
        <w:b/>
        <w:bCs/>
      </w:rPr>
      <w:tblPr/>
      <w:tcPr>
        <w:tcBorders>
          <w:top w:val="nil"/>
          <w:bottom w:val="single" w:sz="12" w:space="0" w:color="9BD5C0" w:themeColor="accent3" w:themeTint="99"/>
          <w:insideH w:val="nil"/>
          <w:insideV w:val="nil"/>
        </w:tcBorders>
        <w:shd w:val="clear" w:color="auto" w:fill="FFFFFF" w:themeFill="background1"/>
      </w:tcPr>
    </w:tblStylePr>
    <w:tblStylePr w:type="lastRow">
      <w:rPr>
        <w:b/>
        <w:bCs/>
      </w:rPr>
      <w:tblPr/>
      <w:tcPr>
        <w:tcBorders>
          <w:top w:val="double" w:sz="2" w:space="0" w:color="9BD5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2-Accent4">
    <w:name w:val="Grid Table 2 Accent 4"/>
    <w:basedOn w:val="TableNormal"/>
    <w:uiPriority w:val="47"/>
    <w:semiHidden/>
    <w:rsid w:val="00FE3018"/>
    <w:pPr>
      <w:spacing w:after="0"/>
    </w:pPr>
    <w:tblPr>
      <w:tblStyleRowBandSize w:val="1"/>
      <w:tblStyleColBandSize w:val="1"/>
      <w:tblBorders>
        <w:top w:val="single" w:sz="2" w:space="0" w:color="E6679F" w:themeColor="accent4" w:themeTint="99"/>
        <w:bottom w:val="single" w:sz="2" w:space="0" w:color="E6679F" w:themeColor="accent4" w:themeTint="99"/>
        <w:insideH w:val="single" w:sz="2" w:space="0" w:color="E6679F" w:themeColor="accent4" w:themeTint="99"/>
        <w:insideV w:val="single" w:sz="2" w:space="0" w:color="E6679F" w:themeColor="accent4" w:themeTint="99"/>
      </w:tblBorders>
    </w:tblPr>
    <w:tblStylePr w:type="firstRow">
      <w:rPr>
        <w:b/>
        <w:bCs/>
      </w:rPr>
      <w:tblPr/>
      <w:tcPr>
        <w:tcBorders>
          <w:top w:val="nil"/>
          <w:bottom w:val="single" w:sz="12" w:space="0" w:color="E6679F" w:themeColor="accent4" w:themeTint="99"/>
          <w:insideH w:val="nil"/>
          <w:insideV w:val="nil"/>
        </w:tcBorders>
        <w:shd w:val="clear" w:color="auto" w:fill="FFFFFF" w:themeFill="background1"/>
      </w:tcPr>
    </w:tblStylePr>
    <w:tblStylePr w:type="lastRow">
      <w:rPr>
        <w:b/>
        <w:bCs/>
      </w:rPr>
      <w:tblPr/>
      <w:tcPr>
        <w:tcBorders>
          <w:top w:val="double" w:sz="2" w:space="0" w:color="E6679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2-Accent5">
    <w:name w:val="Grid Table 2 Accent 5"/>
    <w:basedOn w:val="TableNormal"/>
    <w:uiPriority w:val="47"/>
    <w:semiHidden/>
    <w:rsid w:val="00FE3018"/>
    <w:pPr>
      <w:spacing w:after="0"/>
    </w:pPr>
    <w:tblPr>
      <w:tblStyleRowBandSize w:val="1"/>
      <w:tblStyleColBandSize w:val="1"/>
      <w:tblBorders>
        <w:top w:val="single" w:sz="2" w:space="0" w:color="F5AF6F" w:themeColor="accent5" w:themeTint="99"/>
        <w:bottom w:val="single" w:sz="2" w:space="0" w:color="F5AF6F" w:themeColor="accent5" w:themeTint="99"/>
        <w:insideH w:val="single" w:sz="2" w:space="0" w:color="F5AF6F" w:themeColor="accent5" w:themeTint="99"/>
        <w:insideV w:val="single" w:sz="2" w:space="0" w:color="F5AF6F" w:themeColor="accent5" w:themeTint="99"/>
      </w:tblBorders>
    </w:tblPr>
    <w:tblStylePr w:type="firstRow">
      <w:rPr>
        <w:b/>
        <w:bCs/>
      </w:rPr>
      <w:tblPr/>
      <w:tcPr>
        <w:tcBorders>
          <w:top w:val="nil"/>
          <w:bottom w:val="single" w:sz="12" w:space="0" w:color="F5AF6F" w:themeColor="accent5" w:themeTint="99"/>
          <w:insideH w:val="nil"/>
          <w:insideV w:val="nil"/>
        </w:tcBorders>
        <w:shd w:val="clear" w:color="auto" w:fill="FFFFFF" w:themeFill="background1"/>
      </w:tcPr>
    </w:tblStylePr>
    <w:tblStylePr w:type="lastRow">
      <w:rPr>
        <w:b/>
        <w:bCs/>
      </w:rPr>
      <w:tblPr/>
      <w:tcPr>
        <w:tcBorders>
          <w:top w:val="double" w:sz="2" w:space="0" w:color="F5AF6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2-Accent6">
    <w:name w:val="Grid Table 2 Accent 6"/>
    <w:basedOn w:val="TableNormal"/>
    <w:uiPriority w:val="47"/>
    <w:semiHidden/>
    <w:rsid w:val="00FE3018"/>
    <w:pPr>
      <w:spacing w:after="0"/>
    </w:pPr>
    <w:tblPr>
      <w:tblStyleRowBandSize w:val="1"/>
      <w:tblStyleColBandSize w:val="1"/>
      <w:tblBorders>
        <w:top w:val="single" w:sz="2" w:space="0" w:color="F25B73" w:themeColor="accent6" w:themeTint="99"/>
        <w:bottom w:val="single" w:sz="2" w:space="0" w:color="F25B73" w:themeColor="accent6" w:themeTint="99"/>
        <w:insideH w:val="single" w:sz="2" w:space="0" w:color="F25B73" w:themeColor="accent6" w:themeTint="99"/>
        <w:insideV w:val="single" w:sz="2" w:space="0" w:color="F25B73" w:themeColor="accent6" w:themeTint="99"/>
      </w:tblBorders>
    </w:tblPr>
    <w:tblStylePr w:type="firstRow">
      <w:rPr>
        <w:b/>
        <w:bCs/>
      </w:rPr>
      <w:tblPr/>
      <w:tcPr>
        <w:tcBorders>
          <w:top w:val="nil"/>
          <w:bottom w:val="single" w:sz="12" w:space="0" w:color="F25B73" w:themeColor="accent6" w:themeTint="99"/>
          <w:insideH w:val="nil"/>
          <w:insideV w:val="nil"/>
        </w:tcBorders>
        <w:shd w:val="clear" w:color="auto" w:fill="FFFFFF" w:themeFill="background1"/>
      </w:tcPr>
    </w:tblStylePr>
    <w:tblStylePr w:type="lastRow">
      <w:rPr>
        <w:b/>
        <w:bCs/>
      </w:rPr>
      <w:tblPr/>
      <w:tcPr>
        <w:tcBorders>
          <w:top w:val="double" w:sz="2" w:space="0" w:color="F25B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3">
    <w:name w:val="Grid Table 3"/>
    <w:basedOn w:val="TableNormal"/>
    <w:uiPriority w:val="48"/>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3-Accent2">
    <w:name w:val="Grid Table 3 Accent 2"/>
    <w:basedOn w:val="TableNormal"/>
    <w:uiPriority w:val="48"/>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3-Accent3">
    <w:name w:val="Grid Table 3 Accent 3"/>
    <w:basedOn w:val="TableNormal"/>
    <w:uiPriority w:val="48"/>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3-Accent4">
    <w:name w:val="Grid Table 3 Accent 4"/>
    <w:basedOn w:val="TableNormal"/>
    <w:uiPriority w:val="48"/>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3-Accent5">
    <w:name w:val="Grid Table 3 Accent 5"/>
    <w:basedOn w:val="TableNormal"/>
    <w:uiPriority w:val="48"/>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3-Accent6">
    <w:name w:val="Grid Table 3 Accent 6"/>
    <w:basedOn w:val="TableNormal"/>
    <w:uiPriority w:val="48"/>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table" w:styleId="GridTable4">
    <w:name w:val="Grid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insideV w:val="nil"/>
        </w:tcBorders>
        <w:shd w:val="clear" w:color="auto" w:fill="00759B" w:themeFill="accent1"/>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4-Accent2">
    <w:name w:val="Grid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insideV w:val="nil"/>
        </w:tcBorders>
        <w:shd w:val="clear" w:color="auto" w:fill="563C75" w:themeFill="accent2"/>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4-Accent3">
    <w:name w:val="Grid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insideV w:val="nil"/>
        </w:tcBorders>
        <w:shd w:val="clear" w:color="auto" w:fill="59B997" w:themeFill="accent3"/>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4-Accent4">
    <w:name w:val="Grid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insideV w:val="nil"/>
        </w:tcBorders>
        <w:shd w:val="clear" w:color="auto" w:fill="BC1E63" w:themeFill="accent4"/>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4-Accent5">
    <w:name w:val="Grid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insideV w:val="nil"/>
        </w:tcBorders>
        <w:shd w:val="clear" w:color="auto" w:fill="EF7B10" w:themeFill="accent5"/>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4-Accent6">
    <w:name w:val="Grid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insideV w:val="nil"/>
        </w:tcBorders>
        <w:shd w:val="clear" w:color="auto" w:fill="C8102E" w:themeFill="accent6"/>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5Dark">
    <w:name w:val="Grid Table 5 Dark"/>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B" w:themeFill="accent1"/>
      </w:tcPr>
    </w:tblStylePr>
    <w:tblStylePr w:type="band1Vert">
      <w:tblPr/>
      <w:tcPr>
        <w:shd w:val="clear" w:color="auto" w:fill="71DBFF" w:themeFill="accent1" w:themeFillTint="66"/>
      </w:tcPr>
    </w:tblStylePr>
    <w:tblStylePr w:type="band1Horz">
      <w:tblPr/>
      <w:tcPr>
        <w:shd w:val="clear" w:color="auto" w:fill="71DBFF" w:themeFill="accent1" w:themeFillTint="66"/>
      </w:tcPr>
    </w:tblStylePr>
  </w:style>
  <w:style w:type="table" w:styleId="GridTable5Dark-Accent2">
    <w:name w:val="Grid Table 5 Dark Accent 2"/>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3C7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3C7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3C7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3C75" w:themeFill="accent2"/>
      </w:tcPr>
    </w:tblStylePr>
    <w:tblStylePr w:type="band1Vert">
      <w:tblPr/>
      <w:tcPr>
        <w:shd w:val="clear" w:color="auto" w:fill="BAA6D1" w:themeFill="accent2" w:themeFillTint="66"/>
      </w:tcPr>
    </w:tblStylePr>
    <w:tblStylePr w:type="band1Horz">
      <w:tblPr/>
      <w:tcPr>
        <w:shd w:val="clear" w:color="auto" w:fill="BAA6D1" w:themeFill="accent2" w:themeFillTint="66"/>
      </w:tcPr>
    </w:tblStylePr>
  </w:style>
  <w:style w:type="table" w:styleId="GridTable5Dark-Accent3">
    <w:name w:val="Grid Table 5 Dark Accent 3"/>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B9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B9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B9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B997" w:themeFill="accent3"/>
      </w:tcPr>
    </w:tblStylePr>
    <w:tblStylePr w:type="band1Vert">
      <w:tblPr/>
      <w:tcPr>
        <w:shd w:val="clear" w:color="auto" w:fill="BCE3D5" w:themeFill="accent3" w:themeFillTint="66"/>
      </w:tcPr>
    </w:tblStylePr>
    <w:tblStylePr w:type="band1Horz">
      <w:tblPr/>
      <w:tcPr>
        <w:shd w:val="clear" w:color="auto" w:fill="BCE3D5" w:themeFill="accent3" w:themeFillTint="66"/>
      </w:tcPr>
    </w:tblStylePr>
  </w:style>
  <w:style w:type="table" w:styleId="GridTable5Dark-Accent4">
    <w:name w:val="Grid Table 5 Dark Accent 4"/>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C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1E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1E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1E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1E63" w:themeFill="accent4"/>
      </w:tcPr>
    </w:tblStylePr>
    <w:tblStylePr w:type="band1Vert">
      <w:tblPr/>
      <w:tcPr>
        <w:shd w:val="clear" w:color="auto" w:fill="EF9ABF" w:themeFill="accent4" w:themeFillTint="66"/>
      </w:tcPr>
    </w:tblStylePr>
    <w:tblStylePr w:type="band1Horz">
      <w:tblPr/>
      <w:tcPr>
        <w:shd w:val="clear" w:color="auto" w:fill="EF9ABF" w:themeFill="accent4" w:themeFillTint="66"/>
      </w:tcPr>
    </w:tblStylePr>
  </w:style>
  <w:style w:type="table" w:styleId="GridTable5Dark-Accent5">
    <w:name w:val="Grid Table 5 Dark Accent 5"/>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7B1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7B1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7B1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7B10" w:themeFill="accent5"/>
      </w:tcPr>
    </w:tblStylePr>
    <w:tblStylePr w:type="band1Vert">
      <w:tblPr/>
      <w:tcPr>
        <w:shd w:val="clear" w:color="auto" w:fill="F8CA9F" w:themeFill="accent5" w:themeFillTint="66"/>
      </w:tcPr>
    </w:tblStylePr>
    <w:tblStylePr w:type="band1Horz">
      <w:tblPr/>
      <w:tcPr>
        <w:shd w:val="clear" w:color="auto" w:fill="F8CA9F" w:themeFill="accent5" w:themeFillTint="66"/>
      </w:tcPr>
    </w:tblStylePr>
  </w:style>
  <w:style w:type="table" w:styleId="GridTable5Dark-Accent6">
    <w:name w:val="Grid Table 5 Dark Accent 6"/>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6"/>
      </w:tcPr>
    </w:tblStylePr>
    <w:tblStylePr w:type="band1Vert">
      <w:tblPr/>
      <w:tcPr>
        <w:shd w:val="clear" w:color="auto" w:fill="F692A2" w:themeFill="accent6" w:themeFillTint="66"/>
      </w:tcPr>
    </w:tblStylePr>
    <w:tblStylePr w:type="band1Horz">
      <w:tblPr/>
      <w:tcPr>
        <w:shd w:val="clear" w:color="auto" w:fill="F692A2" w:themeFill="accent6" w:themeFillTint="66"/>
      </w:tcPr>
    </w:tblStylePr>
  </w:style>
  <w:style w:type="table" w:styleId="GridTable6Colorful">
    <w:name w:val="Grid Table 6 Colorful"/>
    <w:basedOn w:val="TableNormal"/>
    <w:uiPriority w:val="51"/>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6Colorful-Accent2">
    <w:name w:val="Grid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6Colorful-Accent3">
    <w:name w:val="Grid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6Colorful-Accent4">
    <w:name w:val="Grid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6Colorful-Accent5">
    <w:name w:val="Grid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6Colorful-Accent6">
    <w:name w:val="Grid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7Colorful">
    <w:name w:val="Grid Table 7 Colorful"/>
    <w:basedOn w:val="TableNormal"/>
    <w:uiPriority w:val="52"/>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7Colorful-Accent2">
    <w:name w:val="Grid Table 7 Colorful Accent 2"/>
    <w:basedOn w:val="TableNormal"/>
    <w:uiPriority w:val="52"/>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7Colorful-Accent3">
    <w:name w:val="Grid Table 7 Colorful Accent 3"/>
    <w:basedOn w:val="TableNormal"/>
    <w:uiPriority w:val="52"/>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7Colorful-Accent4">
    <w:name w:val="Grid Table 7 Colorful Accent 4"/>
    <w:basedOn w:val="TableNormal"/>
    <w:uiPriority w:val="52"/>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7Colorful-Accent5">
    <w:name w:val="Grid Table 7 Colorful Accent 5"/>
    <w:basedOn w:val="TableNormal"/>
    <w:uiPriority w:val="52"/>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7Colorful-Accent6">
    <w:name w:val="Grid Table 7 Colorful Accent 6"/>
    <w:basedOn w:val="TableNormal"/>
    <w:uiPriority w:val="52"/>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uiPriority w:val="99"/>
    <w:unhideWhenUsed/>
    <w:rsid w:val="00FE3018"/>
    <w:pPr>
      <w:tabs>
        <w:tab w:val="center" w:pos="4513"/>
        <w:tab w:val="right" w:pos="9026"/>
      </w:tabs>
      <w:spacing w:after="0"/>
    </w:pPr>
    <w:rPr>
      <w:b/>
      <w:color w:val="563C75" w:themeColor="text2"/>
    </w:rPr>
  </w:style>
  <w:style w:type="character" w:customStyle="1" w:styleId="HeaderChar">
    <w:name w:val="Header Char"/>
    <w:basedOn w:val="DefaultParagraphFont"/>
    <w:link w:val="Header"/>
    <w:uiPriority w:val="99"/>
    <w:rsid w:val="00FE3018"/>
    <w:rPr>
      <w:b/>
      <w:color w:val="563C75" w:themeColor="text2"/>
    </w:rPr>
  </w:style>
  <w:style w:type="paragraph" w:styleId="NormalIndent">
    <w:name w:val="Normal Indent"/>
    <w:basedOn w:val="Normal"/>
    <w:uiPriority w:val="1"/>
    <w:unhideWhenUsed/>
    <w:qFormat/>
    <w:rsid w:val="00FE3018"/>
    <w:pPr>
      <w:ind w:left="567"/>
    </w:p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pPr>
      <w:spacing w:after="0"/>
    </w:pPr>
    <w:rPr>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spacing w:after="0"/>
      <w:ind w:left="220" w:hanging="220"/>
    </w:pPr>
  </w:style>
  <w:style w:type="paragraph" w:styleId="Index2">
    <w:name w:val="index 2"/>
    <w:basedOn w:val="Normal"/>
    <w:next w:val="Normal"/>
    <w:autoRedefine/>
    <w:uiPriority w:val="99"/>
    <w:semiHidden/>
    <w:unhideWhenUsed/>
    <w:rsid w:val="00FE3018"/>
    <w:pPr>
      <w:spacing w:after="0"/>
      <w:ind w:left="440" w:hanging="220"/>
    </w:pPr>
  </w:style>
  <w:style w:type="paragraph" w:styleId="Index3">
    <w:name w:val="index 3"/>
    <w:basedOn w:val="Normal"/>
    <w:next w:val="Normal"/>
    <w:autoRedefine/>
    <w:uiPriority w:val="99"/>
    <w:semiHidden/>
    <w:unhideWhenUsed/>
    <w:rsid w:val="00FE3018"/>
    <w:pPr>
      <w:spacing w:after="0"/>
      <w:ind w:left="660" w:hanging="220"/>
    </w:pPr>
  </w:style>
  <w:style w:type="paragraph" w:styleId="Index4">
    <w:name w:val="index 4"/>
    <w:basedOn w:val="Normal"/>
    <w:next w:val="Normal"/>
    <w:autoRedefine/>
    <w:uiPriority w:val="99"/>
    <w:semiHidden/>
    <w:unhideWhenUsed/>
    <w:rsid w:val="00FE3018"/>
    <w:pPr>
      <w:spacing w:after="0"/>
      <w:ind w:left="880" w:hanging="220"/>
    </w:pPr>
  </w:style>
  <w:style w:type="paragraph" w:styleId="Index5">
    <w:name w:val="index 5"/>
    <w:basedOn w:val="Normal"/>
    <w:next w:val="Normal"/>
    <w:autoRedefine/>
    <w:uiPriority w:val="99"/>
    <w:semiHidden/>
    <w:unhideWhenUsed/>
    <w:rsid w:val="00FE3018"/>
    <w:pPr>
      <w:spacing w:after="0"/>
      <w:ind w:left="1100" w:hanging="220"/>
    </w:pPr>
  </w:style>
  <w:style w:type="paragraph" w:styleId="Index6">
    <w:name w:val="index 6"/>
    <w:basedOn w:val="Normal"/>
    <w:next w:val="Normal"/>
    <w:autoRedefine/>
    <w:uiPriority w:val="99"/>
    <w:semiHidden/>
    <w:unhideWhenUsed/>
    <w:rsid w:val="00FE3018"/>
    <w:pPr>
      <w:spacing w:after="0"/>
      <w:ind w:left="1320" w:hanging="220"/>
    </w:pPr>
  </w:style>
  <w:style w:type="paragraph" w:styleId="Index7">
    <w:name w:val="index 7"/>
    <w:basedOn w:val="Normal"/>
    <w:next w:val="Normal"/>
    <w:autoRedefine/>
    <w:uiPriority w:val="99"/>
    <w:semiHidden/>
    <w:unhideWhenUsed/>
    <w:rsid w:val="00FE3018"/>
    <w:pPr>
      <w:spacing w:after="0"/>
      <w:ind w:left="1540" w:hanging="220"/>
    </w:pPr>
  </w:style>
  <w:style w:type="paragraph" w:styleId="Index8">
    <w:name w:val="index 8"/>
    <w:basedOn w:val="Normal"/>
    <w:next w:val="Normal"/>
    <w:autoRedefine/>
    <w:uiPriority w:val="99"/>
    <w:semiHidden/>
    <w:unhideWhenUsed/>
    <w:rsid w:val="00FE3018"/>
    <w:pPr>
      <w:spacing w:after="0"/>
      <w:ind w:left="1760" w:hanging="220"/>
    </w:pPr>
  </w:style>
  <w:style w:type="paragraph" w:styleId="Index9">
    <w:name w:val="index 9"/>
    <w:basedOn w:val="Normal"/>
    <w:next w:val="Normal"/>
    <w:autoRedefine/>
    <w:uiPriority w:val="99"/>
    <w:semiHidden/>
    <w:unhideWhenUsed/>
    <w:rsid w:val="00FE3018"/>
    <w:pPr>
      <w:spacing w:after="0"/>
      <w:ind w:left="1980" w:hanging="220"/>
    </w:pPr>
  </w:style>
  <w:style w:type="paragraph" w:styleId="IndexHeading">
    <w:name w:val="index heading"/>
    <w:basedOn w:val="Normal"/>
    <w:next w:val="Index1"/>
    <w:uiPriority w:val="99"/>
    <w:semiHidden/>
    <w:unhideWhenUsed/>
    <w:rsid w:val="00FE3018"/>
    <w:rPr>
      <w:rFonts w:asciiTheme="majorHAnsi" w:eastAsiaTheme="majorEastAsia" w:hAnsiTheme="majorHAnsi" w:cstheme="majorBidi"/>
      <w:b/>
      <w:bCs/>
    </w:rPr>
  </w:style>
  <w:style w:type="character" w:styleId="IntenseEmphasis">
    <w:name w:val="Intense Emphasis"/>
    <w:basedOn w:val="DefaultParagraphFont"/>
    <w:uiPriority w:val="21"/>
    <w:semiHidden/>
    <w:rsid w:val="00FE3018"/>
    <w:rPr>
      <w:i/>
      <w:iCs/>
      <w:color w:val="00759B" w:themeColor="accent1"/>
    </w:rPr>
  </w:style>
  <w:style w:type="paragraph" w:styleId="IntenseQuote">
    <w:name w:val="Intense Quote"/>
    <w:basedOn w:val="Normal"/>
    <w:next w:val="Normal"/>
    <w:link w:val="IntenseQuoteChar"/>
    <w:uiPriority w:val="30"/>
    <w:semiHidden/>
    <w:rsid w:val="00FE3018"/>
    <w:pPr>
      <w:pBdr>
        <w:top w:val="single" w:sz="4" w:space="10" w:color="00759B" w:themeColor="accent1"/>
        <w:bottom w:val="single" w:sz="4" w:space="10" w:color="00759B" w:themeColor="accent1"/>
      </w:pBdr>
      <w:spacing w:before="360" w:after="360"/>
      <w:ind w:left="864" w:right="864"/>
      <w:jc w:val="center"/>
    </w:pPr>
    <w:rPr>
      <w:i/>
      <w:iCs/>
      <w:color w:val="00759B" w:themeColor="accent1"/>
    </w:rPr>
  </w:style>
  <w:style w:type="character" w:customStyle="1" w:styleId="IntenseQuoteChar">
    <w:name w:val="Intense Quote Char"/>
    <w:basedOn w:val="DefaultParagraphFont"/>
    <w:link w:val="IntenseQuote"/>
    <w:uiPriority w:val="30"/>
    <w:rsid w:val="00FE3018"/>
    <w:rPr>
      <w:i/>
      <w:iCs/>
      <w:color w:val="00759B" w:themeColor="accent1"/>
    </w:rPr>
  </w:style>
  <w:style w:type="character" w:styleId="IntenseReference">
    <w:name w:val="Intense Reference"/>
    <w:basedOn w:val="DefaultParagraphFont"/>
    <w:uiPriority w:val="32"/>
    <w:semiHidden/>
    <w:rsid w:val="00FE3018"/>
    <w:rPr>
      <w:b/>
      <w:bCs/>
      <w:smallCaps/>
      <w:color w:val="00759B"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18" w:space="0" w:color="00759B" w:themeColor="accent1"/>
          <w:right w:val="single" w:sz="8" w:space="0" w:color="00759B" w:themeColor="accent1"/>
          <w:insideH w:val="nil"/>
          <w:insideV w:val="single" w:sz="8" w:space="0" w:color="007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insideH w:val="nil"/>
          <w:insideV w:val="single" w:sz="8" w:space="0" w:color="007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shd w:val="clear" w:color="auto" w:fill="A7E9FF" w:themeFill="accent1" w:themeFillTint="3F"/>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shd w:val="clear" w:color="auto" w:fill="A7E9FF" w:themeFill="accent1" w:themeFillTint="3F"/>
      </w:tcPr>
    </w:tblStylePr>
    <w:tblStylePr w:type="band2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18" w:space="0" w:color="563C75" w:themeColor="accent2"/>
          <w:right w:val="single" w:sz="8" w:space="0" w:color="563C75" w:themeColor="accent2"/>
          <w:insideH w:val="nil"/>
          <w:insideV w:val="single" w:sz="8" w:space="0" w:color="563C7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insideH w:val="nil"/>
          <w:insideV w:val="single" w:sz="8" w:space="0" w:color="563C7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shd w:val="clear" w:color="auto" w:fill="D4C8E3" w:themeFill="accent2" w:themeFillTint="3F"/>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shd w:val="clear" w:color="auto" w:fill="D4C8E3" w:themeFill="accent2" w:themeFillTint="3F"/>
      </w:tcPr>
    </w:tblStylePr>
    <w:tblStylePr w:type="band2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18" w:space="0" w:color="59B997" w:themeColor="accent3"/>
          <w:right w:val="single" w:sz="8" w:space="0" w:color="59B997" w:themeColor="accent3"/>
          <w:insideH w:val="nil"/>
          <w:insideV w:val="single" w:sz="8" w:space="0" w:color="59B9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insideH w:val="nil"/>
          <w:insideV w:val="single" w:sz="8" w:space="0" w:color="59B9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shd w:val="clear" w:color="auto" w:fill="D5EDE5" w:themeFill="accent3" w:themeFillTint="3F"/>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shd w:val="clear" w:color="auto" w:fill="D5EDE5" w:themeFill="accent3" w:themeFillTint="3F"/>
      </w:tcPr>
    </w:tblStylePr>
    <w:tblStylePr w:type="band2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18" w:space="0" w:color="BC1E63" w:themeColor="accent4"/>
          <w:right w:val="single" w:sz="8" w:space="0" w:color="BC1E63" w:themeColor="accent4"/>
          <w:insideH w:val="nil"/>
          <w:insideV w:val="single" w:sz="8" w:space="0" w:color="BC1E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insideH w:val="nil"/>
          <w:insideV w:val="single" w:sz="8" w:space="0" w:color="BC1E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shd w:val="clear" w:color="auto" w:fill="F5C0D7" w:themeFill="accent4" w:themeFillTint="3F"/>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shd w:val="clear" w:color="auto" w:fill="F5C0D7" w:themeFill="accent4" w:themeFillTint="3F"/>
      </w:tcPr>
    </w:tblStylePr>
    <w:tblStylePr w:type="band2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18" w:space="0" w:color="EF7B10" w:themeColor="accent5"/>
          <w:right w:val="single" w:sz="8" w:space="0" w:color="EF7B10" w:themeColor="accent5"/>
          <w:insideH w:val="nil"/>
          <w:insideV w:val="single" w:sz="8" w:space="0" w:color="EF7B1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insideH w:val="nil"/>
          <w:insideV w:val="single" w:sz="8" w:space="0" w:color="EF7B1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shd w:val="clear" w:color="auto" w:fill="FBDEC3" w:themeFill="accent5" w:themeFillTint="3F"/>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shd w:val="clear" w:color="auto" w:fill="FBDEC3" w:themeFill="accent5" w:themeFillTint="3F"/>
      </w:tcPr>
    </w:tblStylePr>
    <w:tblStylePr w:type="band2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18" w:space="0" w:color="C8102E" w:themeColor="accent6"/>
          <w:right w:val="single" w:sz="8" w:space="0" w:color="C8102E" w:themeColor="accent6"/>
          <w:insideH w:val="nil"/>
          <w:insideV w:val="single" w:sz="8" w:space="0" w:color="C810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insideH w:val="nil"/>
          <w:insideV w:val="single" w:sz="8" w:space="0" w:color="C810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shd w:val="clear" w:color="auto" w:fill="F9BBC5" w:themeFill="accent6" w:themeFillTint="3F"/>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shd w:val="clear" w:color="auto" w:fill="F9BBC5" w:themeFill="accent6" w:themeFillTint="3F"/>
      </w:tcPr>
    </w:tblStylePr>
    <w:tblStylePr w:type="band2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pPr>
        <w:spacing w:before="0" w:after="0" w:line="240" w:lineRule="auto"/>
      </w:pPr>
      <w:rPr>
        <w:b/>
        <w:bCs/>
        <w:color w:val="FFFFFF" w:themeColor="background1"/>
      </w:rPr>
      <w:tblPr/>
      <w:tcPr>
        <w:shd w:val="clear" w:color="auto" w:fill="00759B" w:themeFill="accent1"/>
      </w:tcPr>
    </w:tblStylePr>
    <w:tblStylePr w:type="lastRow">
      <w:pPr>
        <w:spacing w:before="0" w:after="0" w:line="240" w:lineRule="auto"/>
      </w:pPr>
      <w:rPr>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tcBorders>
      </w:tcPr>
    </w:tblStylePr>
    <w:tblStylePr w:type="firstCol">
      <w:rPr>
        <w:b/>
        <w:bCs/>
      </w:rPr>
    </w:tblStylePr>
    <w:tblStylePr w:type="lastCol">
      <w:rPr>
        <w:b/>
        <w:bCs/>
      </w:r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pPr>
        <w:spacing w:before="0" w:after="0" w:line="240" w:lineRule="auto"/>
      </w:pPr>
      <w:rPr>
        <w:b/>
        <w:bCs/>
        <w:color w:val="FFFFFF" w:themeColor="background1"/>
      </w:rPr>
      <w:tblPr/>
      <w:tcPr>
        <w:shd w:val="clear" w:color="auto" w:fill="563C75" w:themeFill="accent2"/>
      </w:tcPr>
    </w:tblStylePr>
    <w:tblStylePr w:type="lastRow">
      <w:pPr>
        <w:spacing w:before="0" w:after="0" w:line="240" w:lineRule="auto"/>
      </w:pPr>
      <w:rPr>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tcBorders>
      </w:tcPr>
    </w:tblStylePr>
    <w:tblStylePr w:type="firstCol">
      <w:rPr>
        <w:b/>
        <w:bCs/>
      </w:rPr>
    </w:tblStylePr>
    <w:tblStylePr w:type="lastCol">
      <w:rPr>
        <w:b/>
        <w:bCs/>
      </w:r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pPr>
        <w:spacing w:before="0" w:after="0" w:line="240" w:lineRule="auto"/>
      </w:pPr>
      <w:rPr>
        <w:b/>
        <w:bCs/>
        <w:color w:val="FFFFFF" w:themeColor="background1"/>
      </w:rPr>
      <w:tblPr/>
      <w:tcPr>
        <w:shd w:val="clear" w:color="auto" w:fill="59B997" w:themeFill="accent3"/>
      </w:tcPr>
    </w:tblStylePr>
    <w:tblStylePr w:type="lastRow">
      <w:pPr>
        <w:spacing w:before="0" w:after="0" w:line="240" w:lineRule="auto"/>
      </w:pPr>
      <w:rPr>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tcBorders>
      </w:tcPr>
    </w:tblStylePr>
    <w:tblStylePr w:type="firstCol">
      <w:rPr>
        <w:b/>
        <w:bCs/>
      </w:rPr>
    </w:tblStylePr>
    <w:tblStylePr w:type="lastCol">
      <w:rPr>
        <w:b/>
        <w:bCs/>
      </w:r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pPr>
        <w:spacing w:before="0" w:after="0" w:line="240" w:lineRule="auto"/>
      </w:pPr>
      <w:rPr>
        <w:b/>
        <w:bCs/>
        <w:color w:val="FFFFFF" w:themeColor="background1"/>
      </w:rPr>
      <w:tblPr/>
      <w:tcPr>
        <w:shd w:val="clear" w:color="auto" w:fill="BC1E63" w:themeFill="accent4"/>
      </w:tcPr>
    </w:tblStylePr>
    <w:tblStylePr w:type="lastRow">
      <w:pPr>
        <w:spacing w:before="0" w:after="0" w:line="240" w:lineRule="auto"/>
      </w:pPr>
      <w:rPr>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tcBorders>
      </w:tcPr>
    </w:tblStylePr>
    <w:tblStylePr w:type="firstCol">
      <w:rPr>
        <w:b/>
        <w:bCs/>
      </w:rPr>
    </w:tblStylePr>
    <w:tblStylePr w:type="lastCol">
      <w:rPr>
        <w:b/>
        <w:bCs/>
      </w:r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pPr>
        <w:spacing w:before="0" w:after="0" w:line="240" w:lineRule="auto"/>
      </w:pPr>
      <w:rPr>
        <w:b/>
        <w:bCs/>
        <w:color w:val="FFFFFF" w:themeColor="background1"/>
      </w:rPr>
      <w:tblPr/>
      <w:tcPr>
        <w:shd w:val="clear" w:color="auto" w:fill="EF7B10" w:themeFill="accent5"/>
      </w:tcPr>
    </w:tblStylePr>
    <w:tblStylePr w:type="lastRow">
      <w:pPr>
        <w:spacing w:before="0" w:after="0" w:line="240" w:lineRule="auto"/>
      </w:pPr>
      <w:rPr>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tcBorders>
      </w:tcPr>
    </w:tblStylePr>
    <w:tblStylePr w:type="firstCol">
      <w:rPr>
        <w:b/>
        <w:bCs/>
      </w:rPr>
    </w:tblStylePr>
    <w:tblStylePr w:type="lastCol">
      <w:rPr>
        <w:b/>
        <w:bCs/>
      </w:r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pPr>
        <w:spacing w:before="0" w:after="0" w:line="240" w:lineRule="auto"/>
      </w:pPr>
      <w:rPr>
        <w:b/>
        <w:bCs/>
        <w:color w:val="FFFFFF" w:themeColor="background1"/>
      </w:rPr>
      <w:tblPr/>
      <w:tcPr>
        <w:shd w:val="clear" w:color="auto" w:fill="C8102E" w:themeFill="accent6"/>
      </w:tcPr>
    </w:tblStylePr>
    <w:tblStylePr w:type="lastRow">
      <w:pPr>
        <w:spacing w:before="0" w:after="0" w:line="240" w:lineRule="auto"/>
      </w:pPr>
      <w:rPr>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tcBorders>
      </w:tcPr>
    </w:tblStylePr>
    <w:tblStylePr w:type="firstCol">
      <w:rPr>
        <w:b/>
        <w:bCs/>
      </w:rPr>
    </w:tblStylePr>
    <w:tblStylePr w:type="lastCol">
      <w:rPr>
        <w:b/>
        <w:bCs/>
      </w:r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style>
  <w:style w:type="table" w:styleId="LightShading">
    <w:name w:val="Light Shading"/>
    <w:basedOn w:val="TableNormal"/>
    <w:uiPriority w:val="60"/>
    <w:semiHidden/>
    <w:unhideWhenUsed/>
    <w:rsid w:val="00FE301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3018"/>
    <w:pPr>
      <w:spacing w:after="0"/>
    </w:pPr>
    <w:rPr>
      <w:color w:val="005774" w:themeColor="accent1" w:themeShade="BF"/>
    </w:rPr>
    <w:tblPr>
      <w:tblStyleRowBandSize w:val="1"/>
      <w:tblStyleColBandSize w:val="1"/>
      <w:tblBorders>
        <w:top w:val="single" w:sz="8" w:space="0" w:color="00759B" w:themeColor="accent1"/>
        <w:bottom w:val="single" w:sz="8" w:space="0" w:color="00759B" w:themeColor="accent1"/>
      </w:tblBorders>
    </w:tblPr>
    <w:tblStylePr w:type="fir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la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left w:val="nil"/>
          <w:right w:val="nil"/>
          <w:insideH w:val="nil"/>
          <w:insideV w:val="nil"/>
        </w:tcBorders>
        <w:shd w:val="clear" w:color="auto" w:fill="A7E9FF" w:themeFill="accent1" w:themeFillTint="3F"/>
      </w:tcPr>
    </w:tblStylePr>
  </w:style>
  <w:style w:type="table" w:styleId="LightShading-Accent2">
    <w:name w:val="Light Shading Accent 2"/>
    <w:basedOn w:val="TableNormal"/>
    <w:uiPriority w:val="60"/>
    <w:semiHidden/>
    <w:unhideWhenUsed/>
    <w:rsid w:val="00FE3018"/>
    <w:pPr>
      <w:spacing w:after="0"/>
    </w:pPr>
    <w:rPr>
      <w:color w:val="402D57" w:themeColor="accent2" w:themeShade="BF"/>
    </w:rPr>
    <w:tblPr>
      <w:tblStyleRowBandSize w:val="1"/>
      <w:tblStyleColBandSize w:val="1"/>
      <w:tblBorders>
        <w:top w:val="single" w:sz="8" w:space="0" w:color="563C75" w:themeColor="accent2"/>
        <w:bottom w:val="single" w:sz="8" w:space="0" w:color="563C75" w:themeColor="accent2"/>
      </w:tblBorders>
    </w:tblPr>
    <w:tblStylePr w:type="fir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la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left w:val="nil"/>
          <w:right w:val="nil"/>
          <w:insideH w:val="nil"/>
          <w:insideV w:val="nil"/>
        </w:tcBorders>
        <w:shd w:val="clear" w:color="auto" w:fill="D4C8E3" w:themeFill="accent2" w:themeFillTint="3F"/>
      </w:tcPr>
    </w:tblStylePr>
  </w:style>
  <w:style w:type="table" w:styleId="LightShading-Accent3">
    <w:name w:val="Light Shading Accent 3"/>
    <w:basedOn w:val="TableNormal"/>
    <w:uiPriority w:val="60"/>
    <w:semiHidden/>
    <w:unhideWhenUsed/>
    <w:rsid w:val="00FE3018"/>
    <w:pPr>
      <w:spacing w:after="0"/>
    </w:pPr>
    <w:rPr>
      <w:color w:val="3C9072" w:themeColor="accent3" w:themeShade="BF"/>
    </w:rPr>
    <w:tblPr>
      <w:tblStyleRowBandSize w:val="1"/>
      <w:tblStyleColBandSize w:val="1"/>
      <w:tblBorders>
        <w:top w:val="single" w:sz="8" w:space="0" w:color="59B997" w:themeColor="accent3"/>
        <w:bottom w:val="single" w:sz="8" w:space="0" w:color="59B997" w:themeColor="accent3"/>
      </w:tblBorders>
    </w:tblPr>
    <w:tblStylePr w:type="fir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la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left w:val="nil"/>
          <w:right w:val="nil"/>
          <w:insideH w:val="nil"/>
          <w:insideV w:val="nil"/>
        </w:tcBorders>
        <w:shd w:val="clear" w:color="auto" w:fill="D5EDE5" w:themeFill="accent3" w:themeFillTint="3F"/>
      </w:tcPr>
    </w:tblStylePr>
  </w:style>
  <w:style w:type="table" w:styleId="LightShading-Accent4">
    <w:name w:val="Light Shading Accent 4"/>
    <w:basedOn w:val="TableNormal"/>
    <w:uiPriority w:val="60"/>
    <w:semiHidden/>
    <w:unhideWhenUsed/>
    <w:rsid w:val="00FE3018"/>
    <w:pPr>
      <w:spacing w:after="0"/>
    </w:pPr>
    <w:rPr>
      <w:color w:val="8C1649" w:themeColor="accent4" w:themeShade="BF"/>
    </w:rPr>
    <w:tblPr>
      <w:tblStyleRowBandSize w:val="1"/>
      <w:tblStyleColBandSize w:val="1"/>
      <w:tblBorders>
        <w:top w:val="single" w:sz="8" w:space="0" w:color="BC1E63" w:themeColor="accent4"/>
        <w:bottom w:val="single" w:sz="8" w:space="0" w:color="BC1E63" w:themeColor="accent4"/>
      </w:tblBorders>
    </w:tblPr>
    <w:tblStylePr w:type="fir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la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left w:val="nil"/>
          <w:right w:val="nil"/>
          <w:insideH w:val="nil"/>
          <w:insideV w:val="nil"/>
        </w:tcBorders>
        <w:shd w:val="clear" w:color="auto" w:fill="F5C0D7" w:themeFill="accent4" w:themeFillTint="3F"/>
      </w:tcPr>
    </w:tblStylePr>
  </w:style>
  <w:style w:type="table" w:styleId="LightShading-Accent5">
    <w:name w:val="Light Shading Accent 5"/>
    <w:basedOn w:val="TableNormal"/>
    <w:uiPriority w:val="60"/>
    <w:semiHidden/>
    <w:unhideWhenUsed/>
    <w:rsid w:val="00FE3018"/>
    <w:pPr>
      <w:spacing w:after="0"/>
    </w:pPr>
    <w:rPr>
      <w:color w:val="B35B0C" w:themeColor="accent5" w:themeShade="BF"/>
    </w:rPr>
    <w:tblPr>
      <w:tblStyleRowBandSize w:val="1"/>
      <w:tblStyleColBandSize w:val="1"/>
      <w:tblBorders>
        <w:top w:val="single" w:sz="8" w:space="0" w:color="EF7B10" w:themeColor="accent5"/>
        <w:bottom w:val="single" w:sz="8" w:space="0" w:color="EF7B10" w:themeColor="accent5"/>
      </w:tblBorders>
    </w:tblPr>
    <w:tblStylePr w:type="fir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la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left w:val="nil"/>
          <w:right w:val="nil"/>
          <w:insideH w:val="nil"/>
          <w:insideV w:val="nil"/>
        </w:tcBorders>
        <w:shd w:val="clear" w:color="auto" w:fill="FBDEC3" w:themeFill="accent5" w:themeFillTint="3F"/>
      </w:tcPr>
    </w:tblStylePr>
  </w:style>
  <w:style w:type="table" w:styleId="LightShading-Accent6">
    <w:name w:val="Light Shading Accent 6"/>
    <w:basedOn w:val="TableNormal"/>
    <w:uiPriority w:val="60"/>
    <w:semiHidden/>
    <w:unhideWhenUsed/>
    <w:rsid w:val="00FE3018"/>
    <w:pPr>
      <w:spacing w:after="0"/>
    </w:pPr>
    <w:rPr>
      <w:color w:val="950C22" w:themeColor="accent6" w:themeShade="BF"/>
    </w:rPr>
    <w:tblPr>
      <w:tblStyleRowBandSize w:val="1"/>
      <w:tblStyleColBandSize w:val="1"/>
      <w:tblBorders>
        <w:top w:val="single" w:sz="8" w:space="0" w:color="C8102E" w:themeColor="accent6"/>
        <w:bottom w:val="single" w:sz="8" w:space="0" w:color="C8102E" w:themeColor="accent6"/>
      </w:tblBorders>
    </w:tblPr>
    <w:tblStylePr w:type="fir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la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left w:val="nil"/>
          <w:right w:val="nil"/>
          <w:insideH w:val="nil"/>
          <w:insideV w:val="nil"/>
        </w:tcBorders>
        <w:shd w:val="clear" w:color="auto" w:fill="F9BBC5"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ind w:left="283" w:hanging="283"/>
      <w:contextualSpacing/>
    </w:pPr>
  </w:style>
  <w:style w:type="paragraph" w:styleId="List2">
    <w:name w:val="List 2"/>
    <w:basedOn w:val="Normal"/>
    <w:uiPriority w:val="99"/>
    <w:semiHidden/>
    <w:unhideWhenUsed/>
    <w:rsid w:val="00FE3018"/>
    <w:pPr>
      <w:ind w:left="566" w:hanging="283"/>
      <w:contextualSpacing/>
    </w:pPr>
  </w:style>
  <w:style w:type="paragraph" w:styleId="List3">
    <w:name w:val="List 3"/>
    <w:basedOn w:val="Normal"/>
    <w:uiPriority w:val="99"/>
    <w:semiHidden/>
    <w:unhideWhenUsed/>
    <w:rsid w:val="00FE3018"/>
    <w:pPr>
      <w:ind w:left="849" w:hanging="283"/>
      <w:contextualSpacing/>
    </w:pPr>
  </w:style>
  <w:style w:type="paragraph" w:styleId="List4">
    <w:name w:val="List 4"/>
    <w:basedOn w:val="Normal"/>
    <w:uiPriority w:val="99"/>
    <w:semiHidden/>
    <w:unhideWhenUsed/>
    <w:rsid w:val="00FE3018"/>
    <w:pPr>
      <w:ind w:left="1132" w:hanging="283"/>
      <w:contextualSpacing/>
    </w:pPr>
  </w:style>
  <w:style w:type="paragraph" w:styleId="List5">
    <w:name w:val="List 5"/>
    <w:basedOn w:val="Normal"/>
    <w:uiPriority w:val="99"/>
    <w:semiHidden/>
    <w:unhideWhenUsed/>
    <w:rsid w:val="00FE3018"/>
    <w:pPr>
      <w:ind w:left="1415" w:hanging="283"/>
      <w:contextualSpacing/>
    </w:pPr>
  </w:style>
  <w:style w:type="paragraph" w:styleId="ListBullet">
    <w:name w:val="List Bullet"/>
    <w:basedOn w:val="Normal"/>
    <w:uiPriority w:val="10"/>
    <w:unhideWhenUsed/>
    <w:qFormat/>
    <w:rsid w:val="00FE3018"/>
    <w:pPr>
      <w:numPr>
        <w:numId w:val="21"/>
      </w:numPr>
    </w:pPr>
  </w:style>
  <w:style w:type="paragraph" w:styleId="ListBullet2">
    <w:name w:val="List Bullet 2"/>
    <w:basedOn w:val="Normal"/>
    <w:uiPriority w:val="11"/>
    <w:unhideWhenUsed/>
    <w:qFormat/>
    <w:rsid w:val="00FE3018"/>
    <w:pPr>
      <w:numPr>
        <w:ilvl w:val="1"/>
        <w:numId w:val="21"/>
      </w:numPr>
    </w:pPr>
  </w:style>
  <w:style w:type="paragraph" w:styleId="ListBullet3">
    <w:name w:val="List Bullet 3"/>
    <w:basedOn w:val="Normal"/>
    <w:uiPriority w:val="12"/>
    <w:unhideWhenUsed/>
    <w:qFormat/>
    <w:rsid w:val="00FE3018"/>
    <w:pPr>
      <w:numPr>
        <w:ilvl w:val="2"/>
        <w:numId w:val="21"/>
      </w:numPr>
    </w:pPr>
  </w:style>
  <w:style w:type="paragraph" w:styleId="ListBullet4">
    <w:name w:val="List Bullet 4"/>
    <w:basedOn w:val="Normal"/>
    <w:uiPriority w:val="99"/>
    <w:semiHidden/>
    <w:unhideWhenUsed/>
    <w:rsid w:val="00FE3018"/>
    <w:pPr>
      <w:numPr>
        <w:numId w:val="8"/>
      </w:numPr>
      <w:contextualSpacing/>
    </w:pPr>
  </w:style>
  <w:style w:type="paragraph" w:styleId="ListBullet5">
    <w:name w:val="List Bullet 5"/>
    <w:basedOn w:val="Normal"/>
    <w:uiPriority w:val="99"/>
    <w:semiHidden/>
    <w:unhideWhenUsed/>
    <w:rsid w:val="00FE3018"/>
    <w:pPr>
      <w:numPr>
        <w:numId w:val="9"/>
      </w:numPr>
      <w:contextualSpacing/>
    </w:pPr>
  </w:style>
  <w:style w:type="paragraph" w:styleId="ListContinue">
    <w:name w:val="List Continue"/>
    <w:basedOn w:val="Normal"/>
    <w:uiPriority w:val="99"/>
    <w:semiHidden/>
    <w:unhideWhenUsed/>
    <w:rsid w:val="00FE3018"/>
    <w:pPr>
      <w:ind w:left="283"/>
      <w:contextualSpacing/>
    </w:pPr>
  </w:style>
  <w:style w:type="paragraph" w:styleId="ListContinue2">
    <w:name w:val="List Continue 2"/>
    <w:basedOn w:val="Normal"/>
    <w:uiPriority w:val="99"/>
    <w:semiHidden/>
    <w:unhideWhenUsed/>
    <w:rsid w:val="00FE3018"/>
    <w:pPr>
      <w:ind w:left="566"/>
      <w:contextualSpacing/>
    </w:pPr>
  </w:style>
  <w:style w:type="paragraph" w:styleId="ListContinue3">
    <w:name w:val="List Continue 3"/>
    <w:basedOn w:val="Normal"/>
    <w:uiPriority w:val="99"/>
    <w:semiHidden/>
    <w:unhideWhenUsed/>
    <w:rsid w:val="00FE3018"/>
    <w:pPr>
      <w:ind w:left="849"/>
      <w:contextualSpacing/>
    </w:pPr>
  </w:style>
  <w:style w:type="paragraph" w:styleId="ListContinue4">
    <w:name w:val="List Continue 4"/>
    <w:basedOn w:val="Normal"/>
    <w:uiPriority w:val="99"/>
    <w:semiHidden/>
    <w:unhideWhenUsed/>
    <w:rsid w:val="00FE3018"/>
    <w:pPr>
      <w:ind w:left="1132"/>
      <w:contextualSpacing/>
    </w:pPr>
  </w:style>
  <w:style w:type="paragraph" w:styleId="ListContinue5">
    <w:name w:val="List Continue 5"/>
    <w:basedOn w:val="Normal"/>
    <w:uiPriority w:val="99"/>
    <w:semiHidden/>
    <w:unhideWhenUsed/>
    <w:rsid w:val="00FE3018"/>
    <w:pPr>
      <w:ind w:left="1415"/>
      <w:contextualSpacing/>
    </w:pPr>
  </w:style>
  <w:style w:type="paragraph" w:styleId="ListNumber">
    <w:name w:val="List Number"/>
    <w:basedOn w:val="Normal"/>
    <w:uiPriority w:val="13"/>
    <w:unhideWhenUsed/>
    <w:qFormat/>
    <w:rsid w:val="00FE3018"/>
    <w:pPr>
      <w:numPr>
        <w:numId w:val="10"/>
      </w:numPr>
    </w:pPr>
  </w:style>
  <w:style w:type="paragraph" w:styleId="ListNumber2">
    <w:name w:val="List Number 2"/>
    <w:basedOn w:val="Normal"/>
    <w:uiPriority w:val="14"/>
    <w:unhideWhenUsed/>
    <w:qFormat/>
    <w:rsid w:val="00FE3018"/>
    <w:pPr>
      <w:numPr>
        <w:ilvl w:val="1"/>
        <w:numId w:val="10"/>
      </w:numPr>
    </w:pPr>
  </w:style>
  <w:style w:type="paragraph" w:styleId="ListNumber3">
    <w:name w:val="List Number 3"/>
    <w:basedOn w:val="Normal"/>
    <w:uiPriority w:val="15"/>
    <w:unhideWhenUsed/>
    <w:qFormat/>
    <w:rsid w:val="00FE3018"/>
    <w:pPr>
      <w:numPr>
        <w:ilvl w:val="2"/>
        <w:numId w:val="10"/>
      </w:numPr>
    </w:pPr>
  </w:style>
  <w:style w:type="paragraph" w:styleId="ListNumber4">
    <w:name w:val="List Number 4"/>
    <w:basedOn w:val="Normal"/>
    <w:uiPriority w:val="99"/>
    <w:semiHidden/>
    <w:unhideWhenUsed/>
    <w:rsid w:val="00FE3018"/>
    <w:pPr>
      <w:numPr>
        <w:numId w:val="11"/>
      </w:numPr>
      <w:contextualSpacing/>
    </w:pPr>
  </w:style>
  <w:style w:type="paragraph" w:styleId="ListNumber5">
    <w:name w:val="List Number 5"/>
    <w:basedOn w:val="Normal"/>
    <w:uiPriority w:val="99"/>
    <w:semiHidden/>
    <w:unhideWhenUsed/>
    <w:rsid w:val="00FE3018"/>
    <w:pPr>
      <w:numPr>
        <w:numId w:val="12"/>
      </w:numPr>
      <w:contextualSpacing/>
    </w:pPr>
  </w:style>
  <w:style w:type="paragraph" w:styleId="ListParagraph">
    <w:name w:val="List Paragraph"/>
    <w:basedOn w:val="Normal"/>
    <w:uiPriority w:val="1"/>
    <w:qFormat/>
    <w:rsid w:val="00FE3018"/>
    <w:pPr>
      <w:ind w:left="720"/>
      <w:contextualSpacing/>
    </w:pPr>
  </w:style>
  <w:style w:type="table" w:styleId="ListTable1Light">
    <w:name w:val="List Table 1 Light"/>
    <w:basedOn w:val="TableNormal"/>
    <w:uiPriority w:val="46"/>
    <w:semiHidden/>
    <w:rsid w:val="00FE301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FE3018"/>
    <w:pPr>
      <w:spacing w:after="0"/>
    </w:pPr>
    <w:tblPr>
      <w:tblStyleRowBandSize w:val="1"/>
      <w:tblStyleColBandSize w:val="1"/>
    </w:tblPr>
    <w:tblStylePr w:type="firstRow">
      <w:rPr>
        <w:b/>
        <w:bCs/>
      </w:rPr>
      <w:tblPr/>
      <w:tcPr>
        <w:tcBorders>
          <w:bottom w:val="single" w:sz="4" w:space="0" w:color="2ACAFF" w:themeColor="accent1" w:themeTint="99"/>
        </w:tcBorders>
      </w:tcPr>
    </w:tblStylePr>
    <w:tblStylePr w:type="lastRow">
      <w:rPr>
        <w:b/>
        <w:bCs/>
      </w:rPr>
      <w:tblPr/>
      <w:tcPr>
        <w:tcBorders>
          <w:top w:val="sing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1Light-Accent2">
    <w:name w:val="List Table 1 Light Accent 2"/>
    <w:basedOn w:val="TableNormal"/>
    <w:uiPriority w:val="46"/>
    <w:semiHidden/>
    <w:rsid w:val="00FE3018"/>
    <w:pPr>
      <w:spacing w:after="0"/>
    </w:pPr>
    <w:tblPr>
      <w:tblStyleRowBandSize w:val="1"/>
      <w:tblStyleColBandSize w:val="1"/>
    </w:tblPr>
    <w:tblStylePr w:type="firstRow">
      <w:rPr>
        <w:b/>
        <w:bCs/>
      </w:rPr>
      <w:tblPr/>
      <w:tcPr>
        <w:tcBorders>
          <w:bottom w:val="single" w:sz="4" w:space="0" w:color="987ABB" w:themeColor="accent2" w:themeTint="99"/>
        </w:tcBorders>
      </w:tcPr>
    </w:tblStylePr>
    <w:tblStylePr w:type="lastRow">
      <w:rPr>
        <w:b/>
        <w:bCs/>
      </w:rPr>
      <w:tblPr/>
      <w:tcPr>
        <w:tcBorders>
          <w:top w:val="sing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1Light-Accent3">
    <w:name w:val="List Table 1 Light Accent 3"/>
    <w:basedOn w:val="TableNormal"/>
    <w:uiPriority w:val="46"/>
    <w:semiHidden/>
    <w:rsid w:val="00FE3018"/>
    <w:pPr>
      <w:spacing w:after="0"/>
    </w:pPr>
    <w:tblPr>
      <w:tblStyleRowBandSize w:val="1"/>
      <w:tblStyleColBandSize w:val="1"/>
    </w:tblPr>
    <w:tblStylePr w:type="firstRow">
      <w:rPr>
        <w:b/>
        <w:bCs/>
      </w:rPr>
      <w:tblPr/>
      <w:tcPr>
        <w:tcBorders>
          <w:bottom w:val="single" w:sz="4" w:space="0" w:color="9BD5C0" w:themeColor="accent3" w:themeTint="99"/>
        </w:tcBorders>
      </w:tcPr>
    </w:tblStylePr>
    <w:tblStylePr w:type="lastRow">
      <w:rPr>
        <w:b/>
        <w:bCs/>
      </w:rPr>
      <w:tblPr/>
      <w:tcPr>
        <w:tcBorders>
          <w:top w:val="sing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1Light-Accent4">
    <w:name w:val="List Table 1 Light Accent 4"/>
    <w:basedOn w:val="TableNormal"/>
    <w:uiPriority w:val="46"/>
    <w:semiHidden/>
    <w:rsid w:val="00FE3018"/>
    <w:pPr>
      <w:spacing w:after="0"/>
    </w:pPr>
    <w:tblPr>
      <w:tblStyleRowBandSize w:val="1"/>
      <w:tblStyleColBandSize w:val="1"/>
    </w:tblPr>
    <w:tblStylePr w:type="firstRow">
      <w:rPr>
        <w:b/>
        <w:bCs/>
      </w:rPr>
      <w:tblPr/>
      <w:tcPr>
        <w:tcBorders>
          <w:bottom w:val="single" w:sz="4" w:space="0" w:color="E6679F" w:themeColor="accent4" w:themeTint="99"/>
        </w:tcBorders>
      </w:tcPr>
    </w:tblStylePr>
    <w:tblStylePr w:type="lastRow">
      <w:rPr>
        <w:b/>
        <w:bCs/>
      </w:rPr>
      <w:tblPr/>
      <w:tcPr>
        <w:tcBorders>
          <w:top w:val="sing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1Light-Accent5">
    <w:name w:val="List Table 1 Light Accent 5"/>
    <w:basedOn w:val="TableNormal"/>
    <w:uiPriority w:val="46"/>
    <w:semiHidden/>
    <w:rsid w:val="00FE3018"/>
    <w:pPr>
      <w:spacing w:after="0"/>
    </w:pPr>
    <w:tblPr>
      <w:tblStyleRowBandSize w:val="1"/>
      <w:tblStyleColBandSize w:val="1"/>
    </w:tblPr>
    <w:tblStylePr w:type="firstRow">
      <w:rPr>
        <w:b/>
        <w:bCs/>
      </w:rPr>
      <w:tblPr/>
      <w:tcPr>
        <w:tcBorders>
          <w:bottom w:val="single" w:sz="4" w:space="0" w:color="F5AF6F" w:themeColor="accent5" w:themeTint="99"/>
        </w:tcBorders>
      </w:tcPr>
    </w:tblStylePr>
    <w:tblStylePr w:type="lastRow">
      <w:rPr>
        <w:b/>
        <w:bCs/>
      </w:rPr>
      <w:tblPr/>
      <w:tcPr>
        <w:tcBorders>
          <w:top w:val="sing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1Light-Accent6">
    <w:name w:val="List Table 1 Light Accent 6"/>
    <w:basedOn w:val="TableNormal"/>
    <w:uiPriority w:val="46"/>
    <w:semiHidden/>
    <w:rsid w:val="00FE3018"/>
    <w:pPr>
      <w:spacing w:after="0"/>
    </w:pPr>
    <w:tblPr>
      <w:tblStyleRowBandSize w:val="1"/>
      <w:tblStyleColBandSize w:val="1"/>
    </w:tblPr>
    <w:tblStylePr w:type="firstRow">
      <w:rPr>
        <w:b/>
        <w:bCs/>
      </w:rPr>
      <w:tblPr/>
      <w:tcPr>
        <w:tcBorders>
          <w:bottom w:val="single" w:sz="4" w:space="0" w:color="F25B73" w:themeColor="accent6" w:themeTint="99"/>
        </w:tcBorders>
      </w:tcPr>
    </w:tblStylePr>
    <w:tblStylePr w:type="lastRow">
      <w:rPr>
        <w:b/>
        <w:bCs/>
      </w:rPr>
      <w:tblPr/>
      <w:tcPr>
        <w:tcBorders>
          <w:top w:val="sing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2">
    <w:name w:val="List Table 2"/>
    <w:basedOn w:val="TableNormal"/>
    <w:uiPriority w:val="47"/>
    <w:semiHidden/>
    <w:rsid w:val="00FE301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FE3018"/>
    <w:pPr>
      <w:spacing w:after="0"/>
    </w:pPr>
    <w:tblPr>
      <w:tblStyleRowBandSize w:val="1"/>
      <w:tblStyleColBandSize w:val="1"/>
      <w:tblBorders>
        <w:top w:val="single" w:sz="4" w:space="0" w:color="2ACAFF" w:themeColor="accent1" w:themeTint="99"/>
        <w:bottom w:val="single" w:sz="4" w:space="0" w:color="2ACAFF" w:themeColor="accent1" w:themeTint="99"/>
        <w:insideH w:val="single" w:sz="4" w:space="0" w:color="2A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2-Accent2">
    <w:name w:val="List Table 2 Accent 2"/>
    <w:basedOn w:val="TableNormal"/>
    <w:uiPriority w:val="47"/>
    <w:semiHidden/>
    <w:rsid w:val="00FE3018"/>
    <w:pPr>
      <w:spacing w:after="0"/>
    </w:pPr>
    <w:tblPr>
      <w:tblStyleRowBandSize w:val="1"/>
      <w:tblStyleColBandSize w:val="1"/>
      <w:tblBorders>
        <w:top w:val="single" w:sz="4" w:space="0" w:color="987ABB" w:themeColor="accent2" w:themeTint="99"/>
        <w:bottom w:val="single" w:sz="4" w:space="0" w:color="987ABB" w:themeColor="accent2" w:themeTint="99"/>
        <w:insideH w:val="single" w:sz="4" w:space="0" w:color="987AB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2-Accent3">
    <w:name w:val="List Table 2 Accent 3"/>
    <w:basedOn w:val="TableNormal"/>
    <w:uiPriority w:val="47"/>
    <w:semiHidden/>
    <w:rsid w:val="00FE3018"/>
    <w:pPr>
      <w:spacing w:after="0"/>
    </w:pPr>
    <w:tblPr>
      <w:tblStyleRowBandSize w:val="1"/>
      <w:tblStyleColBandSize w:val="1"/>
      <w:tblBorders>
        <w:top w:val="single" w:sz="4" w:space="0" w:color="9BD5C0" w:themeColor="accent3" w:themeTint="99"/>
        <w:bottom w:val="single" w:sz="4" w:space="0" w:color="9BD5C0" w:themeColor="accent3" w:themeTint="99"/>
        <w:insideH w:val="single" w:sz="4" w:space="0" w:color="9BD5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2-Accent4">
    <w:name w:val="List Table 2 Accent 4"/>
    <w:basedOn w:val="TableNormal"/>
    <w:uiPriority w:val="47"/>
    <w:semiHidden/>
    <w:rsid w:val="00FE3018"/>
    <w:pPr>
      <w:spacing w:after="0"/>
    </w:pPr>
    <w:tblPr>
      <w:tblStyleRowBandSize w:val="1"/>
      <w:tblStyleColBandSize w:val="1"/>
      <w:tblBorders>
        <w:top w:val="single" w:sz="4" w:space="0" w:color="E6679F" w:themeColor="accent4" w:themeTint="99"/>
        <w:bottom w:val="single" w:sz="4" w:space="0" w:color="E6679F" w:themeColor="accent4" w:themeTint="99"/>
        <w:insideH w:val="single" w:sz="4" w:space="0" w:color="E6679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2-Accent5">
    <w:name w:val="List Table 2 Accent 5"/>
    <w:basedOn w:val="TableNormal"/>
    <w:uiPriority w:val="47"/>
    <w:semiHidden/>
    <w:rsid w:val="00FE3018"/>
    <w:pPr>
      <w:spacing w:after="0"/>
    </w:pPr>
    <w:tblPr>
      <w:tblStyleRowBandSize w:val="1"/>
      <w:tblStyleColBandSize w:val="1"/>
      <w:tblBorders>
        <w:top w:val="single" w:sz="4" w:space="0" w:color="F5AF6F" w:themeColor="accent5" w:themeTint="99"/>
        <w:bottom w:val="single" w:sz="4" w:space="0" w:color="F5AF6F" w:themeColor="accent5" w:themeTint="99"/>
        <w:insideH w:val="single" w:sz="4" w:space="0" w:color="F5AF6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2-Accent6">
    <w:name w:val="List Table 2 Accent 6"/>
    <w:basedOn w:val="TableNormal"/>
    <w:uiPriority w:val="47"/>
    <w:semiHidden/>
    <w:rsid w:val="00FE3018"/>
    <w:pPr>
      <w:spacing w:after="0"/>
    </w:pPr>
    <w:tblPr>
      <w:tblStyleRowBandSize w:val="1"/>
      <w:tblStyleColBandSize w:val="1"/>
      <w:tblBorders>
        <w:top w:val="single" w:sz="4" w:space="0" w:color="F25B73" w:themeColor="accent6" w:themeTint="99"/>
        <w:bottom w:val="single" w:sz="4" w:space="0" w:color="F25B73" w:themeColor="accent6" w:themeTint="99"/>
        <w:insideH w:val="single" w:sz="4" w:space="0" w:color="F25B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3">
    <w:name w:val="List Table 3"/>
    <w:basedOn w:val="TableNormal"/>
    <w:uiPriority w:val="48"/>
    <w:semiHidden/>
    <w:rsid w:val="00FE301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FE3018"/>
    <w:pPr>
      <w:spacing w:after="0"/>
    </w:pPr>
    <w:tblPr>
      <w:tblStyleRowBandSize w:val="1"/>
      <w:tblStyleColBandSize w:val="1"/>
      <w:tblBorders>
        <w:top w:val="single" w:sz="4" w:space="0" w:color="00759B" w:themeColor="accent1"/>
        <w:left w:val="single" w:sz="4" w:space="0" w:color="00759B" w:themeColor="accent1"/>
        <w:bottom w:val="single" w:sz="4" w:space="0" w:color="00759B" w:themeColor="accent1"/>
        <w:right w:val="single" w:sz="4" w:space="0" w:color="00759B" w:themeColor="accent1"/>
      </w:tblBorders>
    </w:tblPr>
    <w:tblStylePr w:type="firstRow">
      <w:rPr>
        <w:b/>
        <w:bCs/>
        <w:color w:val="FFFFFF" w:themeColor="background1"/>
      </w:rPr>
      <w:tblPr/>
      <w:tcPr>
        <w:shd w:val="clear" w:color="auto" w:fill="00759B" w:themeFill="accent1"/>
      </w:tcPr>
    </w:tblStylePr>
    <w:tblStylePr w:type="lastRow">
      <w:rPr>
        <w:b/>
        <w:bCs/>
      </w:rPr>
      <w:tblPr/>
      <w:tcPr>
        <w:tcBorders>
          <w:top w:val="double" w:sz="4" w:space="0" w:color="007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9B" w:themeColor="accent1"/>
          <w:right w:val="single" w:sz="4" w:space="0" w:color="00759B" w:themeColor="accent1"/>
        </w:tcBorders>
      </w:tcPr>
    </w:tblStylePr>
    <w:tblStylePr w:type="band1Horz">
      <w:tblPr/>
      <w:tcPr>
        <w:tcBorders>
          <w:top w:val="single" w:sz="4" w:space="0" w:color="00759B" w:themeColor="accent1"/>
          <w:bottom w:val="single" w:sz="4" w:space="0" w:color="007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9B" w:themeColor="accent1"/>
          <w:left w:val="nil"/>
        </w:tcBorders>
      </w:tcPr>
    </w:tblStylePr>
    <w:tblStylePr w:type="swCell">
      <w:tblPr/>
      <w:tcPr>
        <w:tcBorders>
          <w:top w:val="double" w:sz="4" w:space="0" w:color="00759B" w:themeColor="accent1"/>
          <w:right w:val="nil"/>
        </w:tcBorders>
      </w:tcPr>
    </w:tblStylePr>
  </w:style>
  <w:style w:type="table" w:styleId="ListTable3-Accent2">
    <w:name w:val="List Table 3 Accent 2"/>
    <w:basedOn w:val="TableNormal"/>
    <w:uiPriority w:val="48"/>
    <w:semiHidden/>
    <w:rsid w:val="00FE3018"/>
    <w:pPr>
      <w:spacing w:after="0"/>
    </w:pPr>
    <w:tblPr>
      <w:tblStyleRowBandSize w:val="1"/>
      <w:tblStyleColBandSize w:val="1"/>
      <w:tblBorders>
        <w:top w:val="single" w:sz="4" w:space="0" w:color="563C75" w:themeColor="accent2"/>
        <w:left w:val="single" w:sz="4" w:space="0" w:color="563C75" w:themeColor="accent2"/>
        <w:bottom w:val="single" w:sz="4" w:space="0" w:color="563C75" w:themeColor="accent2"/>
        <w:right w:val="single" w:sz="4" w:space="0" w:color="563C75" w:themeColor="accent2"/>
      </w:tblBorders>
    </w:tblPr>
    <w:tblStylePr w:type="firstRow">
      <w:rPr>
        <w:b/>
        <w:bCs/>
        <w:color w:val="FFFFFF" w:themeColor="background1"/>
      </w:rPr>
      <w:tblPr/>
      <w:tcPr>
        <w:shd w:val="clear" w:color="auto" w:fill="563C75" w:themeFill="accent2"/>
      </w:tcPr>
    </w:tblStylePr>
    <w:tblStylePr w:type="lastRow">
      <w:rPr>
        <w:b/>
        <w:bCs/>
      </w:rPr>
      <w:tblPr/>
      <w:tcPr>
        <w:tcBorders>
          <w:top w:val="double" w:sz="4" w:space="0" w:color="563C7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3C75" w:themeColor="accent2"/>
          <w:right w:val="single" w:sz="4" w:space="0" w:color="563C75" w:themeColor="accent2"/>
        </w:tcBorders>
      </w:tcPr>
    </w:tblStylePr>
    <w:tblStylePr w:type="band1Horz">
      <w:tblPr/>
      <w:tcPr>
        <w:tcBorders>
          <w:top w:val="single" w:sz="4" w:space="0" w:color="563C75" w:themeColor="accent2"/>
          <w:bottom w:val="single" w:sz="4" w:space="0" w:color="563C7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3C75" w:themeColor="accent2"/>
          <w:left w:val="nil"/>
        </w:tcBorders>
      </w:tcPr>
    </w:tblStylePr>
    <w:tblStylePr w:type="swCell">
      <w:tblPr/>
      <w:tcPr>
        <w:tcBorders>
          <w:top w:val="double" w:sz="4" w:space="0" w:color="563C75" w:themeColor="accent2"/>
          <w:right w:val="nil"/>
        </w:tcBorders>
      </w:tcPr>
    </w:tblStylePr>
  </w:style>
  <w:style w:type="table" w:styleId="ListTable3-Accent3">
    <w:name w:val="List Table 3 Accent 3"/>
    <w:basedOn w:val="TableNormal"/>
    <w:uiPriority w:val="48"/>
    <w:semiHidden/>
    <w:rsid w:val="00FE3018"/>
    <w:pPr>
      <w:spacing w:after="0"/>
    </w:pPr>
    <w:tblPr>
      <w:tblStyleRowBandSize w:val="1"/>
      <w:tblStyleColBandSize w:val="1"/>
      <w:tblBorders>
        <w:top w:val="single" w:sz="4" w:space="0" w:color="59B997" w:themeColor="accent3"/>
        <w:left w:val="single" w:sz="4" w:space="0" w:color="59B997" w:themeColor="accent3"/>
        <w:bottom w:val="single" w:sz="4" w:space="0" w:color="59B997" w:themeColor="accent3"/>
        <w:right w:val="single" w:sz="4" w:space="0" w:color="59B997" w:themeColor="accent3"/>
      </w:tblBorders>
    </w:tblPr>
    <w:tblStylePr w:type="firstRow">
      <w:rPr>
        <w:b/>
        <w:bCs/>
        <w:color w:val="FFFFFF" w:themeColor="background1"/>
      </w:rPr>
      <w:tblPr/>
      <w:tcPr>
        <w:shd w:val="clear" w:color="auto" w:fill="59B997" w:themeFill="accent3"/>
      </w:tcPr>
    </w:tblStylePr>
    <w:tblStylePr w:type="lastRow">
      <w:rPr>
        <w:b/>
        <w:bCs/>
      </w:rPr>
      <w:tblPr/>
      <w:tcPr>
        <w:tcBorders>
          <w:top w:val="double" w:sz="4" w:space="0" w:color="59B9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B997" w:themeColor="accent3"/>
          <w:right w:val="single" w:sz="4" w:space="0" w:color="59B997" w:themeColor="accent3"/>
        </w:tcBorders>
      </w:tcPr>
    </w:tblStylePr>
    <w:tblStylePr w:type="band1Horz">
      <w:tblPr/>
      <w:tcPr>
        <w:tcBorders>
          <w:top w:val="single" w:sz="4" w:space="0" w:color="59B997" w:themeColor="accent3"/>
          <w:bottom w:val="single" w:sz="4" w:space="0" w:color="59B9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B997" w:themeColor="accent3"/>
          <w:left w:val="nil"/>
        </w:tcBorders>
      </w:tcPr>
    </w:tblStylePr>
    <w:tblStylePr w:type="swCell">
      <w:tblPr/>
      <w:tcPr>
        <w:tcBorders>
          <w:top w:val="double" w:sz="4" w:space="0" w:color="59B997" w:themeColor="accent3"/>
          <w:right w:val="nil"/>
        </w:tcBorders>
      </w:tcPr>
    </w:tblStylePr>
  </w:style>
  <w:style w:type="table" w:styleId="ListTable3-Accent4">
    <w:name w:val="List Table 3 Accent 4"/>
    <w:basedOn w:val="TableNormal"/>
    <w:uiPriority w:val="48"/>
    <w:semiHidden/>
    <w:rsid w:val="00FE3018"/>
    <w:pPr>
      <w:spacing w:after="0"/>
    </w:pPr>
    <w:tblPr>
      <w:tblStyleRowBandSize w:val="1"/>
      <w:tblStyleColBandSize w:val="1"/>
      <w:tblBorders>
        <w:top w:val="single" w:sz="4" w:space="0" w:color="BC1E63" w:themeColor="accent4"/>
        <w:left w:val="single" w:sz="4" w:space="0" w:color="BC1E63" w:themeColor="accent4"/>
        <w:bottom w:val="single" w:sz="4" w:space="0" w:color="BC1E63" w:themeColor="accent4"/>
        <w:right w:val="single" w:sz="4" w:space="0" w:color="BC1E63" w:themeColor="accent4"/>
      </w:tblBorders>
    </w:tblPr>
    <w:tblStylePr w:type="firstRow">
      <w:rPr>
        <w:b/>
        <w:bCs/>
        <w:color w:val="FFFFFF" w:themeColor="background1"/>
      </w:rPr>
      <w:tblPr/>
      <w:tcPr>
        <w:shd w:val="clear" w:color="auto" w:fill="BC1E63" w:themeFill="accent4"/>
      </w:tcPr>
    </w:tblStylePr>
    <w:tblStylePr w:type="lastRow">
      <w:rPr>
        <w:b/>
        <w:bCs/>
      </w:rPr>
      <w:tblPr/>
      <w:tcPr>
        <w:tcBorders>
          <w:top w:val="double" w:sz="4" w:space="0" w:color="BC1E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1E63" w:themeColor="accent4"/>
          <w:right w:val="single" w:sz="4" w:space="0" w:color="BC1E63" w:themeColor="accent4"/>
        </w:tcBorders>
      </w:tcPr>
    </w:tblStylePr>
    <w:tblStylePr w:type="band1Horz">
      <w:tblPr/>
      <w:tcPr>
        <w:tcBorders>
          <w:top w:val="single" w:sz="4" w:space="0" w:color="BC1E63" w:themeColor="accent4"/>
          <w:bottom w:val="single" w:sz="4" w:space="0" w:color="BC1E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1E63" w:themeColor="accent4"/>
          <w:left w:val="nil"/>
        </w:tcBorders>
      </w:tcPr>
    </w:tblStylePr>
    <w:tblStylePr w:type="swCell">
      <w:tblPr/>
      <w:tcPr>
        <w:tcBorders>
          <w:top w:val="double" w:sz="4" w:space="0" w:color="BC1E63" w:themeColor="accent4"/>
          <w:right w:val="nil"/>
        </w:tcBorders>
      </w:tcPr>
    </w:tblStylePr>
  </w:style>
  <w:style w:type="table" w:styleId="ListTable3-Accent5">
    <w:name w:val="List Table 3 Accent 5"/>
    <w:basedOn w:val="TableNormal"/>
    <w:uiPriority w:val="48"/>
    <w:semiHidden/>
    <w:rsid w:val="00FE3018"/>
    <w:pPr>
      <w:spacing w:after="0"/>
    </w:pPr>
    <w:tblPr>
      <w:tblStyleRowBandSize w:val="1"/>
      <w:tblStyleColBandSize w:val="1"/>
      <w:tblBorders>
        <w:top w:val="single" w:sz="4" w:space="0" w:color="EF7B10" w:themeColor="accent5"/>
        <w:left w:val="single" w:sz="4" w:space="0" w:color="EF7B10" w:themeColor="accent5"/>
        <w:bottom w:val="single" w:sz="4" w:space="0" w:color="EF7B10" w:themeColor="accent5"/>
        <w:right w:val="single" w:sz="4" w:space="0" w:color="EF7B10" w:themeColor="accent5"/>
      </w:tblBorders>
    </w:tblPr>
    <w:tblStylePr w:type="firstRow">
      <w:rPr>
        <w:b/>
        <w:bCs/>
        <w:color w:val="FFFFFF" w:themeColor="background1"/>
      </w:rPr>
      <w:tblPr/>
      <w:tcPr>
        <w:shd w:val="clear" w:color="auto" w:fill="EF7B10" w:themeFill="accent5"/>
      </w:tcPr>
    </w:tblStylePr>
    <w:tblStylePr w:type="lastRow">
      <w:rPr>
        <w:b/>
        <w:bCs/>
      </w:rPr>
      <w:tblPr/>
      <w:tcPr>
        <w:tcBorders>
          <w:top w:val="double" w:sz="4" w:space="0" w:color="EF7B1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7B10" w:themeColor="accent5"/>
          <w:right w:val="single" w:sz="4" w:space="0" w:color="EF7B10" w:themeColor="accent5"/>
        </w:tcBorders>
      </w:tcPr>
    </w:tblStylePr>
    <w:tblStylePr w:type="band1Horz">
      <w:tblPr/>
      <w:tcPr>
        <w:tcBorders>
          <w:top w:val="single" w:sz="4" w:space="0" w:color="EF7B10" w:themeColor="accent5"/>
          <w:bottom w:val="single" w:sz="4" w:space="0" w:color="EF7B1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7B10" w:themeColor="accent5"/>
          <w:left w:val="nil"/>
        </w:tcBorders>
      </w:tcPr>
    </w:tblStylePr>
    <w:tblStylePr w:type="swCell">
      <w:tblPr/>
      <w:tcPr>
        <w:tcBorders>
          <w:top w:val="double" w:sz="4" w:space="0" w:color="EF7B10" w:themeColor="accent5"/>
          <w:right w:val="nil"/>
        </w:tcBorders>
      </w:tcPr>
    </w:tblStylePr>
  </w:style>
  <w:style w:type="table" w:styleId="ListTable3-Accent6">
    <w:name w:val="List Table 3 Accent 6"/>
    <w:basedOn w:val="TableNormal"/>
    <w:uiPriority w:val="48"/>
    <w:semiHidden/>
    <w:rsid w:val="00FE3018"/>
    <w:pPr>
      <w:spacing w:after="0"/>
    </w:pPr>
    <w:tblPr>
      <w:tblStyleRowBandSize w:val="1"/>
      <w:tblStyleColBandSize w:val="1"/>
      <w:tblBorders>
        <w:top w:val="single" w:sz="4" w:space="0" w:color="C8102E" w:themeColor="accent6"/>
        <w:left w:val="single" w:sz="4" w:space="0" w:color="C8102E" w:themeColor="accent6"/>
        <w:bottom w:val="single" w:sz="4" w:space="0" w:color="C8102E" w:themeColor="accent6"/>
        <w:right w:val="single" w:sz="4" w:space="0" w:color="C8102E" w:themeColor="accent6"/>
      </w:tblBorders>
    </w:tblPr>
    <w:tblStylePr w:type="firstRow">
      <w:rPr>
        <w:b/>
        <w:bCs/>
        <w:color w:val="FFFFFF" w:themeColor="background1"/>
      </w:rPr>
      <w:tblPr/>
      <w:tcPr>
        <w:shd w:val="clear" w:color="auto" w:fill="C8102E" w:themeFill="accent6"/>
      </w:tcPr>
    </w:tblStylePr>
    <w:tblStylePr w:type="lastRow">
      <w:rPr>
        <w:b/>
        <w:bCs/>
      </w:rPr>
      <w:tblPr/>
      <w:tcPr>
        <w:tcBorders>
          <w:top w:val="double" w:sz="4" w:space="0" w:color="C810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02E" w:themeColor="accent6"/>
          <w:right w:val="single" w:sz="4" w:space="0" w:color="C8102E" w:themeColor="accent6"/>
        </w:tcBorders>
      </w:tcPr>
    </w:tblStylePr>
    <w:tblStylePr w:type="band1Horz">
      <w:tblPr/>
      <w:tcPr>
        <w:tcBorders>
          <w:top w:val="single" w:sz="4" w:space="0" w:color="C8102E" w:themeColor="accent6"/>
          <w:bottom w:val="single" w:sz="4" w:space="0" w:color="C810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02E" w:themeColor="accent6"/>
          <w:left w:val="nil"/>
        </w:tcBorders>
      </w:tcPr>
    </w:tblStylePr>
    <w:tblStylePr w:type="swCell">
      <w:tblPr/>
      <w:tcPr>
        <w:tcBorders>
          <w:top w:val="double" w:sz="4" w:space="0" w:color="C8102E" w:themeColor="accent6"/>
          <w:right w:val="nil"/>
        </w:tcBorders>
      </w:tcPr>
    </w:tblStylePr>
  </w:style>
  <w:style w:type="table" w:styleId="ListTable4">
    <w:name w:val="List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tcBorders>
        <w:shd w:val="clear" w:color="auto" w:fill="00759B" w:themeFill="accent1"/>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4-Accent2">
    <w:name w:val="List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tcBorders>
        <w:shd w:val="clear" w:color="auto" w:fill="563C75" w:themeFill="accent2"/>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4-Accent3">
    <w:name w:val="List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tcBorders>
        <w:shd w:val="clear" w:color="auto" w:fill="59B997" w:themeFill="accent3"/>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4-Accent4">
    <w:name w:val="List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tcBorders>
        <w:shd w:val="clear" w:color="auto" w:fill="BC1E63" w:themeFill="accent4"/>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4-Accent5">
    <w:name w:val="List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tcBorders>
        <w:shd w:val="clear" w:color="auto" w:fill="EF7B10" w:themeFill="accent5"/>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4-Accent6">
    <w:name w:val="List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tcBorders>
        <w:shd w:val="clear" w:color="auto" w:fill="C8102E" w:themeFill="accent6"/>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5Dark">
    <w:name w:val="List Table 5 Dark"/>
    <w:basedOn w:val="TableNormal"/>
    <w:uiPriority w:val="50"/>
    <w:semiHidden/>
    <w:rsid w:val="00FE301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E3018"/>
    <w:pPr>
      <w:spacing w:after="0"/>
    </w:pPr>
    <w:rPr>
      <w:color w:val="FFFFFF" w:themeColor="background1"/>
    </w:rPr>
    <w:tblPr>
      <w:tblStyleRowBandSize w:val="1"/>
      <w:tblStyleColBandSize w:val="1"/>
      <w:tblBorders>
        <w:top w:val="single" w:sz="24" w:space="0" w:color="00759B" w:themeColor="accent1"/>
        <w:left w:val="single" w:sz="24" w:space="0" w:color="00759B" w:themeColor="accent1"/>
        <w:bottom w:val="single" w:sz="24" w:space="0" w:color="00759B" w:themeColor="accent1"/>
        <w:right w:val="single" w:sz="24" w:space="0" w:color="00759B" w:themeColor="accent1"/>
      </w:tblBorders>
    </w:tblPr>
    <w:tcPr>
      <w:shd w:val="clear" w:color="auto" w:fill="007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E3018"/>
    <w:pPr>
      <w:spacing w:after="0"/>
    </w:pPr>
    <w:rPr>
      <w:color w:val="FFFFFF" w:themeColor="background1"/>
    </w:rPr>
    <w:tblPr>
      <w:tblStyleRowBandSize w:val="1"/>
      <w:tblStyleColBandSize w:val="1"/>
      <w:tblBorders>
        <w:top w:val="single" w:sz="24" w:space="0" w:color="563C75" w:themeColor="accent2"/>
        <w:left w:val="single" w:sz="24" w:space="0" w:color="563C75" w:themeColor="accent2"/>
        <w:bottom w:val="single" w:sz="24" w:space="0" w:color="563C75" w:themeColor="accent2"/>
        <w:right w:val="single" w:sz="24" w:space="0" w:color="563C75" w:themeColor="accent2"/>
      </w:tblBorders>
    </w:tblPr>
    <w:tcPr>
      <w:shd w:val="clear" w:color="auto" w:fill="563C7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E3018"/>
    <w:pPr>
      <w:spacing w:after="0"/>
    </w:pPr>
    <w:rPr>
      <w:color w:val="FFFFFF" w:themeColor="background1"/>
    </w:rPr>
    <w:tblPr>
      <w:tblStyleRowBandSize w:val="1"/>
      <w:tblStyleColBandSize w:val="1"/>
      <w:tblBorders>
        <w:top w:val="single" w:sz="24" w:space="0" w:color="59B997" w:themeColor="accent3"/>
        <w:left w:val="single" w:sz="24" w:space="0" w:color="59B997" w:themeColor="accent3"/>
        <w:bottom w:val="single" w:sz="24" w:space="0" w:color="59B997" w:themeColor="accent3"/>
        <w:right w:val="single" w:sz="24" w:space="0" w:color="59B997" w:themeColor="accent3"/>
      </w:tblBorders>
    </w:tblPr>
    <w:tcPr>
      <w:shd w:val="clear" w:color="auto" w:fill="59B9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E3018"/>
    <w:pPr>
      <w:spacing w:after="0"/>
    </w:pPr>
    <w:rPr>
      <w:color w:val="FFFFFF" w:themeColor="background1"/>
    </w:rPr>
    <w:tblPr>
      <w:tblStyleRowBandSize w:val="1"/>
      <w:tblStyleColBandSize w:val="1"/>
      <w:tblBorders>
        <w:top w:val="single" w:sz="24" w:space="0" w:color="BC1E63" w:themeColor="accent4"/>
        <w:left w:val="single" w:sz="24" w:space="0" w:color="BC1E63" w:themeColor="accent4"/>
        <w:bottom w:val="single" w:sz="24" w:space="0" w:color="BC1E63" w:themeColor="accent4"/>
        <w:right w:val="single" w:sz="24" w:space="0" w:color="BC1E63" w:themeColor="accent4"/>
      </w:tblBorders>
    </w:tblPr>
    <w:tcPr>
      <w:shd w:val="clear" w:color="auto" w:fill="BC1E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E3018"/>
    <w:pPr>
      <w:spacing w:after="0"/>
    </w:pPr>
    <w:rPr>
      <w:color w:val="FFFFFF" w:themeColor="background1"/>
    </w:rPr>
    <w:tblPr>
      <w:tblStyleRowBandSize w:val="1"/>
      <w:tblStyleColBandSize w:val="1"/>
      <w:tblBorders>
        <w:top w:val="single" w:sz="24" w:space="0" w:color="EF7B10" w:themeColor="accent5"/>
        <w:left w:val="single" w:sz="24" w:space="0" w:color="EF7B10" w:themeColor="accent5"/>
        <w:bottom w:val="single" w:sz="24" w:space="0" w:color="EF7B10" w:themeColor="accent5"/>
        <w:right w:val="single" w:sz="24" w:space="0" w:color="EF7B10" w:themeColor="accent5"/>
      </w:tblBorders>
    </w:tblPr>
    <w:tcPr>
      <w:shd w:val="clear" w:color="auto" w:fill="EF7B1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E3018"/>
    <w:pPr>
      <w:spacing w:after="0"/>
    </w:pPr>
    <w:rPr>
      <w:color w:val="FFFFFF" w:themeColor="background1"/>
    </w:rPr>
    <w:tblPr>
      <w:tblStyleRowBandSize w:val="1"/>
      <w:tblStyleColBandSize w:val="1"/>
      <w:tblBorders>
        <w:top w:val="single" w:sz="24" w:space="0" w:color="C8102E" w:themeColor="accent6"/>
        <w:left w:val="single" w:sz="24" w:space="0" w:color="C8102E" w:themeColor="accent6"/>
        <w:bottom w:val="single" w:sz="24" w:space="0" w:color="C8102E" w:themeColor="accent6"/>
        <w:right w:val="single" w:sz="24" w:space="0" w:color="C8102E" w:themeColor="accent6"/>
      </w:tblBorders>
    </w:tblPr>
    <w:tcPr>
      <w:shd w:val="clear" w:color="auto" w:fill="C810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FE301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00759B" w:themeColor="accent1"/>
        <w:bottom w:val="single" w:sz="4" w:space="0" w:color="00759B" w:themeColor="accent1"/>
      </w:tblBorders>
    </w:tblPr>
    <w:tblStylePr w:type="firstRow">
      <w:rPr>
        <w:b/>
        <w:bCs/>
      </w:rPr>
      <w:tblPr/>
      <w:tcPr>
        <w:tcBorders>
          <w:bottom w:val="single" w:sz="4" w:space="0" w:color="00759B" w:themeColor="accent1"/>
        </w:tcBorders>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6Colorful-Accent2">
    <w:name w:val="List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563C75" w:themeColor="accent2"/>
        <w:bottom w:val="single" w:sz="4" w:space="0" w:color="563C75" w:themeColor="accent2"/>
      </w:tblBorders>
    </w:tblPr>
    <w:tblStylePr w:type="firstRow">
      <w:rPr>
        <w:b/>
        <w:bCs/>
      </w:rPr>
      <w:tblPr/>
      <w:tcPr>
        <w:tcBorders>
          <w:bottom w:val="single" w:sz="4" w:space="0" w:color="563C75" w:themeColor="accent2"/>
        </w:tcBorders>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6Colorful-Accent3">
    <w:name w:val="List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59B997" w:themeColor="accent3"/>
        <w:bottom w:val="single" w:sz="4" w:space="0" w:color="59B997" w:themeColor="accent3"/>
      </w:tblBorders>
    </w:tblPr>
    <w:tblStylePr w:type="firstRow">
      <w:rPr>
        <w:b/>
        <w:bCs/>
      </w:rPr>
      <w:tblPr/>
      <w:tcPr>
        <w:tcBorders>
          <w:bottom w:val="single" w:sz="4" w:space="0" w:color="59B997" w:themeColor="accent3"/>
        </w:tcBorders>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6Colorful-Accent4">
    <w:name w:val="List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BC1E63" w:themeColor="accent4"/>
        <w:bottom w:val="single" w:sz="4" w:space="0" w:color="BC1E63" w:themeColor="accent4"/>
      </w:tblBorders>
    </w:tblPr>
    <w:tblStylePr w:type="firstRow">
      <w:rPr>
        <w:b/>
        <w:bCs/>
      </w:rPr>
      <w:tblPr/>
      <w:tcPr>
        <w:tcBorders>
          <w:bottom w:val="single" w:sz="4" w:space="0" w:color="BC1E63" w:themeColor="accent4"/>
        </w:tcBorders>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6Colorful-Accent5">
    <w:name w:val="List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EF7B10" w:themeColor="accent5"/>
        <w:bottom w:val="single" w:sz="4" w:space="0" w:color="EF7B10" w:themeColor="accent5"/>
      </w:tblBorders>
    </w:tblPr>
    <w:tblStylePr w:type="firstRow">
      <w:rPr>
        <w:b/>
        <w:bCs/>
      </w:rPr>
      <w:tblPr/>
      <w:tcPr>
        <w:tcBorders>
          <w:bottom w:val="single" w:sz="4" w:space="0" w:color="EF7B10" w:themeColor="accent5"/>
        </w:tcBorders>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6Colorful-Accent6">
    <w:name w:val="List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C8102E" w:themeColor="accent6"/>
        <w:bottom w:val="single" w:sz="4" w:space="0" w:color="C8102E" w:themeColor="accent6"/>
      </w:tblBorders>
    </w:tblPr>
    <w:tblStylePr w:type="firstRow">
      <w:rPr>
        <w:b/>
        <w:bCs/>
      </w:rPr>
      <w:tblPr/>
      <w:tcPr>
        <w:tcBorders>
          <w:bottom w:val="single" w:sz="4" w:space="0" w:color="C8102E" w:themeColor="accent6"/>
        </w:tcBorders>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7Colorful">
    <w:name w:val="List Table 7 Colorful"/>
    <w:basedOn w:val="TableNormal"/>
    <w:uiPriority w:val="52"/>
    <w:semiHidden/>
    <w:rsid w:val="00FE301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FE3018"/>
    <w:pPr>
      <w:spacing w:after="0"/>
    </w:pPr>
    <w:rPr>
      <w:color w:val="00577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9B" w:themeColor="accent1"/>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FE3018"/>
    <w:pPr>
      <w:spacing w:after="0"/>
    </w:pPr>
    <w:rPr>
      <w:color w:val="402D5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3C7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3C7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3C7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3C75" w:themeColor="accent2"/>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FE3018"/>
    <w:pPr>
      <w:spacing w:after="0"/>
    </w:pPr>
    <w:rPr>
      <w:color w:val="3C90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B9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B9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B9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B997" w:themeColor="accent3"/>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FE3018"/>
    <w:pPr>
      <w:spacing w:after="0"/>
    </w:pPr>
    <w:rPr>
      <w:color w:val="8C164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1E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1E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1E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1E63" w:themeColor="accent4"/>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FE3018"/>
    <w:pPr>
      <w:spacing w:after="0"/>
    </w:pPr>
    <w:rPr>
      <w:color w:val="B35B0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7B1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7B1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7B1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7B10" w:themeColor="accent5"/>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FE3018"/>
    <w:pPr>
      <w:spacing w:after="0"/>
    </w:pPr>
    <w:rPr>
      <w:color w:val="950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0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0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0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02E" w:themeColor="accent6"/>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insideV w:val="single" w:sz="8" w:space="0" w:color="00B7F4" w:themeColor="accent1" w:themeTint="BF"/>
      </w:tblBorders>
    </w:tblPr>
    <w:tcPr>
      <w:shd w:val="clear" w:color="auto" w:fill="A7E9FF" w:themeFill="accent1" w:themeFillTint="3F"/>
    </w:tcPr>
    <w:tblStylePr w:type="firstRow">
      <w:rPr>
        <w:b/>
        <w:bCs/>
      </w:rPr>
    </w:tblStylePr>
    <w:tblStylePr w:type="lastRow">
      <w:rPr>
        <w:b/>
        <w:bCs/>
      </w:rPr>
      <w:tblPr/>
      <w:tcPr>
        <w:tcBorders>
          <w:top w:val="single" w:sz="18" w:space="0" w:color="00B7F4" w:themeColor="accent1" w:themeTint="BF"/>
        </w:tcBorders>
      </w:tcPr>
    </w:tblStylePr>
    <w:tblStylePr w:type="firstCol">
      <w:rPr>
        <w:b/>
        <w:bCs/>
      </w:rPr>
    </w:tblStylePr>
    <w:tblStylePr w:type="lastCol">
      <w:rPr>
        <w:b/>
        <w:bCs/>
      </w:r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insideV w:val="single" w:sz="8" w:space="0" w:color="7E5AAA" w:themeColor="accent2" w:themeTint="BF"/>
      </w:tblBorders>
    </w:tblPr>
    <w:tcPr>
      <w:shd w:val="clear" w:color="auto" w:fill="D4C8E3" w:themeFill="accent2" w:themeFillTint="3F"/>
    </w:tcPr>
    <w:tblStylePr w:type="firstRow">
      <w:rPr>
        <w:b/>
        <w:bCs/>
      </w:rPr>
    </w:tblStylePr>
    <w:tblStylePr w:type="lastRow">
      <w:rPr>
        <w:b/>
        <w:bCs/>
      </w:rPr>
      <w:tblPr/>
      <w:tcPr>
        <w:tcBorders>
          <w:top w:val="single" w:sz="18" w:space="0" w:color="7E5AAA" w:themeColor="accent2" w:themeTint="BF"/>
        </w:tcBorders>
      </w:tcPr>
    </w:tblStylePr>
    <w:tblStylePr w:type="firstCol">
      <w:rPr>
        <w:b/>
        <w:bCs/>
      </w:rPr>
    </w:tblStylePr>
    <w:tblStylePr w:type="lastCol">
      <w:rPr>
        <w:b/>
        <w:bCs/>
      </w:r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insideV w:val="single" w:sz="8" w:space="0" w:color="82CAB0" w:themeColor="accent3" w:themeTint="BF"/>
      </w:tblBorders>
    </w:tblPr>
    <w:tcPr>
      <w:shd w:val="clear" w:color="auto" w:fill="D5EDE5" w:themeFill="accent3" w:themeFillTint="3F"/>
    </w:tcPr>
    <w:tblStylePr w:type="firstRow">
      <w:rPr>
        <w:b/>
        <w:bCs/>
      </w:rPr>
    </w:tblStylePr>
    <w:tblStylePr w:type="lastRow">
      <w:rPr>
        <w:b/>
        <w:bCs/>
      </w:rPr>
      <w:tblPr/>
      <w:tcPr>
        <w:tcBorders>
          <w:top w:val="single" w:sz="18" w:space="0" w:color="82CAB0" w:themeColor="accent3" w:themeTint="BF"/>
        </w:tcBorders>
      </w:tcPr>
    </w:tblStylePr>
    <w:tblStylePr w:type="firstCol">
      <w:rPr>
        <w:b/>
        <w:bCs/>
      </w:rPr>
    </w:tblStylePr>
    <w:tblStylePr w:type="lastCol">
      <w:rPr>
        <w:b/>
        <w:bCs/>
      </w:r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insideV w:val="single" w:sz="8" w:space="0" w:color="E04287" w:themeColor="accent4" w:themeTint="BF"/>
      </w:tblBorders>
    </w:tblPr>
    <w:tcPr>
      <w:shd w:val="clear" w:color="auto" w:fill="F5C0D7" w:themeFill="accent4" w:themeFillTint="3F"/>
    </w:tcPr>
    <w:tblStylePr w:type="firstRow">
      <w:rPr>
        <w:b/>
        <w:bCs/>
      </w:rPr>
    </w:tblStylePr>
    <w:tblStylePr w:type="lastRow">
      <w:rPr>
        <w:b/>
        <w:bCs/>
      </w:rPr>
      <w:tblPr/>
      <w:tcPr>
        <w:tcBorders>
          <w:top w:val="single" w:sz="18" w:space="0" w:color="E04287" w:themeColor="accent4" w:themeTint="BF"/>
        </w:tcBorders>
      </w:tcPr>
    </w:tblStylePr>
    <w:tblStylePr w:type="firstCol">
      <w:rPr>
        <w:b/>
        <w:bCs/>
      </w:rPr>
    </w:tblStylePr>
    <w:tblStylePr w:type="lastCol">
      <w:rPr>
        <w:b/>
        <w:bCs/>
      </w:r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insideV w:val="single" w:sz="8" w:space="0" w:color="F39B4B" w:themeColor="accent5" w:themeTint="BF"/>
      </w:tblBorders>
    </w:tblPr>
    <w:tcPr>
      <w:shd w:val="clear" w:color="auto" w:fill="FBDEC3" w:themeFill="accent5" w:themeFillTint="3F"/>
    </w:tcPr>
    <w:tblStylePr w:type="firstRow">
      <w:rPr>
        <w:b/>
        <w:bCs/>
      </w:rPr>
    </w:tblStylePr>
    <w:tblStylePr w:type="lastRow">
      <w:rPr>
        <w:b/>
        <w:bCs/>
      </w:rPr>
      <w:tblPr/>
      <w:tcPr>
        <w:tcBorders>
          <w:top w:val="single" w:sz="18" w:space="0" w:color="F39B4B" w:themeColor="accent5" w:themeTint="BF"/>
        </w:tcBorders>
      </w:tcPr>
    </w:tblStylePr>
    <w:tblStylePr w:type="firstCol">
      <w:rPr>
        <w:b/>
        <w:bCs/>
      </w:rPr>
    </w:tblStylePr>
    <w:tblStylePr w:type="lastCol">
      <w:rPr>
        <w:b/>
        <w:bCs/>
      </w:r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insideV w:val="single" w:sz="8" w:space="0" w:color="EE3351" w:themeColor="accent6" w:themeTint="BF"/>
      </w:tblBorders>
    </w:tblPr>
    <w:tcPr>
      <w:shd w:val="clear" w:color="auto" w:fill="F9BBC5" w:themeFill="accent6" w:themeFillTint="3F"/>
    </w:tcPr>
    <w:tblStylePr w:type="firstRow">
      <w:rPr>
        <w:b/>
        <w:bCs/>
      </w:rPr>
    </w:tblStylePr>
    <w:tblStylePr w:type="lastRow">
      <w:rPr>
        <w:b/>
        <w:bCs/>
      </w:rPr>
      <w:tblPr/>
      <w:tcPr>
        <w:tcBorders>
          <w:top w:val="single" w:sz="18" w:space="0" w:color="EE3351" w:themeColor="accent6" w:themeTint="BF"/>
        </w:tcBorders>
      </w:tcPr>
    </w:tblStylePr>
    <w:tblStylePr w:type="firstCol">
      <w:rPr>
        <w:b/>
        <w:bCs/>
      </w:rPr>
    </w:tblStylePr>
    <w:tblStylePr w:type="lastCol">
      <w:rPr>
        <w:b/>
        <w:bCs/>
      </w:r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cPr>
      <w:shd w:val="clear" w:color="auto" w:fill="A7E9FF" w:themeFill="accent1" w:themeFillTint="3F"/>
    </w:tcPr>
    <w:tblStylePr w:type="firstRow">
      <w:rPr>
        <w:b/>
        <w:bCs/>
        <w:color w:val="000000" w:themeColor="text1"/>
      </w:rPr>
      <w:tblPr/>
      <w:tcPr>
        <w:shd w:val="clear" w:color="auto" w:fill="DC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DFF" w:themeFill="accent1" w:themeFillTint="33"/>
      </w:tcPr>
    </w:tblStylePr>
    <w:tblStylePr w:type="band1Vert">
      <w:tblPr/>
      <w:tcPr>
        <w:shd w:val="clear" w:color="auto" w:fill="4ED3FF" w:themeFill="accent1" w:themeFillTint="7F"/>
      </w:tcPr>
    </w:tblStylePr>
    <w:tblStylePr w:type="band1Horz">
      <w:tblPr/>
      <w:tcPr>
        <w:tcBorders>
          <w:insideH w:val="single" w:sz="6" w:space="0" w:color="00759B" w:themeColor="accent1"/>
          <w:insideV w:val="single" w:sz="6" w:space="0" w:color="00759B" w:themeColor="accent1"/>
        </w:tcBorders>
        <w:shd w:val="clear" w:color="auto" w:fill="4E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cPr>
      <w:shd w:val="clear" w:color="auto" w:fill="D4C8E3" w:themeFill="accent2" w:themeFillTint="3F"/>
    </w:tcPr>
    <w:tblStylePr w:type="firstRow">
      <w:rPr>
        <w:b/>
        <w:bCs/>
        <w:color w:val="000000" w:themeColor="text1"/>
      </w:rPr>
      <w:tblPr/>
      <w:tcPr>
        <w:shd w:val="clear" w:color="auto" w:fill="EEE9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2E8" w:themeFill="accent2" w:themeFillTint="33"/>
      </w:tcPr>
    </w:tblStylePr>
    <w:tblStylePr w:type="band1Vert">
      <w:tblPr/>
      <w:tcPr>
        <w:shd w:val="clear" w:color="auto" w:fill="A991C6" w:themeFill="accent2" w:themeFillTint="7F"/>
      </w:tcPr>
    </w:tblStylePr>
    <w:tblStylePr w:type="band1Horz">
      <w:tblPr/>
      <w:tcPr>
        <w:tcBorders>
          <w:insideH w:val="single" w:sz="6" w:space="0" w:color="563C75" w:themeColor="accent2"/>
          <w:insideV w:val="single" w:sz="6" w:space="0" w:color="563C75" w:themeColor="accent2"/>
        </w:tcBorders>
        <w:shd w:val="clear" w:color="auto" w:fill="A991C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cPr>
      <w:shd w:val="clear" w:color="auto" w:fill="D5EDE5" w:themeFill="accent3" w:themeFillTint="3F"/>
    </w:tcPr>
    <w:tblStylePr w:type="firstRow">
      <w:rPr>
        <w:b/>
        <w:bCs/>
        <w:color w:val="000000" w:themeColor="text1"/>
      </w:rPr>
      <w:tblPr/>
      <w:tcPr>
        <w:shd w:val="clear" w:color="auto" w:fill="EEF8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A" w:themeFill="accent3" w:themeFillTint="33"/>
      </w:tcPr>
    </w:tblStylePr>
    <w:tblStylePr w:type="band1Vert">
      <w:tblPr/>
      <w:tcPr>
        <w:shd w:val="clear" w:color="auto" w:fill="ACDCCB" w:themeFill="accent3" w:themeFillTint="7F"/>
      </w:tcPr>
    </w:tblStylePr>
    <w:tblStylePr w:type="band1Horz">
      <w:tblPr/>
      <w:tcPr>
        <w:tcBorders>
          <w:insideH w:val="single" w:sz="6" w:space="0" w:color="59B997" w:themeColor="accent3"/>
          <w:insideV w:val="single" w:sz="6" w:space="0" w:color="59B997" w:themeColor="accent3"/>
        </w:tcBorders>
        <w:shd w:val="clear" w:color="auto" w:fill="ACDC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cPr>
      <w:shd w:val="clear" w:color="auto" w:fill="F5C0D7" w:themeFill="accent4" w:themeFillTint="3F"/>
    </w:tcPr>
    <w:tblStylePr w:type="firstRow">
      <w:rPr>
        <w:b/>
        <w:bCs/>
        <w:color w:val="000000" w:themeColor="text1"/>
      </w:rPr>
      <w:tblPr/>
      <w:tcPr>
        <w:shd w:val="clear" w:color="auto" w:fill="FBE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CDE" w:themeFill="accent4" w:themeFillTint="33"/>
      </w:tcPr>
    </w:tblStylePr>
    <w:tblStylePr w:type="band1Vert">
      <w:tblPr/>
      <w:tcPr>
        <w:shd w:val="clear" w:color="auto" w:fill="EB81AF" w:themeFill="accent4" w:themeFillTint="7F"/>
      </w:tcPr>
    </w:tblStylePr>
    <w:tblStylePr w:type="band1Horz">
      <w:tblPr/>
      <w:tcPr>
        <w:tcBorders>
          <w:insideH w:val="single" w:sz="6" w:space="0" w:color="BC1E63" w:themeColor="accent4"/>
          <w:insideV w:val="single" w:sz="6" w:space="0" w:color="BC1E63" w:themeColor="accent4"/>
        </w:tcBorders>
        <w:shd w:val="clear" w:color="auto" w:fill="EB81A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cPr>
      <w:shd w:val="clear" w:color="auto" w:fill="FBDEC3" w:themeFill="accent5" w:themeFillTint="3F"/>
    </w:tcPr>
    <w:tblStylePr w:type="firstRow">
      <w:rPr>
        <w:b/>
        <w:bCs/>
        <w:color w:val="000000" w:themeColor="text1"/>
      </w:rPr>
      <w:tblPr/>
      <w:tcPr>
        <w:shd w:val="clear" w:color="auto" w:fill="FDF2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CF" w:themeFill="accent5" w:themeFillTint="33"/>
      </w:tcPr>
    </w:tblStylePr>
    <w:tblStylePr w:type="band1Vert">
      <w:tblPr/>
      <w:tcPr>
        <w:shd w:val="clear" w:color="auto" w:fill="F7BD87" w:themeFill="accent5" w:themeFillTint="7F"/>
      </w:tcPr>
    </w:tblStylePr>
    <w:tblStylePr w:type="band1Horz">
      <w:tblPr/>
      <w:tcPr>
        <w:tcBorders>
          <w:insideH w:val="single" w:sz="6" w:space="0" w:color="EF7B10" w:themeColor="accent5"/>
          <w:insideV w:val="single" w:sz="6" w:space="0" w:color="EF7B10" w:themeColor="accent5"/>
        </w:tcBorders>
        <w:shd w:val="clear" w:color="auto" w:fill="F7BD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cPr>
      <w:shd w:val="clear" w:color="auto" w:fill="F9BBC5" w:themeFill="accent6" w:themeFillTint="3F"/>
    </w:tcPr>
    <w:tblStylePr w:type="firstRow">
      <w:rPr>
        <w:b/>
        <w:bCs/>
        <w:color w:val="000000" w:themeColor="text1"/>
      </w:rPr>
      <w:tblPr/>
      <w:tcPr>
        <w:shd w:val="clear" w:color="auto" w:fill="FDE4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8D0" w:themeFill="accent6" w:themeFillTint="33"/>
      </w:tcPr>
    </w:tblStylePr>
    <w:tblStylePr w:type="band1Vert">
      <w:tblPr/>
      <w:tcPr>
        <w:shd w:val="clear" w:color="auto" w:fill="F4778B" w:themeFill="accent6" w:themeFillTint="7F"/>
      </w:tcPr>
    </w:tblStylePr>
    <w:tblStylePr w:type="band1Horz">
      <w:tblPr/>
      <w:tcPr>
        <w:tcBorders>
          <w:insideH w:val="single" w:sz="6" w:space="0" w:color="C8102E" w:themeColor="accent6"/>
          <w:insideV w:val="single" w:sz="6" w:space="0" w:color="C8102E" w:themeColor="accent6"/>
        </w:tcBorders>
        <w:shd w:val="clear" w:color="auto" w:fill="F4778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3FF"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8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3C7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3C7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91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91C6"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B9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B9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CB"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0D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1E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1E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81A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81AF"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E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B1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B1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D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D87"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B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0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0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778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778B" w:themeFill="accent6" w:themeFillTint="7F"/>
      </w:tcPr>
    </w:tblStylePr>
  </w:style>
  <w:style w:type="table" w:styleId="MediumList1">
    <w:name w:val="Medium List 1"/>
    <w:basedOn w:val="TableNormal"/>
    <w:uiPriority w:val="65"/>
    <w:semiHidden/>
    <w:unhideWhenUsed/>
    <w:rsid w:val="00FE301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3C7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3018"/>
    <w:pPr>
      <w:spacing w:after="0"/>
    </w:pPr>
    <w:rPr>
      <w:color w:val="000000" w:themeColor="text1"/>
    </w:rPr>
    <w:tblPr>
      <w:tblStyleRowBandSize w:val="1"/>
      <w:tblStyleColBandSize w:val="1"/>
      <w:tblBorders>
        <w:top w:val="single" w:sz="8" w:space="0" w:color="00759B" w:themeColor="accent1"/>
        <w:bottom w:val="single" w:sz="8" w:space="0" w:color="00759B" w:themeColor="accent1"/>
      </w:tblBorders>
    </w:tblPr>
    <w:tblStylePr w:type="firstRow">
      <w:rPr>
        <w:rFonts w:asciiTheme="majorHAnsi" w:eastAsiaTheme="majorEastAsia" w:hAnsiTheme="majorHAnsi" w:cstheme="majorBidi"/>
      </w:rPr>
      <w:tblPr/>
      <w:tcPr>
        <w:tcBorders>
          <w:top w:val="nil"/>
          <w:bottom w:val="single" w:sz="8" w:space="0" w:color="00759B" w:themeColor="accent1"/>
        </w:tcBorders>
      </w:tcPr>
    </w:tblStylePr>
    <w:tblStylePr w:type="lastRow">
      <w:rPr>
        <w:b/>
        <w:bCs/>
        <w:color w:val="563C75" w:themeColor="text2"/>
      </w:rPr>
      <w:tblPr/>
      <w:tcPr>
        <w:tcBorders>
          <w:top w:val="single" w:sz="8" w:space="0" w:color="00759B" w:themeColor="accent1"/>
          <w:bottom w:val="single" w:sz="8" w:space="0" w:color="00759B" w:themeColor="accent1"/>
        </w:tcBorders>
      </w:tcPr>
    </w:tblStylePr>
    <w:tblStylePr w:type="firstCol">
      <w:rPr>
        <w:b/>
        <w:bCs/>
      </w:rPr>
    </w:tblStylePr>
    <w:tblStylePr w:type="lastCol">
      <w:rPr>
        <w:b/>
        <w:bCs/>
      </w:rPr>
      <w:tblPr/>
      <w:tcPr>
        <w:tcBorders>
          <w:top w:val="single" w:sz="8" w:space="0" w:color="00759B" w:themeColor="accent1"/>
          <w:bottom w:val="single" w:sz="8" w:space="0" w:color="00759B" w:themeColor="accent1"/>
        </w:tcBorders>
      </w:tcPr>
    </w:tblStylePr>
    <w:tblStylePr w:type="band1Vert">
      <w:tblPr/>
      <w:tcPr>
        <w:shd w:val="clear" w:color="auto" w:fill="A7E9FF" w:themeFill="accent1" w:themeFillTint="3F"/>
      </w:tcPr>
    </w:tblStylePr>
    <w:tblStylePr w:type="band1Horz">
      <w:tblPr/>
      <w:tcPr>
        <w:shd w:val="clear" w:color="auto" w:fill="A7E9FF" w:themeFill="accent1" w:themeFillTint="3F"/>
      </w:tcPr>
    </w:tblStylePr>
  </w:style>
  <w:style w:type="table" w:styleId="MediumList1-Accent2">
    <w:name w:val="Medium List 1 Accent 2"/>
    <w:basedOn w:val="TableNormal"/>
    <w:uiPriority w:val="65"/>
    <w:semiHidden/>
    <w:unhideWhenUsed/>
    <w:rsid w:val="00FE3018"/>
    <w:pPr>
      <w:spacing w:after="0"/>
    </w:pPr>
    <w:rPr>
      <w:color w:val="000000" w:themeColor="text1"/>
    </w:rPr>
    <w:tblPr>
      <w:tblStyleRowBandSize w:val="1"/>
      <w:tblStyleColBandSize w:val="1"/>
      <w:tblBorders>
        <w:top w:val="single" w:sz="8" w:space="0" w:color="563C75" w:themeColor="accent2"/>
        <w:bottom w:val="single" w:sz="8" w:space="0" w:color="563C75" w:themeColor="accent2"/>
      </w:tblBorders>
    </w:tblPr>
    <w:tblStylePr w:type="firstRow">
      <w:rPr>
        <w:rFonts w:asciiTheme="majorHAnsi" w:eastAsiaTheme="majorEastAsia" w:hAnsiTheme="majorHAnsi" w:cstheme="majorBidi"/>
      </w:rPr>
      <w:tblPr/>
      <w:tcPr>
        <w:tcBorders>
          <w:top w:val="nil"/>
          <w:bottom w:val="single" w:sz="8" w:space="0" w:color="563C75" w:themeColor="accent2"/>
        </w:tcBorders>
      </w:tcPr>
    </w:tblStylePr>
    <w:tblStylePr w:type="lastRow">
      <w:rPr>
        <w:b/>
        <w:bCs/>
        <w:color w:val="563C75" w:themeColor="text2"/>
      </w:rPr>
      <w:tblPr/>
      <w:tcPr>
        <w:tcBorders>
          <w:top w:val="single" w:sz="8" w:space="0" w:color="563C75" w:themeColor="accent2"/>
          <w:bottom w:val="single" w:sz="8" w:space="0" w:color="563C75" w:themeColor="accent2"/>
        </w:tcBorders>
      </w:tcPr>
    </w:tblStylePr>
    <w:tblStylePr w:type="firstCol">
      <w:rPr>
        <w:b/>
        <w:bCs/>
      </w:rPr>
    </w:tblStylePr>
    <w:tblStylePr w:type="lastCol">
      <w:rPr>
        <w:b/>
        <w:bCs/>
      </w:rPr>
      <w:tblPr/>
      <w:tcPr>
        <w:tcBorders>
          <w:top w:val="single" w:sz="8" w:space="0" w:color="563C75" w:themeColor="accent2"/>
          <w:bottom w:val="single" w:sz="8" w:space="0" w:color="563C75" w:themeColor="accent2"/>
        </w:tcBorders>
      </w:tcPr>
    </w:tblStylePr>
    <w:tblStylePr w:type="band1Vert">
      <w:tblPr/>
      <w:tcPr>
        <w:shd w:val="clear" w:color="auto" w:fill="D4C8E3" w:themeFill="accent2" w:themeFillTint="3F"/>
      </w:tcPr>
    </w:tblStylePr>
    <w:tblStylePr w:type="band1Horz">
      <w:tblPr/>
      <w:tcPr>
        <w:shd w:val="clear" w:color="auto" w:fill="D4C8E3" w:themeFill="accent2" w:themeFillTint="3F"/>
      </w:tcPr>
    </w:tblStylePr>
  </w:style>
  <w:style w:type="table" w:styleId="MediumList1-Accent3">
    <w:name w:val="Medium List 1 Accent 3"/>
    <w:basedOn w:val="TableNormal"/>
    <w:uiPriority w:val="65"/>
    <w:semiHidden/>
    <w:unhideWhenUsed/>
    <w:rsid w:val="00FE3018"/>
    <w:pPr>
      <w:spacing w:after="0"/>
    </w:pPr>
    <w:rPr>
      <w:color w:val="000000" w:themeColor="text1"/>
    </w:rPr>
    <w:tblPr>
      <w:tblStyleRowBandSize w:val="1"/>
      <w:tblStyleColBandSize w:val="1"/>
      <w:tblBorders>
        <w:top w:val="single" w:sz="8" w:space="0" w:color="59B997" w:themeColor="accent3"/>
        <w:bottom w:val="single" w:sz="8" w:space="0" w:color="59B997" w:themeColor="accent3"/>
      </w:tblBorders>
    </w:tblPr>
    <w:tblStylePr w:type="firstRow">
      <w:rPr>
        <w:rFonts w:asciiTheme="majorHAnsi" w:eastAsiaTheme="majorEastAsia" w:hAnsiTheme="majorHAnsi" w:cstheme="majorBidi"/>
      </w:rPr>
      <w:tblPr/>
      <w:tcPr>
        <w:tcBorders>
          <w:top w:val="nil"/>
          <w:bottom w:val="single" w:sz="8" w:space="0" w:color="59B997" w:themeColor="accent3"/>
        </w:tcBorders>
      </w:tcPr>
    </w:tblStylePr>
    <w:tblStylePr w:type="lastRow">
      <w:rPr>
        <w:b/>
        <w:bCs/>
        <w:color w:val="563C75" w:themeColor="text2"/>
      </w:rPr>
      <w:tblPr/>
      <w:tcPr>
        <w:tcBorders>
          <w:top w:val="single" w:sz="8" w:space="0" w:color="59B997" w:themeColor="accent3"/>
          <w:bottom w:val="single" w:sz="8" w:space="0" w:color="59B997" w:themeColor="accent3"/>
        </w:tcBorders>
      </w:tcPr>
    </w:tblStylePr>
    <w:tblStylePr w:type="firstCol">
      <w:rPr>
        <w:b/>
        <w:bCs/>
      </w:rPr>
    </w:tblStylePr>
    <w:tblStylePr w:type="lastCol">
      <w:rPr>
        <w:b/>
        <w:bCs/>
      </w:rPr>
      <w:tblPr/>
      <w:tcPr>
        <w:tcBorders>
          <w:top w:val="single" w:sz="8" w:space="0" w:color="59B997" w:themeColor="accent3"/>
          <w:bottom w:val="single" w:sz="8" w:space="0" w:color="59B997" w:themeColor="accent3"/>
        </w:tcBorders>
      </w:tcPr>
    </w:tblStylePr>
    <w:tblStylePr w:type="band1Vert">
      <w:tblPr/>
      <w:tcPr>
        <w:shd w:val="clear" w:color="auto" w:fill="D5EDE5" w:themeFill="accent3" w:themeFillTint="3F"/>
      </w:tcPr>
    </w:tblStylePr>
    <w:tblStylePr w:type="band1Horz">
      <w:tblPr/>
      <w:tcPr>
        <w:shd w:val="clear" w:color="auto" w:fill="D5EDE5" w:themeFill="accent3" w:themeFillTint="3F"/>
      </w:tcPr>
    </w:tblStylePr>
  </w:style>
  <w:style w:type="table" w:styleId="MediumList1-Accent4">
    <w:name w:val="Medium List 1 Accent 4"/>
    <w:basedOn w:val="TableNormal"/>
    <w:uiPriority w:val="65"/>
    <w:semiHidden/>
    <w:unhideWhenUsed/>
    <w:rsid w:val="00FE3018"/>
    <w:pPr>
      <w:spacing w:after="0"/>
    </w:pPr>
    <w:rPr>
      <w:color w:val="000000" w:themeColor="text1"/>
    </w:rPr>
    <w:tblPr>
      <w:tblStyleRowBandSize w:val="1"/>
      <w:tblStyleColBandSize w:val="1"/>
      <w:tblBorders>
        <w:top w:val="single" w:sz="8" w:space="0" w:color="BC1E63" w:themeColor="accent4"/>
        <w:bottom w:val="single" w:sz="8" w:space="0" w:color="BC1E63" w:themeColor="accent4"/>
      </w:tblBorders>
    </w:tblPr>
    <w:tblStylePr w:type="firstRow">
      <w:rPr>
        <w:rFonts w:asciiTheme="majorHAnsi" w:eastAsiaTheme="majorEastAsia" w:hAnsiTheme="majorHAnsi" w:cstheme="majorBidi"/>
      </w:rPr>
      <w:tblPr/>
      <w:tcPr>
        <w:tcBorders>
          <w:top w:val="nil"/>
          <w:bottom w:val="single" w:sz="8" w:space="0" w:color="BC1E63" w:themeColor="accent4"/>
        </w:tcBorders>
      </w:tcPr>
    </w:tblStylePr>
    <w:tblStylePr w:type="lastRow">
      <w:rPr>
        <w:b/>
        <w:bCs/>
        <w:color w:val="563C75" w:themeColor="text2"/>
      </w:rPr>
      <w:tblPr/>
      <w:tcPr>
        <w:tcBorders>
          <w:top w:val="single" w:sz="8" w:space="0" w:color="BC1E63" w:themeColor="accent4"/>
          <w:bottom w:val="single" w:sz="8" w:space="0" w:color="BC1E63" w:themeColor="accent4"/>
        </w:tcBorders>
      </w:tcPr>
    </w:tblStylePr>
    <w:tblStylePr w:type="firstCol">
      <w:rPr>
        <w:b/>
        <w:bCs/>
      </w:rPr>
    </w:tblStylePr>
    <w:tblStylePr w:type="lastCol">
      <w:rPr>
        <w:b/>
        <w:bCs/>
      </w:rPr>
      <w:tblPr/>
      <w:tcPr>
        <w:tcBorders>
          <w:top w:val="single" w:sz="8" w:space="0" w:color="BC1E63" w:themeColor="accent4"/>
          <w:bottom w:val="single" w:sz="8" w:space="0" w:color="BC1E63" w:themeColor="accent4"/>
        </w:tcBorders>
      </w:tcPr>
    </w:tblStylePr>
    <w:tblStylePr w:type="band1Vert">
      <w:tblPr/>
      <w:tcPr>
        <w:shd w:val="clear" w:color="auto" w:fill="F5C0D7" w:themeFill="accent4" w:themeFillTint="3F"/>
      </w:tcPr>
    </w:tblStylePr>
    <w:tblStylePr w:type="band1Horz">
      <w:tblPr/>
      <w:tcPr>
        <w:shd w:val="clear" w:color="auto" w:fill="F5C0D7" w:themeFill="accent4" w:themeFillTint="3F"/>
      </w:tcPr>
    </w:tblStylePr>
  </w:style>
  <w:style w:type="table" w:styleId="MediumList1-Accent5">
    <w:name w:val="Medium List 1 Accent 5"/>
    <w:basedOn w:val="TableNormal"/>
    <w:uiPriority w:val="65"/>
    <w:semiHidden/>
    <w:unhideWhenUsed/>
    <w:rsid w:val="00FE3018"/>
    <w:pPr>
      <w:spacing w:after="0"/>
    </w:pPr>
    <w:rPr>
      <w:color w:val="000000" w:themeColor="text1"/>
    </w:rPr>
    <w:tblPr>
      <w:tblStyleRowBandSize w:val="1"/>
      <w:tblStyleColBandSize w:val="1"/>
      <w:tblBorders>
        <w:top w:val="single" w:sz="8" w:space="0" w:color="EF7B10" w:themeColor="accent5"/>
        <w:bottom w:val="single" w:sz="8" w:space="0" w:color="EF7B10" w:themeColor="accent5"/>
      </w:tblBorders>
    </w:tblPr>
    <w:tblStylePr w:type="firstRow">
      <w:rPr>
        <w:rFonts w:asciiTheme="majorHAnsi" w:eastAsiaTheme="majorEastAsia" w:hAnsiTheme="majorHAnsi" w:cstheme="majorBidi"/>
      </w:rPr>
      <w:tblPr/>
      <w:tcPr>
        <w:tcBorders>
          <w:top w:val="nil"/>
          <w:bottom w:val="single" w:sz="8" w:space="0" w:color="EF7B10" w:themeColor="accent5"/>
        </w:tcBorders>
      </w:tcPr>
    </w:tblStylePr>
    <w:tblStylePr w:type="lastRow">
      <w:rPr>
        <w:b/>
        <w:bCs/>
        <w:color w:val="563C75" w:themeColor="text2"/>
      </w:rPr>
      <w:tblPr/>
      <w:tcPr>
        <w:tcBorders>
          <w:top w:val="single" w:sz="8" w:space="0" w:color="EF7B10" w:themeColor="accent5"/>
          <w:bottom w:val="single" w:sz="8" w:space="0" w:color="EF7B10" w:themeColor="accent5"/>
        </w:tcBorders>
      </w:tcPr>
    </w:tblStylePr>
    <w:tblStylePr w:type="firstCol">
      <w:rPr>
        <w:b/>
        <w:bCs/>
      </w:rPr>
    </w:tblStylePr>
    <w:tblStylePr w:type="lastCol">
      <w:rPr>
        <w:b/>
        <w:bCs/>
      </w:rPr>
      <w:tblPr/>
      <w:tcPr>
        <w:tcBorders>
          <w:top w:val="single" w:sz="8" w:space="0" w:color="EF7B10" w:themeColor="accent5"/>
          <w:bottom w:val="single" w:sz="8" w:space="0" w:color="EF7B10" w:themeColor="accent5"/>
        </w:tcBorders>
      </w:tcPr>
    </w:tblStylePr>
    <w:tblStylePr w:type="band1Vert">
      <w:tblPr/>
      <w:tcPr>
        <w:shd w:val="clear" w:color="auto" w:fill="FBDEC3" w:themeFill="accent5" w:themeFillTint="3F"/>
      </w:tcPr>
    </w:tblStylePr>
    <w:tblStylePr w:type="band1Horz">
      <w:tblPr/>
      <w:tcPr>
        <w:shd w:val="clear" w:color="auto" w:fill="FBDEC3" w:themeFill="accent5" w:themeFillTint="3F"/>
      </w:tcPr>
    </w:tblStylePr>
  </w:style>
  <w:style w:type="table" w:styleId="MediumList1-Accent6">
    <w:name w:val="Medium List 1 Accent 6"/>
    <w:basedOn w:val="TableNormal"/>
    <w:uiPriority w:val="65"/>
    <w:semiHidden/>
    <w:unhideWhenUsed/>
    <w:rsid w:val="00FE3018"/>
    <w:pPr>
      <w:spacing w:after="0"/>
    </w:pPr>
    <w:rPr>
      <w:color w:val="000000" w:themeColor="text1"/>
    </w:rPr>
    <w:tblPr>
      <w:tblStyleRowBandSize w:val="1"/>
      <w:tblStyleColBandSize w:val="1"/>
      <w:tblBorders>
        <w:top w:val="single" w:sz="8" w:space="0" w:color="C8102E" w:themeColor="accent6"/>
        <w:bottom w:val="single" w:sz="8" w:space="0" w:color="C8102E" w:themeColor="accent6"/>
      </w:tblBorders>
    </w:tblPr>
    <w:tblStylePr w:type="firstRow">
      <w:rPr>
        <w:rFonts w:asciiTheme="majorHAnsi" w:eastAsiaTheme="majorEastAsia" w:hAnsiTheme="majorHAnsi" w:cstheme="majorBidi"/>
      </w:rPr>
      <w:tblPr/>
      <w:tcPr>
        <w:tcBorders>
          <w:top w:val="nil"/>
          <w:bottom w:val="single" w:sz="8" w:space="0" w:color="C8102E" w:themeColor="accent6"/>
        </w:tcBorders>
      </w:tcPr>
    </w:tblStylePr>
    <w:tblStylePr w:type="lastRow">
      <w:rPr>
        <w:b/>
        <w:bCs/>
        <w:color w:val="563C75" w:themeColor="text2"/>
      </w:rPr>
      <w:tblPr/>
      <w:tcPr>
        <w:tcBorders>
          <w:top w:val="single" w:sz="8" w:space="0" w:color="C8102E" w:themeColor="accent6"/>
          <w:bottom w:val="single" w:sz="8" w:space="0" w:color="C8102E" w:themeColor="accent6"/>
        </w:tcBorders>
      </w:tcPr>
    </w:tblStylePr>
    <w:tblStylePr w:type="firstCol">
      <w:rPr>
        <w:b/>
        <w:bCs/>
      </w:rPr>
    </w:tblStylePr>
    <w:tblStylePr w:type="lastCol">
      <w:rPr>
        <w:b/>
        <w:bCs/>
      </w:rPr>
      <w:tblPr/>
      <w:tcPr>
        <w:tcBorders>
          <w:top w:val="single" w:sz="8" w:space="0" w:color="C8102E" w:themeColor="accent6"/>
          <w:bottom w:val="single" w:sz="8" w:space="0" w:color="C8102E" w:themeColor="accent6"/>
        </w:tcBorders>
      </w:tcPr>
    </w:tblStylePr>
    <w:tblStylePr w:type="band1Vert">
      <w:tblPr/>
      <w:tcPr>
        <w:shd w:val="clear" w:color="auto" w:fill="F9BBC5" w:themeFill="accent6" w:themeFillTint="3F"/>
      </w:tcPr>
    </w:tblStylePr>
    <w:tblStylePr w:type="band1Horz">
      <w:tblPr/>
      <w:tcPr>
        <w:shd w:val="clear" w:color="auto" w:fill="F9BBC5"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rPr>
        <w:sz w:val="24"/>
        <w:szCs w:val="24"/>
      </w:rPr>
      <w:tblPr/>
      <w:tcPr>
        <w:tcBorders>
          <w:top w:val="nil"/>
          <w:left w:val="nil"/>
          <w:bottom w:val="single" w:sz="24" w:space="0" w:color="007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B" w:themeColor="accent1"/>
          <w:insideH w:val="nil"/>
          <w:insideV w:val="nil"/>
        </w:tcBorders>
        <w:shd w:val="clear" w:color="auto" w:fill="FFFFFF" w:themeFill="background1"/>
      </w:tcPr>
    </w:tblStylePr>
    <w:tblStylePr w:type="lastCol">
      <w:tblPr/>
      <w:tcPr>
        <w:tcBorders>
          <w:top w:val="nil"/>
          <w:left w:val="single" w:sz="8" w:space="0" w:color="007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top w:val="nil"/>
          <w:bottom w:val="nil"/>
          <w:insideH w:val="nil"/>
          <w:insideV w:val="nil"/>
        </w:tcBorders>
        <w:shd w:val="clear" w:color="auto" w:fill="A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rPr>
        <w:sz w:val="24"/>
        <w:szCs w:val="24"/>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3C75" w:themeColor="accent2"/>
          <w:insideH w:val="nil"/>
          <w:insideV w:val="nil"/>
        </w:tcBorders>
        <w:shd w:val="clear" w:color="auto" w:fill="FFFFFF" w:themeFill="background1"/>
      </w:tcPr>
    </w:tblStylePr>
    <w:tblStylePr w:type="lastCol">
      <w:tblPr/>
      <w:tcPr>
        <w:tcBorders>
          <w:top w:val="nil"/>
          <w:left w:val="single" w:sz="8" w:space="0" w:color="563C7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top w:val="nil"/>
          <w:bottom w:val="nil"/>
          <w:insideH w:val="nil"/>
          <w:insideV w:val="nil"/>
        </w:tcBorders>
        <w:shd w:val="clear" w:color="auto" w:fill="D4C8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rPr>
        <w:sz w:val="24"/>
        <w:szCs w:val="24"/>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B997" w:themeColor="accent3"/>
          <w:insideH w:val="nil"/>
          <w:insideV w:val="nil"/>
        </w:tcBorders>
        <w:shd w:val="clear" w:color="auto" w:fill="FFFFFF" w:themeFill="background1"/>
      </w:tcPr>
    </w:tblStylePr>
    <w:tblStylePr w:type="lastCol">
      <w:tblPr/>
      <w:tcPr>
        <w:tcBorders>
          <w:top w:val="nil"/>
          <w:left w:val="single" w:sz="8" w:space="0" w:color="59B9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top w:val="nil"/>
          <w:bottom w:val="nil"/>
          <w:insideH w:val="nil"/>
          <w:insideV w:val="nil"/>
        </w:tcBorders>
        <w:shd w:val="clear" w:color="auto" w:fill="D5ED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rPr>
        <w:sz w:val="24"/>
        <w:szCs w:val="24"/>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1E63" w:themeColor="accent4"/>
          <w:insideH w:val="nil"/>
          <w:insideV w:val="nil"/>
        </w:tcBorders>
        <w:shd w:val="clear" w:color="auto" w:fill="FFFFFF" w:themeFill="background1"/>
      </w:tcPr>
    </w:tblStylePr>
    <w:tblStylePr w:type="lastCol">
      <w:tblPr/>
      <w:tcPr>
        <w:tcBorders>
          <w:top w:val="nil"/>
          <w:left w:val="single" w:sz="8" w:space="0" w:color="BC1E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top w:val="nil"/>
          <w:bottom w:val="nil"/>
          <w:insideH w:val="nil"/>
          <w:insideV w:val="nil"/>
        </w:tcBorders>
        <w:shd w:val="clear" w:color="auto" w:fill="F5C0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rPr>
        <w:sz w:val="24"/>
        <w:szCs w:val="24"/>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B10" w:themeColor="accent5"/>
          <w:insideH w:val="nil"/>
          <w:insideV w:val="nil"/>
        </w:tcBorders>
        <w:shd w:val="clear" w:color="auto" w:fill="FFFFFF" w:themeFill="background1"/>
      </w:tcPr>
    </w:tblStylePr>
    <w:tblStylePr w:type="lastCol">
      <w:tblPr/>
      <w:tcPr>
        <w:tcBorders>
          <w:top w:val="nil"/>
          <w:left w:val="single" w:sz="8" w:space="0" w:color="EF7B1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top w:val="nil"/>
          <w:bottom w:val="nil"/>
          <w:insideH w:val="nil"/>
          <w:insideV w:val="nil"/>
        </w:tcBorders>
        <w:shd w:val="clear" w:color="auto" w:fill="FBDE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rPr>
        <w:sz w:val="24"/>
        <w:szCs w:val="24"/>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02E" w:themeColor="accent6"/>
          <w:insideH w:val="nil"/>
          <w:insideV w:val="nil"/>
        </w:tcBorders>
        <w:shd w:val="clear" w:color="auto" w:fill="FFFFFF" w:themeFill="background1"/>
      </w:tcPr>
    </w:tblStylePr>
    <w:tblStylePr w:type="lastCol">
      <w:tblPr/>
      <w:tcPr>
        <w:tcBorders>
          <w:top w:val="nil"/>
          <w:left w:val="single" w:sz="8" w:space="0" w:color="C810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top w:val="nil"/>
          <w:bottom w:val="nil"/>
          <w:insideH w:val="nil"/>
          <w:insideV w:val="nil"/>
        </w:tcBorders>
        <w:shd w:val="clear" w:color="auto" w:fill="F9BB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tblBorders>
    </w:tblPr>
    <w:tblStylePr w:type="firstRow">
      <w:pPr>
        <w:spacing w:before="0" w:after="0" w:line="240" w:lineRule="auto"/>
      </w:pPr>
      <w:rPr>
        <w:b/>
        <w:bCs/>
        <w:color w:val="FFFFFF" w:themeColor="background1"/>
      </w:rPr>
      <w:tblPr/>
      <w:tcPr>
        <w:tc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shd w:val="clear" w:color="auto" w:fill="00759B" w:themeFill="accent1"/>
      </w:tcPr>
    </w:tblStylePr>
    <w:tblStylePr w:type="lastRow">
      <w:pPr>
        <w:spacing w:before="0" w:after="0" w:line="240" w:lineRule="auto"/>
      </w:pPr>
      <w:rPr>
        <w:b/>
        <w:bCs/>
      </w:rPr>
      <w:tblPr/>
      <w:tcPr>
        <w:tcBorders>
          <w:top w:val="double" w:sz="6"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E9FF" w:themeFill="accent1" w:themeFillTint="3F"/>
      </w:tcPr>
    </w:tblStylePr>
    <w:tblStylePr w:type="band1Horz">
      <w:tblPr/>
      <w:tcPr>
        <w:tcBorders>
          <w:insideH w:val="nil"/>
          <w:insideV w:val="nil"/>
        </w:tcBorders>
        <w:shd w:val="clear" w:color="auto" w:fill="A7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tblBorders>
    </w:tblPr>
    <w:tblStylePr w:type="firstRow">
      <w:pPr>
        <w:spacing w:before="0" w:after="0" w:line="240" w:lineRule="auto"/>
      </w:pPr>
      <w:rPr>
        <w:b/>
        <w:bCs/>
        <w:color w:val="FFFFFF" w:themeColor="background1"/>
      </w:rPr>
      <w:tblPr/>
      <w:tcPr>
        <w:tc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shd w:val="clear" w:color="auto" w:fill="563C75" w:themeFill="accent2"/>
      </w:tcPr>
    </w:tblStylePr>
    <w:tblStylePr w:type="lastRow">
      <w:pPr>
        <w:spacing w:before="0" w:after="0" w:line="240" w:lineRule="auto"/>
      </w:pPr>
      <w:rPr>
        <w:b/>
        <w:bCs/>
      </w:rPr>
      <w:tblPr/>
      <w:tcPr>
        <w:tcBorders>
          <w:top w:val="double" w:sz="6"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C8E3" w:themeFill="accent2" w:themeFillTint="3F"/>
      </w:tcPr>
    </w:tblStylePr>
    <w:tblStylePr w:type="band1Horz">
      <w:tblPr/>
      <w:tcPr>
        <w:tcBorders>
          <w:insideH w:val="nil"/>
          <w:insideV w:val="nil"/>
        </w:tcBorders>
        <w:shd w:val="clear" w:color="auto" w:fill="D4C8E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tblBorders>
    </w:tblPr>
    <w:tblStylePr w:type="firstRow">
      <w:pPr>
        <w:spacing w:before="0" w:after="0" w:line="240" w:lineRule="auto"/>
      </w:pPr>
      <w:rPr>
        <w:b/>
        <w:bCs/>
        <w:color w:val="FFFFFF" w:themeColor="background1"/>
      </w:rPr>
      <w:tblPr/>
      <w:tcPr>
        <w:tc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shd w:val="clear" w:color="auto" w:fill="59B997" w:themeFill="accent3"/>
      </w:tcPr>
    </w:tblStylePr>
    <w:tblStylePr w:type="lastRow">
      <w:pPr>
        <w:spacing w:before="0" w:after="0" w:line="240" w:lineRule="auto"/>
      </w:pPr>
      <w:rPr>
        <w:b/>
        <w:bCs/>
      </w:rPr>
      <w:tblPr/>
      <w:tcPr>
        <w:tcBorders>
          <w:top w:val="double" w:sz="6"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E5" w:themeFill="accent3" w:themeFillTint="3F"/>
      </w:tcPr>
    </w:tblStylePr>
    <w:tblStylePr w:type="band1Horz">
      <w:tblPr/>
      <w:tcPr>
        <w:tcBorders>
          <w:insideH w:val="nil"/>
          <w:insideV w:val="nil"/>
        </w:tcBorders>
        <w:shd w:val="clear" w:color="auto" w:fill="D5ED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tblBorders>
    </w:tblPr>
    <w:tblStylePr w:type="firstRow">
      <w:pPr>
        <w:spacing w:before="0" w:after="0" w:line="240" w:lineRule="auto"/>
      </w:pPr>
      <w:rPr>
        <w:b/>
        <w:bCs/>
        <w:color w:val="FFFFFF" w:themeColor="background1"/>
      </w:rPr>
      <w:tblPr/>
      <w:tcPr>
        <w:tc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shd w:val="clear" w:color="auto" w:fill="BC1E63" w:themeFill="accent4"/>
      </w:tcPr>
    </w:tblStylePr>
    <w:tblStylePr w:type="lastRow">
      <w:pPr>
        <w:spacing w:before="0" w:after="0" w:line="240" w:lineRule="auto"/>
      </w:pPr>
      <w:rPr>
        <w:b/>
        <w:bCs/>
      </w:rPr>
      <w:tblPr/>
      <w:tcPr>
        <w:tcBorders>
          <w:top w:val="double" w:sz="6"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C0D7" w:themeFill="accent4" w:themeFillTint="3F"/>
      </w:tcPr>
    </w:tblStylePr>
    <w:tblStylePr w:type="band1Horz">
      <w:tblPr/>
      <w:tcPr>
        <w:tcBorders>
          <w:insideH w:val="nil"/>
          <w:insideV w:val="nil"/>
        </w:tcBorders>
        <w:shd w:val="clear" w:color="auto" w:fill="F5C0D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tblBorders>
    </w:tblPr>
    <w:tblStylePr w:type="firstRow">
      <w:pPr>
        <w:spacing w:before="0" w:after="0" w:line="240" w:lineRule="auto"/>
      </w:pPr>
      <w:rPr>
        <w:b/>
        <w:bCs/>
        <w:color w:val="FFFFFF" w:themeColor="background1"/>
      </w:rPr>
      <w:tblPr/>
      <w:tcPr>
        <w:tc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shd w:val="clear" w:color="auto" w:fill="EF7B10" w:themeFill="accent5"/>
      </w:tcPr>
    </w:tblStylePr>
    <w:tblStylePr w:type="lastRow">
      <w:pPr>
        <w:spacing w:before="0" w:after="0" w:line="240" w:lineRule="auto"/>
      </w:pPr>
      <w:rPr>
        <w:b/>
        <w:bCs/>
      </w:rPr>
      <w:tblPr/>
      <w:tcPr>
        <w:tcBorders>
          <w:top w:val="double" w:sz="6"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EC3" w:themeFill="accent5" w:themeFillTint="3F"/>
      </w:tcPr>
    </w:tblStylePr>
    <w:tblStylePr w:type="band1Horz">
      <w:tblPr/>
      <w:tcPr>
        <w:tcBorders>
          <w:insideH w:val="nil"/>
          <w:insideV w:val="nil"/>
        </w:tcBorders>
        <w:shd w:val="clear" w:color="auto" w:fill="FBDE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tblBorders>
    </w:tblPr>
    <w:tblStylePr w:type="firstRow">
      <w:pPr>
        <w:spacing w:before="0" w:after="0" w:line="240" w:lineRule="auto"/>
      </w:pPr>
      <w:rPr>
        <w:b/>
        <w:bCs/>
        <w:color w:val="FFFFFF" w:themeColor="background1"/>
      </w:rPr>
      <w:tblPr/>
      <w:tcPr>
        <w:tc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shd w:val="clear" w:color="auto" w:fill="C8102E" w:themeFill="accent6"/>
      </w:tcPr>
    </w:tblStylePr>
    <w:tblStylePr w:type="lastRow">
      <w:pPr>
        <w:spacing w:before="0" w:after="0" w:line="240" w:lineRule="auto"/>
      </w:pPr>
      <w:rPr>
        <w:b/>
        <w:bCs/>
      </w:rPr>
      <w:tblPr/>
      <w:tcPr>
        <w:tcBorders>
          <w:top w:val="double" w:sz="6"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BBC5" w:themeFill="accent6" w:themeFillTint="3F"/>
      </w:tcPr>
    </w:tblStylePr>
    <w:tblStylePr w:type="band1Horz">
      <w:tblPr/>
      <w:tcPr>
        <w:tcBorders>
          <w:insideH w:val="nil"/>
          <w:insideV w:val="nil"/>
        </w:tcBorders>
        <w:shd w:val="clear" w:color="auto" w:fill="F9BB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59B" w:themeFill="accent1"/>
      </w:tcPr>
    </w:tblStylePr>
    <w:tblStylePr w:type="lastCol">
      <w:rPr>
        <w:b/>
        <w:bCs/>
        <w:color w:val="FFFFFF" w:themeColor="background1"/>
      </w:rPr>
      <w:tblPr/>
      <w:tcPr>
        <w:tcBorders>
          <w:left w:val="nil"/>
          <w:right w:val="nil"/>
          <w:insideH w:val="nil"/>
          <w:insideV w:val="nil"/>
        </w:tcBorders>
        <w:shd w:val="clear" w:color="auto" w:fill="007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3C7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3C75" w:themeFill="accent2"/>
      </w:tcPr>
    </w:tblStylePr>
    <w:tblStylePr w:type="lastCol">
      <w:rPr>
        <w:b/>
        <w:bCs/>
        <w:color w:val="FFFFFF" w:themeColor="background1"/>
      </w:rPr>
      <w:tblPr/>
      <w:tcPr>
        <w:tcBorders>
          <w:left w:val="nil"/>
          <w:right w:val="nil"/>
          <w:insideH w:val="nil"/>
          <w:insideV w:val="nil"/>
        </w:tcBorders>
        <w:shd w:val="clear" w:color="auto" w:fill="563C7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B9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B997" w:themeFill="accent3"/>
      </w:tcPr>
    </w:tblStylePr>
    <w:tblStylePr w:type="lastCol">
      <w:rPr>
        <w:b/>
        <w:bCs/>
        <w:color w:val="FFFFFF" w:themeColor="background1"/>
      </w:rPr>
      <w:tblPr/>
      <w:tcPr>
        <w:tcBorders>
          <w:left w:val="nil"/>
          <w:right w:val="nil"/>
          <w:insideH w:val="nil"/>
          <w:insideV w:val="nil"/>
        </w:tcBorders>
        <w:shd w:val="clear" w:color="auto" w:fill="59B9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1E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1E63" w:themeFill="accent4"/>
      </w:tcPr>
    </w:tblStylePr>
    <w:tblStylePr w:type="lastCol">
      <w:rPr>
        <w:b/>
        <w:bCs/>
        <w:color w:val="FFFFFF" w:themeColor="background1"/>
      </w:rPr>
      <w:tblPr/>
      <w:tcPr>
        <w:tcBorders>
          <w:left w:val="nil"/>
          <w:right w:val="nil"/>
          <w:insideH w:val="nil"/>
          <w:insideV w:val="nil"/>
        </w:tcBorders>
        <w:shd w:val="clear" w:color="auto" w:fill="BC1E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B1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7B10" w:themeFill="accent5"/>
      </w:tcPr>
    </w:tblStylePr>
    <w:tblStylePr w:type="lastCol">
      <w:rPr>
        <w:b/>
        <w:bCs/>
        <w:color w:val="FFFFFF" w:themeColor="background1"/>
      </w:rPr>
      <w:tblPr/>
      <w:tcPr>
        <w:tcBorders>
          <w:left w:val="nil"/>
          <w:right w:val="nil"/>
          <w:insideH w:val="nil"/>
          <w:insideV w:val="nil"/>
        </w:tcBorders>
        <w:shd w:val="clear" w:color="auto" w:fill="EF7B1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0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02E" w:themeFill="accent6"/>
      </w:tcPr>
    </w:tblStylePr>
    <w:tblStylePr w:type="lastCol">
      <w:rPr>
        <w:b/>
        <w:bCs/>
        <w:color w:val="FFFFFF" w:themeColor="background1"/>
      </w:rPr>
      <w:tblPr/>
      <w:tcPr>
        <w:tcBorders>
          <w:left w:val="nil"/>
          <w:right w:val="nil"/>
          <w:insideH w:val="nil"/>
          <w:insideV w:val="nil"/>
        </w:tcBorders>
        <w:shd w:val="clear" w:color="auto" w:fill="C810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semiHidden/>
    <w:rsid w:val="00FE3018"/>
    <w:pPr>
      <w:spacing w:after="0"/>
    </w:pPr>
  </w:style>
  <w:style w:type="paragraph" w:styleId="NormalWeb">
    <w:name w:val="Normal (Web)"/>
    <w:basedOn w:val="Normal"/>
    <w:uiPriority w:val="99"/>
    <w:semiHidden/>
    <w:unhideWhenUsed/>
    <w:rsid w:val="00FE3018"/>
    <w:rPr>
      <w:rFonts w:ascii="Times New Roman" w:hAnsi="Times New Roman" w:cs="Times New Roman"/>
    </w:rPr>
  </w:style>
  <w:style w:type="paragraph" w:styleId="NoteHeading">
    <w:name w:val="Note Heading"/>
    <w:basedOn w:val="Normal"/>
    <w:next w:val="Normal"/>
    <w:link w:val="NoteHeadingChar"/>
    <w:uiPriority w:val="99"/>
    <w:semiHidden/>
    <w:unhideWhenUsed/>
    <w:rsid w:val="00FE3018"/>
    <w:pPr>
      <w:spacing w:after="0"/>
    </w:p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uiPriority w:val="99"/>
    <w:semiHidden/>
    <w:unhideWhenUsed/>
    <w:rsid w:val="00FE3018"/>
  </w:style>
  <w:style w:type="table" w:styleId="PlainTable1">
    <w:name w:val="Plain Table 1"/>
    <w:basedOn w:val="TableNormal"/>
    <w:uiPriority w:val="41"/>
    <w:semiHidden/>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E301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FE301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301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E3018"/>
    <w:rPr>
      <w:rFonts w:ascii="Consolas" w:hAnsi="Consolas"/>
      <w:sz w:val="21"/>
      <w:szCs w:val="21"/>
    </w:rPr>
  </w:style>
  <w:style w:type="paragraph" w:styleId="Quote">
    <w:name w:val="Quote"/>
    <w:basedOn w:val="Normal"/>
    <w:next w:val="Normal"/>
    <w:link w:val="QuoteChar"/>
    <w:uiPriority w:val="29"/>
    <w:semiHidden/>
    <w:rsid w:val="00FE30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3018"/>
    <w:rPr>
      <w:i/>
      <w:iCs/>
      <w:color w:val="404040" w:themeColor="text1" w:themeTint="BF"/>
    </w:rPr>
  </w:style>
  <w:style w:type="paragraph" w:styleId="Salutation">
    <w:name w:val="Salutation"/>
    <w:basedOn w:val="Normal"/>
    <w:next w:val="Normal"/>
    <w:link w:val="SalutationChar"/>
    <w:uiPriority w:val="99"/>
    <w:semiHidden/>
    <w:unhideWhenUsed/>
    <w:rsid w:val="00FE3018"/>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spacing w:after="0"/>
      <w:ind w:left="4252"/>
    </w:p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spacing w:after="0"/>
      <w:jc w:val="center"/>
    </w:pPr>
    <w:rPr>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semiHidden/>
    <w:rsid w:val="00FE3018"/>
    <w:rPr>
      <w:b/>
      <w:bCs/>
    </w:rPr>
  </w:style>
  <w:style w:type="paragraph" w:customStyle="1" w:styleId="SubHeading">
    <w:name w:val="Sub Heading"/>
    <w:basedOn w:val="Normal"/>
    <w:next w:val="Normal"/>
    <w:semiHidden/>
    <w:rsid w:val="00FE3018"/>
    <w:rPr>
      <w:rFonts w:asciiTheme="majorHAnsi" w:hAnsiTheme="majorHAnsi"/>
      <w:b/>
      <w:color w:val="563C75" w:themeColor="text2"/>
      <w:sz w:val="32"/>
    </w:rPr>
  </w:style>
  <w:style w:type="paragraph" w:styleId="Subtitle">
    <w:name w:val="Subtitle"/>
    <w:basedOn w:val="Normal"/>
    <w:next w:val="Normal"/>
    <w:link w:val="SubtitleChar"/>
    <w:uiPriority w:val="11"/>
    <w:semiHidden/>
    <w:rsid w:val="00FE3018"/>
    <w:pPr>
      <w:spacing w:after="480"/>
    </w:pPr>
    <w:rPr>
      <w:b/>
      <w:color w:val="000000" w:themeColor="text1"/>
      <w:sz w:val="32"/>
      <w:szCs w:val="44"/>
    </w:rPr>
  </w:style>
  <w:style w:type="character" w:customStyle="1" w:styleId="SubtitleChar">
    <w:name w:val="Subtitle Char"/>
    <w:basedOn w:val="DefaultParagraphFont"/>
    <w:link w:val="Subtitle"/>
    <w:uiPriority w:val="11"/>
    <w:rsid w:val="00FE3018"/>
    <w:rPr>
      <w:b/>
      <w:color w:val="000000" w:themeColor="text1"/>
      <w:sz w:val="32"/>
      <w:szCs w:val="44"/>
    </w:rPr>
  </w:style>
  <w:style w:type="character" w:styleId="SubtleEmphasis">
    <w:name w:val="Subtle Emphasis"/>
    <w:basedOn w:val="DefaultParagraphFont"/>
    <w:uiPriority w:val="19"/>
    <w:semiHidden/>
    <w:rsid w:val="00FE3018"/>
    <w:rPr>
      <w:i/>
      <w:iCs/>
      <w:color w:val="404040" w:themeColor="text1" w:themeTint="BF"/>
    </w:rPr>
  </w:style>
  <w:style w:type="character" w:styleId="SubtleReference">
    <w:name w:val="Subtle Reference"/>
    <w:basedOn w:val="DefaultParagraphFont"/>
    <w:uiPriority w:val="31"/>
    <w:semiHidden/>
    <w:rsid w:val="00FE3018"/>
    <w:rPr>
      <w:smallCaps/>
      <w:color w:val="5A5A5A"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spacing w:after="0"/>
      <w:ind w:left="220" w:hanging="220"/>
    </w:pPr>
  </w:style>
  <w:style w:type="paragraph" w:styleId="TableofFigures">
    <w:name w:val="table of figures"/>
    <w:basedOn w:val="Normal"/>
    <w:next w:val="Normal"/>
    <w:uiPriority w:val="99"/>
    <w:semiHidden/>
    <w:unhideWhenUsed/>
    <w:rsid w:val="00FE3018"/>
    <w:pPr>
      <w:spacing w:after="0"/>
    </w:p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pPr>
    <w:rPr>
      <w:rFonts w:asciiTheme="majorHAnsi" w:eastAsiaTheme="majorEastAsia" w:hAnsiTheme="majorHAnsi" w:cstheme="majorBidi"/>
      <w:b/>
      <w:bCs/>
    </w:rPr>
  </w:style>
  <w:style w:type="paragraph" w:styleId="TOC3">
    <w:name w:val="toc 3"/>
    <w:basedOn w:val="Normal"/>
    <w:next w:val="Normal"/>
    <w:uiPriority w:val="39"/>
    <w:unhideWhenUsed/>
    <w:rsid w:val="00FE3018"/>
    <w:pPr>
      <w:spacing w:after="100"/>
      <w:ind w:left="440"/>
    </w:pPr>
    <w:rPr>
      <w:b/>
    </w:rPr>
  </w:style>
  <w:style w:type="paragraph" w:styleId="TOC4">
    <w:name w:val="toc 4"/>
    <w:basedOn w:val="Normal"/>
    <w:next w:val="Normal"/>
    <w:autoRedefine/>
    <w:uiPriority w:val="39"/>
    <w:semiHidden/>
    <w:unhideWhenUsed/>
    <w:rsid w:val="00FE3018"/>
    <w:pPr>
      <w:spacing w:after="100"/>
      <w:ind w:left="660"/>
    </w:pPr>
  </w:style>
  <w:style w:type="paragraph" w:styleId="TOC5">
    <w:name w:val="toc 5"/>
    <w:basedOn w:val="Normal"/>
    <w:next w:val="Normal"/>
    <w:autoRedefine/>
    <w:uiPriority w:val="39"/>
    <w:semiHidden/>
    <w:unhideWhenUsed/>
    <w:rsid w:val="00FE3018"/>
    <w:pPr>
      <w:spacing w:after="100"/>
      <w:ind w:left="880"/>
    </w:pPr>
  </w:style>
  <w:style w:type="paragraph" w:styleId="TOC6">
    <w:name w:val="toc 6"/>
    <w:basedOn w:val="Normal"/>
    <w:next w:val="Normal"/>
    <w:autoRedefine/>
    <w:uiPriority w:val="39"/>
    <w:semiHidden/>
    <w:unhideWhenUsed/>
    <w:rsid w:val="00FE3018"/>
    <w:pPr>
      <w:spacing w:after="100"/>
      <w:ind w:left="1100"/>
    </w:pPr>
  </w:style>
  <w:style w:type="paragraph" w:styleId="TOC7">
    <w:name w:val="toc 7"/>
    <w:basedOn w:val="Normal"/>
    <w:next w:val="Normal"/>
    <w:autoRedefine/>
    <w:uiPriority w:val="39"/>
    <w:semiHidden/>
    <w:unhideWhenUsed/>
    <w:rsid w:val="00FE3018"/>
    <w:pPr>
      <w:spacing w:after="100"/>
      <w:ind w:left="1320"/>
    </w:pPr>
  </w:style>
  <w:style w:type="paragraph" w:styleId="TOC8">
    <w:name w:val="toc 8"/>
    <w:basedOn w:val="Normal"/>
    <w:next w:val="Normal"/>
    <w:autoRedefine/>
    <w:uiPriority w:val="39"/>
    <w:semiHidden/>
    <w:unhideWhenUsed/>
    <w:rsid w:val="00FE3018"/>
    <w:pPr>
      <w:spacing w:after="100"/>
      <w:ind w:left="1540"/>
    </w:pPr>
  </w:style>
  <w:style w:type="paragraph" w:styleId="TOC9">
    <w:name w:val="toc 9"/>
    <w:basedOn w:val="Normal"/>
    <w:next w:val="Normal"/>
    <w:autoRedefine/>
    <w:uiPriority w:val="39"/>
    <w:semiHidden/>
    <w:unhideWhenUsed/>
    <w:rsid w:val="00FE3018"/>
    <w:pPr>
      <w:spacing w:after="100"/>
      <w:ind w:left="1760"/>
    </w:pPr>
  </w:style>
  <w:style w:type="character" w:styleId="UnresolvedMention">
    <w:name w:val="Unresolved Mention"/>
    <w:basedOn w:val="DefaultParagraphFont"/>
    <w:uiPriority w:val="99"/>
    <w:unhideWhenUsed/>
    <w:rsid w:val="00CB5B3D"/>
    <w:rPr>
      <w:color w:val="605E5C"/>
      <w:shd w:val="clear" w:color="auto" w:fill="E1DFDD"/>
    </w:rPr>
  </w:style>
  <w:style w:type="character" w:styleId="SmartLink">
    <w:name w:val="Smart Link"/>
    <w:basedOn w:val="DefaultParagraphFont"/>
    <w:uiPriority w:val="99"/>
    <w:semiHidden/>
    <w:unhideWhenUsed/>
    <w:rsid w:val="00C85E3C"/>
    <w:rPr>
      <w:color w:val="0000FF"/>
      <w:u w:val="single"/>
      <w:shd w:val="clear" w:color="auto" w:fill="F3F2F1"/>
    </w:rPr>
  </w:style>
  <w:style w:type="paragraph" w:customStyle="1" w:styleId="paragraph">
    <w:name w:val="paragraph"/>
    <w:basedOn w:val="Normal"/>
    <w:rsid w:val="001C421F"/>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8111E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v.wales/credit-and-qualifications-framework-cqfw" TargetMode="External"/><Relationship Id="rId18" Type="http://schemas.openxmlformats.org/officeDocument/2006/relationships/hyperlink" Target="https://www.optical.org/download.cfm?docid=11293C0A-0DE9-4135-B42DCE6680E8CBC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tandards.optical.org/areas/practice/" TargetMode="External"/><Relationship Id="rId7" Type="http://schemas.openxmlformats.org/officeDocument/2006/relationships/settings" Target="settings.xml"/><Relationship Id="rId12" Type="http://schemas.openxmlformats.org/officeDocument/2006/relationships/hyperlink" Target="https://www.gov.uk/what-different-qualification-levels-mean" TargetMode="External"/><Relationship Id="rId17" Type="http://schemas.openxmlformats.org/officeDocument/2006/relationships/hyperlink" Target="https://register.ofqual.gov.uk/" TargetMode="External"/><Relationship Id="rId25" Type="http://schemas.openxmlformats.org/officeDocument/2006/relationships/hyperlink" Target="https://www.college-optometrists.org/qualifying/sector-partnership-for-optical-knowledge-and-educa" TargetMode="External"/><Relationship Id="rId2" Type="http://schemas.openxmlformats.org/officeDocument/2006/relationships/customXml" Target="../customXml/item2.xml"/><Relationship Id="rId16" Type="http://schemas.openxmlformats.org/officeDocument/2006/relationships/hyperlink" Target="https://www.optical.org/download.cfm?docid=11293C0A-0DE9-4135-B42DCE6680E8CBC4" TargetMode="External"/><Relationship Id="rId20" Type="http://schemas.openxmlformats.org/officeDocument/2006/relationships/hyperlink" Target="https://optical.org/en/standard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tical.org/download.cfm?docid=11293C0A-0DE9-4135-B42DCE6680E8CBC4" TargetMode="External"/><Relationship Id="rId24" Type="http://schemas.openxmlformats.org/officeDocument/2006/relationships/hyperlink" Target="https://optical.org/en/publications/acceptance-criteria/" TargetMode="External"/><Relationship Id="rId5" Type="http://schemas.openxmlformats.org/officeDocument/2006/relationships/numbering" Target="numbering.xml"/><Relationship Id="rId15" Type="http://schemas.openxmlformats.org/officeDocument/2006/relationships/hyperlink" Target="https://www.qaa.ac.uk/quality-code/characteristics-statements" TargetMode="External"/><Relationship Id="rId23" Type="http://schemas.openxmlformats.org/officeDocument/2006/relationships/hyperlink" Target="https://www.optical.org/filemanager/root/site_assets/standards/new_standards_documents/supplementary_guidance_on_the_professional_duty_of_candour.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qf.org.uk/about-the-framework/interactive-framework/" TargetMode="External"/><Relationship Id="rId22" Type="http://schemas.openxmlformats.org/officeDocument/2006/relationships/hyperlink" Target="https://standards.optical.org/areas/students/" TargetMode="External"/><Relationship Id="rId27" Type="http://schemas.openxmlformats.org/officeDocument/2006/relationships/header" Target="header1.xml"/><Relationship Id="rId30"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uidance/ofqual-handbook/section-c-third-parties" TargetMode="External"/><Relationship Id="rId2" Type="http://schemas.openxmlformats.org/officeDocument/2006/relationships/hyperlink" Target="https://www.qaa.ac.uk/docs/qaa/quality-code/qualifications-involving-more-than-one-degree-awarding-body.pdf" TargetMode="External"/><Relationship Id="rId1" Type="http://schemas.openxmlformats.org/officeDocument/2006/relationships/hyperlink" Target="https://optical.org/en/publications/goc-regulated-qualification-framework-project/" TargetMode="External"/><Relationship Id="rId4" Type="http://schemas.openxmlformats.org/officeDocument/2006/relationships/hyperlink" Target="https://www.gov.uk/guidance/ofqual-handbook/section-c-third-par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PhC 2020">
      <a:dk1>
        <a:srgbClr val="000000"/>
      </a:dk1>
      <a:lt1>
        <a:sysClr val="window" lastClr="FFFFFF"/>
      </a:lt1>
      <a:dk2>
        <a:srgbClr val="563C75"/>
      </a:dk2>
      <a:lt2>
        <a:srgbClr val="59B997"/>
      </a:lt2>
      <a:accent1>
        <a:srgbClr val="00759B"/>
      </a:accent1>
      <a:accent2>
        <a:srgbClr val="563C75"/>
      </a:accent2>
      <a:accent3>
        <a:srgbClr val="59B997"/>
      </a:accent3>
      <a:accent4>
        <a:srgbClr val="BC1E63"/>
      </a:accent4>
      <a:accent5>
        <a:srgbClr val="EF7B10"/>
      </a:accent5>
      <a:accent6>
        <a:srgbClr val="C8102E"/>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D1362A1F1ABB4CAB50CBDB8675D461" ma:contentTypeVersion="6" ma:contentTypeDescription="Create a new document." ma:contentTypeScope="" ma:versionID="d91d21966cb10cc50ec4ffd58a508131">
  <xsd:schema xmlns:xsd="http://www.w3.org/2001/XMLSchema" xmlns:xs="http://www.w3.org/2001/XMLSchema" xmlns:p="http://schemas.microsoft.com/office/2006/metadata/properties" xmlns:ns2="a8de093a-89df-42b4-a028-831808eac158" xmlns:ns3="4036cac8-312f-42f3-b234-5744a52ce53e" targetNamespace="http://schemas.microsoft.com/office/2006/metadata/properties" ma:root="true" ma:fieldsID="09132bc57c4962c9b9d34bf4f1b7f2cb" ns2:_="" ns3:_="">
    <xsd:import namespace="a8de093a-89df-42b4-a028-831808eac158"/>
    <xsd:import namespace="4036cac8-312f-42f3-b234-5744a52ce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e093a-89df-42b4-a028-831808eac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36cac8-312f-42f3-b234-5744a52ce5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5D22EF-A561-4097-A4EB-6AE5C2F228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62E31F-395E-4114-AC10-3125A7332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e093a-89df-42b4-a028-831808eac158"/>
    <ds:schemaRef ds:uri="4036cac8-312f-42f3-b234-5744a52ce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E6E72-4252-4604-953C-62C63EC0D814}">
  <ds:schemaRefs>
    <ds:schemaRef ds:uri="http://schemas.openxmlformats.org/officeDocument/2006/bibliography"/>
  </ds:schemaRefs>
</ds:datastoreItem>
</file>

<file path=customXml/itemProps4.xml><?xml version="1.0" encoding="utf-8"?>
<ds:datastoreItem xmlns:ds="http://schemas.openxmlformats.org/officeDocument/2006/customXml" ds:itemID="{C610B76B-B57B-43CB-9458-AE1381AE6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11312</Words>
  <Characters>64485</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75646</CharactersWithSpaces>
  <SharedDoc>false</SharedDoc>
  <HLinks>
    <vt:vector size="204" baseType="variant">
      <vt:variant>
        <vt:i4>4915293</vt:i4>
      </vt:variant>
      <vt:variant>
        <vt:i4>129</vt:i4>
      </vt:variant>
      <vt:variant>
        <vt:i4>0</vt:i4>
      </vt:variant>
      <vt:variant>
        <vt:i4>5</vt:i4>
      </vt:variant>
      <vt:variant>
        <vt:lpwstr>https://www.optical.org/filemanager/root/site_assets/standards/new_standards_documents/supplementary_guidance_on_the_professional_duty_of_candour.pdf</vt:lpwstr>
      </vt:variant>
      <vt:variant>
        <vt:lpwstr/>
      </vt:variant>
      <vt:variant>
        <vt:i4>1704011</vt:i4>
      </vt:variant>
      <vt:variant>
        <vt:i4>126</vt:i4>
      </vt:variant>
      <vt:variant>
        <vt:i4>0</vt:i4>
      </vt:variant>
      <vt:variant>
        <vt:i4>5</vt:i4>
      </vt:variant>
      <vt:variant>
        <vt:lpwstr>https://standards.optical.org/areas/students/</vt:lpwstr>
      </vt:variant>
      <vt:variant>
        <vt:lpwstr/>
      </vt:variant>
      <vt:variant>
        <vt:i4>655450</vt:i4>
      </vt:variant>
      <vt:variant>
        <vt:i4>123</vt:i4>
      </vt:variant>
      <vt:variant>
        <vt:i4>0</vt:i4>
      </vt:variant>
      <vt:variant>
        <vt:i4>5</vt:i4>
      </vt:variant>
      <vt:variant>
        <vt:lpwstr>https://standards.optical.org/areas/practice/</vt:lpwstr>
      </vt:variant>
      <vt:variant>
        <vt:lpwstr/>
      </vt:variant>
      <vt:variant>
        <vt:i4>2293792</vt:i4>
      </vt:variant>
      <vt:variant>
        <vt:i4>120</vt:i4>
      </vt:variant>
      <vt:variant>
        <vt:i4>0</vt:i4>
      </vt:variant>
      <vt:variant>
        <vt:i4>5</vt:i4>
      </vt:variant>
      <vt:variant>
        <vt:lpwstr>https://www.optical.org/download.cfm?docid=11293C0A-0DE9-4135-B42DCE6680E8CBC4</vt:lpwstr>
      </vt:variant>
      <vt:variant>
        <vt:lpwstr/>
      </vt:variant>
      <vt:variant>
        <vt:i4>6291574</vt:i4>
      </vt:variant>
      <vt:variant>
        <vt:i4>117</vt:i4>
      </vt:variant>
      <vt:variant>
        <vt:i4>0</vt:i4>
      </vt:variant>
      <vt:variant>
        <vt:i4>5</vt:i4>
      </vt:variant>
      <vt:variant>
        <vt:lpwstr>https://register.ofqual.gov.uk/</vt:lpwstr>
      </vt:variant>
      <vt:variant>
        <vt:lpwstr/>
      </vt:variant>
      <vt:variant>
        <vt:i4>2293792</vt:i4>
      </vt:variant>
      <vt:variant>
        <vt:i4>114</vt:i4>
      </vt:variant>
      <vt:variant>
        <vt:i4>0</vt:i4>
      </vt:variant>
      <vt:variant>
        <vt:i4>5</vt:i4>
      </vt:variant>
      <vt:variant>
        <vt:lpwstr>https://www.optical.org/download.cfm?docid=11293C0A-0DE9-4135-B42DCE6680E8CBC4</vt:lpwstr>
      </vt:variant>
      <vt:variant>
        <vt:lpwstr/>
      </vt:variant>
      <vt:variant>
        <vt:i4>1966096</vt:i4>
      </vt:variant>
      <vt:variant>
        <vt:i4>111</vt:i4>
      </vt:variant>
      <vt:variant>
        <vt:i4>0</vt:i4>
      </vt:variant>
      <vt:variant>
        <vt:i4>5</vt:i4>
      </vt:variant>
      <vt:variant>
        <vt:lpwstr>https://www.qaa.ac.uk/quality-code/characteristics-statements</vt:lpwstr>
      </vt:variant>
      <vt:variant>
        <vt:lpwstr/>
      </vt:variant>
      <vt:variant>
        <vt:i4>8126512</vt:i4>
      </vt:variant>
      <vt:variant>
        <vt:i4>108</vt:i4>
      </vt:variant>
      <vt:variant>
        <vt:i4>0</vt:i4>
      </vt:variant>
      <vt:variant>
        <vt:i4>5</vt:i4>
      </vt:variant>
      <vt:variant>
        <vt:lpwstr>https://scqf.org.uk/about-the-framework/interactive-framework/</vt:lpwstr>
      </vt:variant>
      <vt:variant>
        <vt:lpwstr/>
      </vt:variant>
      <vt:variant>
        <vt:i4>7733295</vt:i4>
      </vt:variant>
      <vt:variant>
        <vt:i4>105</vt:i4>
      </vt:variant>
      <vt:variant>
        <vt:i4>0</vt:i4>
      </vt:variant>
      <vt:variant>
        <vt:i4>5</vt:i4>
      </vt:variant>
      <vt:variant>
        <vt:lpwstr>https://gov.wales/credit-and-qualifications-framework-cqfw</vt:lpwstr>
      </vt:variant>
      <vt:variant>
        <vt:lpwstr/>
      </vt:variant>
      <vt:variant>
        <vt:i4>3276841</vt:i4>
      </vt:variant>
      <vt:variant>
        <vt:i4>102</vt:i4>
      </vt:variant>
      <vt:variant>
        <vt:i4>0</vt:i4>
      </vt:variant>
      <vt:variant>
        <vt:i4>5</vt:i4>
      </vt:variant>
      <vt:variant>
        <vt:lpwstr>https://www.gov.uk/what-different-qualification-levels-mean</vt:lpwstr>
      </vt:variant>
      <vt:variant>
        <vt:lpwstr/>
      </vt:variant>
      <vt:variant>
        <vt:i4>2293792</vt:i4>
      </vt:variant>
      <vt:variant>
        <vt:i4>99</vt:i4>
      </vt:variant>
      <vt:variant>
        <vt:i4>0</vt:i4>
      </vt:variant>
      <vt:variant>
        <vt:i4>5</vt:i4>
      </vt:variant>
      <vt:variant>
        <vt:lpwstr>https://www.optical.org/download.cfm?docid=11293C0A-0DE9-4135-B42DCE6680E8CBC4</vt:lpwstr>
      </vt:variant>
      <vt:variant>
        <vt:lpwstr/>
      </vt:variant>
      <vt:variant>
        <vt:i4>1114171</vt:i4>
      </vt:variant>
      <vt:variant>
        <vt:i4>92</vt:i4>
      </vt:variant>
      <vt:variant>
        <vt:i4>0</vt:i4>
      </vt:variant>
      <vt:variant>
        <vt:i4>5</vt:i4>
      </vt:variant>
      <vt:variant>
        <vt:lpwstr/>
      </vt:variant>
      <vt:variant>
        <vt:lpwstr>_Toc92704511</vt:lpwstr>
      </vt:variant>
      <vt:variant>
        <vt:i4>1048635</vt:i4>
      </vt:variant>
      <vt:variant>
        <vt:i4>86</vt:i4>
      </vt:variant>
      <vt:variant>
        <vt:i4>0</vt:i4>
      </vt:variant>
      <vt:variant>
        <vt:i4>5</vt:i4>
      </vt:variant>
      <vt:variant>
        <vt:lpwstr/>
      </vt:variant>
      <vt:variant>
        <vt:lpwstr>_Toc92704510</vt:lpwstr>
      </vt:variant>
      <vt:variant>
        <vt:i4>1638458</vt:i4>
      </vt:variant>
      <vt:variant>
        <vt:i4>80</vt:i4>
      </vt:variant>
      <vt:variant>
        <vt:i4>0</vt:i4>
      </vt:variant>
      <vt:variant>
        <vt:i4>5</vt:i4>
      </vt:variant>
      <vt:variant>
        <vt:lpwstr/>
      </vt:variant>
      <vt:variant>
        <vt:lpwstr>_Toc92704509</vt:lpwstr>
      </vt:variant>
      <vt:variant>
        <vt:i4>1572922</vt:i4>
      </vt:variant>
      <vt:variant>
        <vt:i4>74</vt:i4>
      </vt:variant>
      <vt:variant>
        <vt:i4>0</vt:i4>
      </vt:variant>
      <vt:variant>
        <vt:i4>5</vt:i4>
      </vt:variant>
      <vt:variant>
        <vt:lpwstr/>
      </vt:variant>
      <vt:variant>
        <vt:lpwstr>_Toc92704508</vt:lpwstr>
      </vt:variant>
      <vt:variant>
        <vt:i4>1507386</vt:i4>
      </vt:variant>
      <vt:variant>
        <vt:i4>68</vt:i4>
      </vt:variant>
      <vt:variant>
        <vt:i4>0</vt:i4>
      </vt:variant>
      <vt:variant>
        <vt:i4>5</vt:i4>
      </vt:variant>
      <vt:variant>
        <vt:lpwstr/>
      </vt:variant>
      <vt:variant>
        <vt:lpwstr>_Toc92704507</vt:lpwstr>
      </vt:variant>
      <vt:variant>
        <vt:i4>1441850</vt:i4>
      </vt:variant>
      <vt:variant>
        <vt:i4>62</vt:i4>
      </vt:variant>
      <vt:variant>
        <vt:i4>0</vt:i4>
      </vt:variant>
      <vt:variant>
        <vt:i4>5</vt:i4>
      </vt:variant>
      <vt:variant>
        <vt:lpwstr/>
      </vt:variant>
      <vt:variant>
        <vt:lpwstr>_Toc92704506</vt:lpwstr>
      </vt:variant>
      <vt:variant>
        <vt:i4>1376314</vt:i4>
      </vt:variant>
      <vt:variant>
        <vt:i4>56</vt:i4>
      </vt:variant>
      <vt:variant>
        <vt:i4>0</vt:i4>
      </vt:variant>
      <vt:variant>
        <vt:i4>5</vt:i4>
      </vt:variant>
      <vt:variant>
        <vt:lpwstr/>
      </vt:variant>
      <vt:variant>
        <vt:lpwstr>_Toc92704505</vt:lpwstr>
      </vt:variant>
      <vt:variant>
        <vt:i4>1310778</vt:i4>
      </vt:variant>
      <vt:variant>
        <vt:i4>50</vt:i4>
      </vt:variant>
      <vt:variant>
        <vt:i4>0</vt:i4>
      </vt:variant>
      <vt:variant>
        <vt:i4>5</vt:i4>
      </vt:variant>
      <vt:variant>
        <vt:lpwstr/>
      </vt:variant>
      <vt:variant>
        <vt:lpwstr>_Toc92704504</vt:lpwstr>
      </vt:variant>
      <vt:variant>
        <vt:i4>1245242</vt:i4>
      </vt:variant>
      <vt:variant>
        <vt:i4>44</vt:i4>
      </vt:variant>
      <vt:variant>
        <vt:i4>0</vt:i4>
      </vt:variant>
      <vt:variant>
        <vt:i4>5</vt:i4>
      </vt:variant>
      <vt:variant>
        <vt:lpwstr/>
      </vt:variant>
      <vt:variant>
        <vt:lpwstr>_Toc92704503</vt:lpwstr>
      </vt:variant>
      <vt:variant>
        <vt:i4>1179706</vt:i4>
      </vt:variant>
      <vt:variant>
        <vt:i4>38</vt:i4>
      </vt:variant>
      <vt:variant>
        <vt:i4>0</vt:i4>
      </vt:variant>
      <vt:variant>
        <vt:i4>5</vt:i4>
      </vt:variant>
      <vt:variant>
        <vt:lpwstr/>
      </vt:variant>
      <vt:variant>
        <vt:lpwstr>_Toc92704502</vt:lpwstr>
      </vt:variant>
      <vt:variant>
        <vt:i4>1114170</vt:i4>
      </vt:variant>
      <vt:variant>
        <vt:i4>32</vt:i4>
      </vt:variant>
      <vt:variant>
        <vt:i4>0</vt:i4>
      </vt:variant>
      <vt:variant>
        <vt:i4>5</vt:i4>
      </vt:variant>
      <vt:variant>
        <vt:lpwstr/>
      </vt:variant>
      <vt:variant>
        <vt:lpwstr>_Toc92704501</vt:lpwstr>
      </vt:variant>
      <vt:variant>
        <vt:i4>1048634</vt:i4>
      </vt:variant>
      <vt:variant>
        <vt:i4>26</vt:i4>
      </vt:variant>
      <vt:variant>
        <vt:i4>0</vt:i4>
      </vt:variant>
      <vt:variant>
        <vt:i4>5</vt:i4>
      </vt:variant>
      <vt:variant>
        <vt:lpwstr/>
      </vt:variant>
      <vt:variant>
        <vt:lpwstr>_Toc92704500</vt:lpwstr>
      </vt:variant>
      <vt:variant>
        <vt:i4>1572915</vt:i4>
      </vt:variant>
      <vt:variant>
        <vt:i4>20</vt:i4>
      </vt:variant>
      <vt:variant>
        <vt:i4>0</vt:i4>
      </vt:variant>
      <vt:variant>
        <vt:i4>5</vt:i4>
      </vt:variant>
      <vt:variant>
        <vt:lpwstr/>
      </vt:variant>
      <vt:variant>
        <vt:lpwstr>_Toc92704499</vt:lpwstr>
      </vt:variant>
      <vt:variant>
        <vt:i4>1638451</vt:i4>
      </vt:variant>
      <vt:variant>
        <vt:i4>14</vt:i4>
      </vt:variant>
      <vt:variant>
        <vt:i4>0</vt:i4>
      </vt:variant>
      <vt:variant>
        <vt:i4>5</vt:i4>
      </vt:variant>
      <vt:variant>
        <vt:lpwstr/>
      </vt:variant>
      <vt:variant>
        <vt:lpwstr>_Toc92704498</vt:lpwstr>
      </vt:variant>
      <vt:variant>
        <vt:i4>1441843</vt:i4>
      </vt:variant>
      <vt:variant>
        <vt:i4>8</vt:i4>
      </vt:variant>
      <vt:variant>
        <vt:i4>0</vt:i4>
      </vt:variant>
      <vt:variant>
        <vt:i4>5</vt:i4>
      </vt:variant>
      <vt:variant>
        <vt:lpwstr/>
      </vt:variant>
      <vt:variant>
        <vt:lpwstr>_Toc92704497</vt:lpwstr>
      </vt:variant>
      <vt:variant>
        <vt:i4>1507379</vt:i4>
      </vt:variant>
      <vt:variant>
        <vt:i4>2</vt:i4>
      </vt:variant>
      <vt:variant>
        <vt:i4>0</vt:i4>
      </vt:variant>
      <vt:variant>
        <vt:i4>5</vt:i4>
      </vt:variant>
      <vt:variant>
        <vt:lpwstr/>
      </vt:variant>
      <vt:variant>
        <vt:lpwstr>_Toc92704496</vt:lpwstr>
      </vt:variant>
      <vt:variant>
        <vt:i4>2293796</vt:i4>
      </vt:variant>
      <vt:variant>
        <vt:i4>12</vt:i4>
      </vt:variant>
      <vt:variant>
        <vt:i4>0</vt:i4>
      </vt:variant>
      <vt:variant>
        <vt:i4>5</vt:i4>
      </vt:variant>
      <vt:variant>
        <vt:lpwstr>https://www.gov.uk/guidance/ofqual-handbook/section-c-third-parties</vt:lpwstr>
      </vt:variant>
      <vt:variant>
        <vt:lpwstr/>
      </vt:variant>
      <vt:variant>
        <vt:i4>2293796</vt:i4>
      </vt:variant>
      <vt:variant>
        <vt:i4>9</vt:i4>
      </vt:variant>
      <vt:variant>
        <vt:i4>0</vt:i4>
      </vt:variant>
      <vt:variant>
        <vt:i4>5</vt:i4>
      </vt:variant>
      <vt:variant>
        <vt:lpwstr>https://www.gov.uk/guidance/ofqual-handbook/section-c-third-parties</vt:lpwstr>
      </vt:variant>
      <vt:variant>
        <vt:lpwstr/>
      </vt:variant>
      <vt:variant>
        <vt:i4>2162805</vt:i4>
      </vt:variant>
      <vt:variant>
        <vt:i4>6</vt:i4>
      </vt:variant>
      <vt:variant>
        <vt:i4>0</vt:i4>
      </vt:variant>
      <vt:variant>
        <vt:i4>5</vt:i4>
      </vt:variant>
      <vt:variant>
        <vt:lpwstr>https://www.qaa.ac.uk/docs/qaa/quality-code/qualifications-involving-more-than-one-degree-awarding-body.pdf</vt:lpwstr>
      </vt:variant>
      <vt:variant>
        <vt:lpwstr/>
      </vt:variant>
      <vt:variant>
        <vt:i4>7864432</vt:i4>
      </vt:variant>
      <vt:variant>
        <vt:i4>3</vt:i4>
      </vt:variant>
      <vt:variant>
        <vt:i4>0</vt:i4>
      </vt:variant>
      <vt:variant>
        <vt:i4>5</vt:i4>
      </vt:variant>
      <vt:variant>
        <vt:lpwstr>https://www.optical.org/filemanager/root/site_assets/education/education_strategic_review/goc_regulated_qualification_framework_project_201202.pdf</vt:lpwstr>
      </vt:variant>
      <vt:variant>
        <vt:lpwstr/>
      </vt:variant>
      <vt:variant>
        <vt:i4>7864432</vt:i4>
      </vt:variant>
      <vt:variant>
        <vt:i4>0</vt:i4>
      </vt:variant>
      <vt:variant>
        <vt:i4>0</vt:i4>
      </vt:variant>
      <vt:variant>
        <vt:i4>5</vt:i4>
      </vt:variant>
      <vt:variant>
        <vt:lpwstr>https://www.optical.org/filemanager/root/site_assets/education/education_strategic_review/goc_regulated_qualification_framework_project_201202.pdf</vt:lpwstr>
      </vt:variant>
      <vt:variant>
        <vt:lpwstr/>
      </vt:variant>
      <vt:variant>
        <vt:i4>1835069</vt:i4>
      </vt:variant>
      <vt:variant>
        <vt:i4>3</vt:i4>
      </vt:variant>
      <vt:variant>
        <vt:i4>0</vt:i4>
      </vt:variant>
      <vt:variant>
        <vt:i4>5</vt:i4>
      </vt:variant>
      <vt:variant>
        <vt:lpwstr>mailto:bpearson@optical.org</vt:lpwstr>
      </vt:variant>
      <vt:variant>
        <vt:lpwstr/>
      </vt:variant>
      <vt:variant>
        <vt:i4>5308499</vt:i4>
      </vt:variant>
      <vt:variant>
        <vt:i4>0</vt:i4>
      </vt:variant>
      <vt:variant>
        <vt:i4>0</vt:i4>
      </vt:variant>
      <vt:variant>
        <vt:i4>5</vt:i4>
      </vt:variant>
      <vt:variant>
        <vt:lpwstr>https://optical.org/media/30ojbecb/recognition-of-prior-learning-guidance.pdf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McKendrick</dc:creator>
  <cp:keywords/>
  <dc:description/>
  <cp:lastModifiedBy>Samara Morgan</cp:lastModifiedBy>
  <cp:revision>6</cp:revision>
  <dcterms:created xsi:type="dcterms:W3CDTF">2022-04-25T09:01:00Z</dcterms:created>
  <dcterms:modified xsi:type="dcterms:W3CDTF">2022-04-25T09:09:00Z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0x010100BFD1362A1F1ABB4CAB50CBDB8675D461</vt:lpwstr>
  </property>
</Properties>
</file>