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355A" w14:textId="77777777" w:rsidR="0021758B" w:rsidRDefault="0021758B" w:rsidP="00FB743C">
      <w:pPr>
        <w:rPr>
          <w:rFonts w:ascii="Arial" w:hAnsi="Arial" w:cs="Arial"/>
          <w:b/>
          <w:sz w:val="28"/>
          <w:szCs w:val="28"/>
        </w:rPr>
      </w:pPr>
    </w:p>
    <w:p w14:paraId="0A1A5191" w14:textId="77777777" w:rsidR="0041597B" w:rsidRDefault="0041597B" w:rsidP="004159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Consultation document: </w:t>
      </w:r>
    </w:p>
    <w:p w14:paraId="124D778F" w14:textId="37F9696F" w:rsidR="00EE222C" w:rsidRPr="008E338F" w:rsidRDefault="00EA60AC" w:rsidP="004159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Hearings and Indicative Sanctions Guidance </w:t>
      </w:r>
    </w:p>
    <w:p w14:paraId="580F643D" w14:textId="61856C99" w:rsidR="000F00E0" w:rsidRDefault="000F00E0" w:rsidP="000F00E0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56A40DC3" w14:textId="7D1A2E59" w:rsidR="000F00E0" w:rsidRPr="00352660" w:rsidRDefault="000F00E0" w:rsidP="00352660">
      <w:pPr>
        <w:pStyle w:val="ListParagraph"/>
        <w:numPr>
          <w:ilvl w:val="0"/>
          <w:numId w:val="6"/>
        </w:numPr>
        <w:tabs>
          <w:tab w:val="left" w:pos="567"/>
        </w:tabs>
        <w:rPr>
          <w:rFonts w:ascii="Arial" w:hAnsi="Arial" w:cs="Arial"/>
          <w:b/>
          <w:bCs/>
          <w:sz w:val="24"/>
          <w:szCs w:val="24"/>
        </w:rPr>
      </w:pPr>
      <w:r w:rsidRPr="00352660">
        <w:rPr>
          <w:rFonts w:ascii="Arial" w:hAnsi="Arial" w:cs="Arial"/>
          <w:b/>
          <w:bCs/>
          <w:sz w:val="24"/>
          <w:szCs w:val="24"/>
        </w:rPr>
        <w:t>Overview</w:t>
      </w:r>
    </w:p>
    <w:p w14:paraId="1C878956" w14:textId="2AE52F2B" w:rsidR="00DC7D01" w:rsidRDefault="00DC7D01" w:rsidP="00843CDA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C7D01">
        <w:rPr>
          <w:rFonts w:ascii="Arial" w:hAnsi="Arial" w:cs="Arial"/>
          <w:sz w:val="24"/>
          <w:szCs w:val="24"/>
        </w:rPr>
        <w:t xml:space="preserve">s the UK regulator for optometrists and dispensing opticians, we are committed to protecting the public, maintaining </w:t>
      </w:r>
      <w:r w:rsidR="79F6E93A" w:rsidRPr="6BAE0F05">
        <w:rPr>
          <w:rFonts w:ascii="Arial" w:hAnsi="Arial" w:cs="Arial"/>
          <w:sz w:val="24"/>
          <w:szCs w:val="24"/>
        </w:rPr>
        <w:t>standards,</w:t>
      </w:r>
      <w:r w:rsidRPr="00DC7D01">
        <w:rPr>
          <w:rFonts w:ascii="Arial" w:hAnsi="Arial" w:cs="Arial"/>
          <w:sz w:val="24"/>
          <w:szCs w:val="24"/>
        </w:rPr>
        <w:t xml:space="preserve"> and responding to concerns </w:t>
      </w:r>
      <w:r w:rsidR="0E5B7BFC" w:rsidRPr="6BAE0F05">
        <w:rPr>
          <w:rFonts w:ascii="Arial" w:hAnsi="Arial" w:cs="Arial"/>
          <w:sz w:val="24"/>
          <w:szCs w:val="24"/>
        </w:rPr>
        <w:t>about the fitness to practise of our registrants</w:t>
      </w:r>
      <w:r w:rsidRPr="00DC7D01">
        <w:rPr>
          <w:rFonts w:ascii="Arial" w:hAnsi="Arial" w:cs="Arial"/>
          <w:sz w:val="24"/>
          <w:szCs w:val="24"/>
        </w:rPr>
        <w:t>. In doing so, there are circumstances in which</w:t>
      </w:r>
      <w:r>
        <w:rPr>
          <w:rFonts w:ascii="Arial" w:hAnsi="Arial" w:cs="Arial"/>
          <w:sz w:val="24"/>
          <w:szCs w:val="24"/>
        </w:rPr>
        <w:t xml:space="preserve"> we need to hold hearings. </w:t>
      </w:r>
    </w:p>
    <w:p w14:paraId="51587C28" w14:textId="16C225BD" w:rsidR="00874188" w:rsidRDefault="002A6A9F" w:rsidP="00843CDA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hearings and indicative sanctions guidance was most recently revised on 1 December 2018. </w:t>
      </w:r>
      <w:r w:rsidR="008D4F67" w:rsidRPr="008D4F67">
        <w:rPr>
          <w:rFonts w:ascii="Arial" w:hAnsi="Arial" w:cs="Arial"/>
          <w:sz w:val="24"/>
          <w:szCs w:val="24"/>
        </w:rPr>
        <w:t>The</w:t>
      </w:r>
      <w:r w:rsidR="007B1C60" w:rsidRPr="007B1C60">
        <w:rPr>
          <w:rFonts w:ascii="Arial" w:hAnsi="Arial" w:cs="Arial"/>
          <w:sz w:val="24"/>
          <w:szCs w:val="24"/>
        </w:rPr>
        <w:t xml:space="preserve"> aim of th</w:t>
      </w:r>
      <w:r w:rsidR="00AA1E95">
        <w:rPr>
          <w:rFonts w:ascii="Arial" w:hAnsi="Arial" w:cs="Arial"/>
          <w:sz w:val="24"/>
          <w:szCs w:val="24"/>
        </w:rPr>
        <w:t>is</w:t>
      </w:r>
      <w:r w:rsidR="007B1C60" w:rsidRPr="007B1C60">
        <w:rPr>
          <w:rFonts w:ascii="Arial" w:hAnsi="Arial" w:cs="Arial"/>
          <w:sz w:val="24"/>
          <w:szCs w:val="24"/>
        </w:rPr>
        <w:t xml:space="preserve"> </w:t>
      </w:r>
      <w:r w:rsidR="00AA1E95">
        <w:rPr>
          <w:rFonts w:ascii="Arial" w:hAnsi="Arial" w:cs="Arial"/>
          <w:sz w:val="24"/>
          <w:szCs w:val="24"/>
        </w:rPr>
        <w:t>guidance</w:t>
      </w:r>
      <w:r w:rsidR="007B1C60" w:rsidRPr="007B1C60">
        <w:rPr>
          <w:rFonts w:ascii="Arial" w:hAnsi="Arial" w:cs="Arial"/>
          <w:sz w:val="24"/>
          <w:szCs w:val="24"/>
        </w:rPr>
        <w:t xml:space="preserve"> is to assist members of the Fitness to Practise Committee (“F</w:t>
      </w:r>
      <w:r w:rsidR="00C8500E">
        <w:rPr>
          <w:rFonts w:ascii="Arial" w:hAnsi="Arial" w:cs="Arial"/>
          <w:sz w:val="24"/>
          <w:szCs w:val="24"/>
        </w:rPr>
        <w:t>t</w:t>
      </w:r>
      <w:r w:rsidR="007B1C60" w:rsidRPr="007B1C60">
        <w:rPr>
          <w:rFonts w:ascii="Arial" w:hAnsi="Arial" w:cs="Arial"/>
          <w:sz w:val="24"/>
          <w:szCs w:val="24"/>
        </w:rPr>
        <w:t>PC”) to understand their individual and collective responsibilities, leading to the making of fair and just decisions.</w:t>
      </w:r>
      <w:r w:rsidR="00AA1E95">
        <w:rPr>
          <w:rFonts w:ascii="Arial" w:hAnsi="Arial" w:cs="Arial"/>
          <w:sz w:val="24"/>
          <w:szCs w:val="24"/>
        </w:rPr>
        <w:t xml:space="preserve"> It was </w:t>
      </w:r>
      <w:r w:rsidR="002026BB" w:rsidRPr="002026BB">
        <w:rPr>
          <w:rFonts w:ascii="Arial" w:hAnsi="Arial" w:cs="Arial"/>
          <w:sz w:val="24"/>
          <w:szCs w:val="24"/>
        </w:rPr>
        <w:t>developed by the Council for use by its F</w:t>
      </w:r>
      <w:r w:rsidR="00C8500E">
        <w:rPr>
          <w:rFonts w:ascii="Arial" w:hAnsi="Arial" w:cs="Arial"/>
          <w:sz w:val="24"/>
          <w:szCs w:val="24"/>
        </w:rPr>
        <w:t>t</w:t>
      </w:r>
      <w:r w:rsidR="002026BB" w:rsidRPr="002026BB">
        <w:rPr>
          <w:rFonts w:ascii="Arial" w:hAnsi="Arial" w:cs="Arial"/>
          <w:sz w:val="24"/>
          <w:szCs w:val="24"/>
        </w:rPr>
        <w:t>PC when hearing cases and considering what sanction, if any, to impose following a finding of impairment.</w:t>
      </w:r>
    </w:p>
    <w:p w14:paraId="03027B51" w14:textId="5C15FEFA" w:rsidR="003C0D2B" w:rsidRDefault="00097E9E" w:rsidP="00843CDA">
      <w:pPr>
        <w:tabs>
          <w:tab w:val="left" w:pos="567"/>
        </w:tabs>
        <w:rPr>
          <w:rFonts w:ascii="Arial" w:eastAsia="Times New Roman" w:hAnsi="Arial" w:cs="Arial"/>
          <w:sz w:val="24"/>
          <w:szCs w:val="24"/>
        </w:rPr>
      </w:pPr>
      <w:r w:rsidRPr="008E0A00">
        <w:rPr>
          <w:rFonts w:ascii="Arial" w:eastAsia="Times New Roman" w:hAnsi="Arial" w:cs="Arial"/>
          <w:sz w:val="24"/>
          <w:szCs w:val="24"/>
        </w:rPr>
        <w:t xml:space="preserve">We have made some updates to the </w:t>
      </w:r>
      <w:r w:rsidR="00E304F7">
        <w:rPr>
          <w:rFonts w:ascii="Arial" w:eastAsia="Times New Roman" w:hAnsi="Arial" w:cs="Arial"/>
          <w:sz w:val="24"/>
          <w:szCs w:val="24"/>
        </w:rPr>
        <w:t>guidance</w:t>
      </w:r>
      <w:r w:rsidR="0056223A">
        <w:rPr>
          <w:rFonts w:ascii="Arial" w:eastAsia="Times New Roman" w:hAnsi="Arial" w:cs="Arial"/>
          <w:sz w:val="24"/>
          <w:szCs w:val="24"/>
        </w:rPr>
        <w:t xml:space="preserve"> which </w:t>
      </w:r>
      <w:r w:rsidR="00BC57F6">
        <w:rPr>
          <w:rFonts w:ascii="Arial" w:eastAsia="Times New Roman" w:hAnsi="Arial" w:cs="Arial"/>
          <w:sz w:val="24"/>
          <w:szCs w:val="24"/>
        </w:rPr>
        <w:t>can be summarised as follows:</w:t>
      </w:r>
    </w:p>
    <w:p w14:paraId="3E65E3D3" w14:textId="2F5279CA" w:rsidR="0044015E" w:rsidRDefault="0044015E" w:rsidP="005B5708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</w:t>
      </w:r>
      <w:r w:rsidR="0056223A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the format to make the document </w:t>
      </w:r>
      <w:r w:rsidR="00E304F7">
        <w:rPr>
          <w:rFonts w:ascii="Arial" w:hAnsi="Arial" w:cs="Arial"/>
          <w:sz w:val="24"/>
          <w:szCs w:val="24"/>
        </w:rPr>
        <w:t xml:space="preserve">more </w:t>
      </w:r>
      <w:r>
        <w:rPr>
          <w:rFonts w:ascii="Arial" w:hAnsi="Arial" w:cs="Arial"/>
          <w:sz w:val="24"/>
          <w:szCs w:val="24"/>
        </w:rPr>
        <w:t>user</w:t>
      </w:r>
      <w:r w:rsidR="00E304F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friendly</w:t>
      </w:r>
      <w:r w:rsidR="005D3593">
        <w:rPr>
          <w:rFonts w:ascii="Arial" w:hAnsi="Arial" w:cs="Arial"/>
          <w:sz w:val="24"/>
          <w:szCs w:val="24"/>
        </w:rPr>
        <w:t>;</w:t>
      </w:r>
    </w:p>
    <w:p w14:paraId="4A0B10D4" w14:textId="2F6E84F8" w:rsidR="007F0FE8" w:rsidRDefault="5CCE6BF1" w:rsidP="005B5708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 w:rsidRPr="6BAE0F05">
        <w:rPr>
          <w:rFonts w:ascii="Arial" w:hAnsi="Arial" w:cs="Arial"/>
          <w:sz w:val="24"/>
          <w:szCs w:val="24"/>
        </w:rPr>
        <w:t>updat</w:t>
      </w:r>
      <w:r w:rsidR="0056223A">
        <w:rPr>
          <w:rFonts w:ascii="Arial" w:hAnsi="Arial" w:cs="Arial"/>
          <w:sz w:val="24"/>
          <w:szCs w:val="24"/>
        </w:rPr>
        <w:t>ing</w:t>
      </w:r>
      <w:r w:rsidRPr="6BAE0F05">
        <w:rPr>
          <w:rFonts w:ascii="Arial" w:hAnsi="Arial" w:cs="Arial"/>
          <w:sz w:val="24"/>
          <w:szCs w:val="24"/>
        </w:rPr>
        <w:t xml:space="preserve"> the</w:t>
      </w:r>
      <w:r w:rsidR="007F0FE8">
        <w:rPr>
          <w:rFonts w:ascii="Arial" w:hAnsi="Arial" w:cs="Arial"/>
          <w:sz w:val="24"/>
          <w:szCs w:val="24"/>
        </w:rPr>
        <w:t xml:space="preserve"> case</w:t>
      </w:r>
      <w:r w:rsidR="007402C0">
        <w:rPr>
          <w:rFonts w:ascii="Arial" w:hAnsi="Arial" w:cs="Arial"/>
          <w:sz w:val="24"/>
          <w:szCs w:val="24"/>
        </w:rPr>
        <w:t xml:space="preserve"> </w:t>
      </w:r>
      <w:r w:rsidR="007F0FE8">
        <w:rPr>
          <w:rFonts w:ascii="Arial" w:hAnsi="Arial" w:cs="Arial"/>
          <w:sz w:val="24"/>
          <w:szCs w:val="24"/>
        </w:rPr>
        <w:t>law</w:t>
      </w:r>
      <w:r w:rsidR="005D3593">
        <w:rPr>
          <w:rFonts w:ascii="Arial" w:hAnsi="Arial" w:cs="Arial"/>
          <w:sz w:val="24"/>
          <w:szCs w:val="24"/>
        </w:rPr>
        <w:t>;</w:t>
      </w:r>
    </w:p>
    <w:p w14:paraId="77E375E8" w14:textId="3848619B" w:rsidR="00A2797B" w:rsidRDefault="007F0FE8" w:rsidP="005B5708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</w:t>
      </w:r>
      <w:r w:rsidR="0056223A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references </w:t>
      </w:r>
      <w:r w:rsidR="00A2797B">
        <w:rPr>
          <w:rFonts w:ascii="Arial" w:hAnsi="Arial" w:cs="Arial"/>
          <w:sz w:val="24"/>
          <w:szCs w:val="24"/>
        </w:rPr>
        <w:t>to the European Union and the GOC’s Standards framework</w:t>
      </w:r>
      <w:r w:rsidR="005D3593">
        <w:rPr>
          <w:rFonts w:ascii="Arial" w:hAnsi="Arial" w:cs="Arial"/>
          <w:sz w:val="24"/>
          <w:szCs w:val="24"/>
        </w:rPr>
        <w:t>;</w:t>
      </w:r>
      <w:r w:rsidR="00A2797B">
        <w:rPr>
          <w:rFonts w:ascii="Arial" w:hAnsi="Arial" w:cs="Arial"/>
          <w:sz w:val="24"/>
          <w:szCs w:val="24"/>
        </w:rPr>
        <w:t xml:space="preserve"> </w:t>
      </w:r>
    </w:p>
    <w:p w14:paraId="79CA39FF" w14:textId="4BCF44E3" w:rsidR="000B2A1D" w:rsidRDefault="000B2A1D" w:rsidP="005B5708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amend</w:t>
      </w:r>
      <w:r w:rsidR="0056223A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the section on warnings </w:t>
      </w:r>
      <w:r w:rsidR="00B51C5C">
        <w:rPr>
          <w:rFonts w:ascii="Arial" w:hAnsi="Arial" w:cs="Arial"/>
          <w:sz w:val="24"/>
          <w:szCs w:val="24"/>
        </w:rPr>
        <w:t xml:space="preserve">to make </w:t>
      </w:r>
      <w:r>
        <w:rPr>
          <w:rFonts w:ascii="Arial" w:hAnsi="Arial" w:cs="Arial"/>
          <w:sz w:val="24"/>
          <w:szCs w:val="24"/>
        </w:rPr>
        <w:t>it clearer</w:t>
      </w:r>
      <w:r w:rsidR="005D3593">
        <w:rPr>
          <w:rFonts w:ascii="Arial" w:hAnsi="Arial" w:cs="Arial"/>
          <w:sz w:val="24"/>
          <w:szCs w:val="24"/>
        </w:rPr>
        <w:t>;</w:t>
      </w:r>
      <w:r w:rsidR="00597063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04F8B5" w14:textId="35152241" w:rsidR="000B2A1D" w:rsidRDefault="000B2A1D" w:rsidP="005B5708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</w:t>
      </w:r>
      <w:r w:rsidR="0056223A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a section on adverse inferences</w:t>
      </w:r>
      <w:r w:rsidR="007402C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61A27C" w14:textId="5CD7CCC1" w:rsidR="00094B44" w:rsidRPr="00094B44" w:rsidRDefault="00773EE6" w:rsidP="00094B44">
      <w:p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updated guidance, together with a draft</w:t>
      </w:r>
      <w:r w:rsidR="00094B44" w:rsidRPr="0063617A">
        <w:rPr>
          <w:rFonts w:ascii="Arial" w:hAnsi="Arial" w:cs="Arial"/>
          <w:sz w:val="24"/>
          <w:szCs w:val="24"/>
        </w:rPr>
        <w:t xml:space="preserve"> impact assessment</w:t>
      </w:r>
      <w:r w:rsidR="00681B01">
        <w:rPr>
          <w:rFonts w:ascii="Arial" w:hAnsi="Arial" w:cs="Arial"/>
          <w:sz w:val="24"/>
          <w:szCs w:val="24"/>
        </w:rPr>
        <w:t>,</w:t>
      </w:r>
      <w:r w:rsidR="00094B44" w:rsidRPr="0063617A">
        <w:rPr>
          <w:rFonts w:ascii="Arial" w:hAnsi="Arial" w:cs="Arial"/>
          <w:sz w:val="24"/>
          <w:szCs w:val="24"/>
        </w:rPr>
        <w:t xml:space="preserve"> </w:t>
      </w:r>
      <w:r w:rsidR="00D5548D">
        <w:rPr>
          <w:rFonts w:ascii="Arial" w:hAnsi="Arial" w:cs="Arial"/>
          <w:sz w:val="24"/>
          <w:szCs w:val="24"/>
        </w:rPr>
        <w:t xml:space="preserve">is available </w:t>
      </w:r>
      <w:r w:rsidR="00CB208F" w:rsidRPr="0063617A">
        <w:rPr>
          <w:rFonts w:ascii="Arial" w:eastAsia="Times New Roman" w:hAnsi="Arial" w:cs="Arial"/>
          <w:sz w:val="24"/>
          <w:szCs w:val="24"/>
        </w:rPr>
        <w:t xml:space="preserve">on our </w:t>
      </w:r>
      <w:r w:rsidR="007402C0" w:rsidRPr="00F07B31">
        <w:t>consultation hub</w:t>
      </w:r>
      <w:r w:rsidR="00CB208F" w:rsidRPr="0063617A">
        <w:rPr>
          <w:rFonts w:ascii="Arial" w:eastAsia="Times New Roman" w:hAnsi="Arial" w:cs="Arial"/>
          <w:sz w:val="24"/>
          <w:szCs w:val="24"/>
        </w:rPr>
        <w:t xml:space="preserve"> </w:t>
      </w:r>
      <w:r w:rsidR="008B3D32" w:rsidRPr="0063617A">
        <w:rPr>
          <w:rFonts w:ascii="Arial" w:hAnsi="Arial" w:cs="Arial"/>
          <w:sz w:val="24"/>
          <w:szCs w:val="24"/>
        </w:rPr>
        <w:t>in the ‘related</w:t>
      </w:r>
      <w:r w:rsidR="000466D9" w:rsidRPr="0063617A">
        <w:rPr>
          <w:rFonts w:ascii="Arial" w:hAnsi="Arial" w:cs="Arial"/>
          <w:sz w:val="24"/>
          <w:szCs w:val="24"/>
        </w:rPr>
        <w:t xml:space="preserve">’ </w:t>
      </w:r>
      <w:r w:rsidR="008B3D32" w:rsidRPr="0063617A">
        <w:rPr>
          <w:rFonts w:ascii="Arial" w:hAnsi="Arial" w:cs="Arial"/>
          <w:sz w:val="24"/>
          <w:szCs w:val="24"/>
        </w:rPr>
        <w:t xml:space="preserve">section at the end of </w:t>
      </w:r>
      <w:r w:rsidR="00CB208F" w:rsidRPr="0063617A">
        <w:rPr>
          <w:rFonts w:ascii="Arial" w:hAnsi="Arial" w:cs="Arial"/>
          <w:sz w:val="24"/>
          <w:szCs w:val="24"/>
        </w:rPr>
        <w:t>the</w:t>
      </w:r>
      <w:r w:rsidR="008B3D32" w:rsidRPr="0063617A">
        <w:rPr>
          <w:rFonts w:ascii="Arial" w:hAnsi="Arial" w:cs="Arial"/>
          <w:sz w:val="24"/>
          <w:szCs w:val="24"/>
        </w:rPr>
        <w:t xml:space="preserve"> page.</w:t>
      </w:r>
    </w:p>
    <w:p w14:paraId="003FB093" w14:textId="51F2ADEC" w:rsidR="00DE0CB1" w:rsidRPr="000F00E0" w:rsidRDefault="000F00E0" w:rsidP="00352660">
      <w:pPr>
        <w:pStyle w:val="ListParagraph"/>
        <w:numPr>
          <w:ilvl w:val="0"/>
          <w:numId w:val="6"/>
        </w:numPr>
        <w:tabs>
          <w:tab w:val="left" w:pos="567"/>
        </w:tabs>
        <w:rPr>
          <w:rFonts w:ascii="Arial" w:hAnsi="Arial" w:cs="Arial"/>
          <w:b/>
          <w:bCs/>
          <w:sz w:val="24"/>
          <w:szCs w:val="24"/>
        </w:rPr>
      </w:pPr>
      <w:r w:rsidRPr="000F00E0">
        <w:rPr>
          <w:rFonts w:ascii="Arial" w:hAnsi="Arial" w:cs="Arial"/>
          <w:b/>
          <w:bCs/>
          <w:sz w:val="24"/>
          <w:szCs w:val="24"/>
        </w:rPr>
        <w:t>Why we are consulting</w:t>
      </w:r>
    </w:p>
    <w:p w14:paraId="203434B5" w14:textId="5EDB9477" w:rsidR="004C0CEA" w:rsidRDefault="00097E9E" w:rsidP="00843CDA">
      <w:pPr>
        <w:tabs>
          <w:tab w:val="left" w:pos="567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3C0D2B" w:rsidRPr="003C0D2B">
        <w:rPr>
          <w:rFonts w:ascii="Arial" w:eastAsia="Times New Roman" w:hAnsi="Arial" w:cs="Arial"/>
          <w:sz w:val="24"/>
          <w:szCs w:val="24"/>
        </w:rPr>
        <w:t xml:space="preserve"> </w:t>
      </w:r>
      <w:r w:rsidR="003C0D2B" w:rsidRPr="7DE7451F">
        <w:rPr>
          <w:rFonts w:ascii="Arial" w:eastAsia="Times New Roman" w:hAnsi="Arial" w:cs="Arial"/>
          <w:sz w:val="24"/>
          <w:szCs w:val="24"/>
        </w:rPr>
        <w:t>are interested in stakeholders’ views on these</w:t>
      </w:r>
      <w:r w:rsidR="00A313C1">
        <w:rPr>
          <w:rFonts w:ascii="Arial" w:eastAsia="Times New Roman" w:hAnsi="Arial" w:cs="Arial"/>
          <w:sz w:val="24"/>
          <w:szCs w:val="24"/>
        </w:rPr>
        <w:t xml:space="preserve"> amendments</w:t>
      </w:r>
      <w:r w:rsidR="003C0D2B" w:rsidRPr="7DE7451F">
        <w:rPr>
          <w:rFonts w:ascii="Arial" w:eastAsia="Times New Roman" w:hAnsi="Arial" w:cs="Arial"/>
          <w:sz w:val="24"/>
          <w:szCs w:val="24"/>
        </w:rPr>
        <w:t xml:space="preserve"> before we finalise </w:t>
      </w:r>
      <w:r w:rsidR="00A313C1">
        <w:rPr>
          <w:rFonts w:ascii="Arial" w:eastAsia="Times New Roman" w:hAnsi="Arial" w:cs="Arial"/>
          <w:sz w:val="24"/>
          <w:szCs w:val="24"/>
        </w:rPr>
        <w:t xml:space="preserve">the updated </w:t>
      </w:r>
      <w:r w:rsidR="005D3593">
        <w:rPr>
          <w:rFonts w:ascii="Arial" w:eastAsia="Times New Roman" w:hAnsi="Arial" w:cs="Arial"/>
          <w:sz w:val="24"/>
          <w:szCs w:val="24"/>
        </w:rPr>
        <w:t>hearings and indicative sanctions guidance</w:t>
      </w:r>
      <w:r w:rsidR="003C0D2B" w:rsidRPr="7DE7451F">
        <w:rPr>
          <w:rFonts w:ascii="Arial" w:eastAsia="Times New Roman" w:hAnsi="Arial" w:cs="Arial"/>
          <w:sz w:val="24"/>
          <w:szCs w:val="24"/>
        </w:rPr>
        <w:t>.</w:t>
      </w:r>
    </w:p>
    <w:p w14:paraId="704AF607" w14:textId="48E854F3" w:rsidR="008F32EB" w:rsidRPr="003A70F7" w:rsidRDefault="008F32EB" w:rsidP="00843CDA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8F32EB">
        <w:rPr>
          <w:rFonts w:ascii="Arial" w:hAnsi="Arial" w:cs="Arial"/>
          <w:sz w:val="24"/>
          <w:szCs w:val="24"/>
        </w:rPr>
        <w:t xml:space="preserve">The public consultation will </w:t>
      </w:r>
      <w:r w:rsidRPr="005D3593">
        <w:rPr>
          <w:rFonts w:ascii="Arial" w:hAnsi="Arial" w:cs="Arial"/>
          <w:sz w:val="24"/>
          <w:szCs w:val="24"/>
        </w:rPr>
        <w:t xml:space="preserve">last for a period of </w:t>
      </w:r>
      <w:r w:rsidR="00774D50" w:rsidRPr="005D3593">
        <w:rPr>
          <w:rFonts w:ascii="Arial" w:hAnsi="Arial" w:cs="Arial"/>
          <w:sz w:val="24"/>
          <w:szCs w:val="24"/>
        </w:rPr>
        <w:t>12</w:t>
      </w:r>
      <w:r w:rsidRPr="005D3593">
        <w:rPr>
          <w:rFonts w:ascii="Arial" w:hAnsi="Arial" w:cs="Arial"/>
          <w:sz w:val="24"/>
          <w:szCs w:val="24"/>
        </w:rPr>
        <w:t xml:space="preserve"> weeks.</w:t>
      </w:r>
    </w:p>
    <w:p w14:paraId="66070555" w14:textId="42D7FCB0" w:rsidR="000F00E0" w:rsidRPr="00382104" w:rsidRDefault="00382104" w:rsidP="0005345E">
      <w:pPr>
        <w:tabs>
          <w:tab w:val="left" w:pos="2090"/>
        </w:tabs>
        <w:rPr>
          <w:rFonts w:ascii="Arial" w:hAnsi="Arial" w:cs="Arial"/>
          <w:b/>
          <w:bCs/>
          <w:sz w:val="24"/>
          <w:szCs w:val="24"/>
        </w:rPr>
      </w:pPr>
      <w:r w:rsidRPr="00382104">
        <w:rPr>
          <w:rFonts w:ascii="Arial" w:hAnsi="Arial" w:cs="Arial"/>
          <w:b/>
          <w:bCs/>
          <w:sz w:val="24"/>
          <w:szCs w:val="24"/>
        </w:rPr>
        <w:t>Questions</w:t>
      </w:r>
    </w:p>
    <w:p w14:paraId="16761920" w14:textId="0115CB3D" w:rsidR="000B4767" w:rsidRPr="006E462E" w:rsidRDefault="00BE7F91" w:rsidP="00083596">
      <w:pPr>
        <w:pStyle w:val="ListParagraph"/>
        <w:numPr>
          <w:ilvl w:val="0"/>
          <w:numId w:val="3"/>
        </w:numPr>
        <w:tabs>
          <w:tab w:val="left" w:pos="2090"/>
        </w:tabs>
        <w:rPr>
          <w:rFonts w:ascii="Arial" w:hAnsi="Arial" w:cs="Arial"/>
          <w:b/>
          <w:bCs/>
          <w:sz w:val="24"/>
          <w:szCs w:val="24"/>
        </w:rPr>
      </w:pPr>
      <w:r w:rsidRPr="7DE7451F">
        <w:rPr>
          <w:rFonts w:ascii="Arial" w:hAnsi="Arial" w:cs="Arial"/>
          <w:b/>
          <w:bCs/>
          <w:sz w:val="24"/>
          <w:szCs w:val="24"/>
        </w:rPr>
        <w:t>To what extent do</w:t>
      </w:r>
      <w:r w:rsidR="002B1CC4" w:rsidRPr="7DE7451F">
        <w:rPr>
          <w:rFonts w:ascii="Arial" w:hAnsi="Arial" w:cs="Arial"/>
          <w:b/>
          <w:bCs/>
          <w:sz w:val="24"/>
          <w:szCs w:val="24"/>
        </w:rPr>
        <w:t xml:space="preserve"> you agree that the updated </w:t>
      </w:r>
      <w:r w:rsidR="0096312A">
        <w:rPr>
          <w:rFonts w:ascii="Arial" w:hAnsi="Arial" w:cs="Arial"/>
          <w:b/>
          <w:bCs/>
          <w:sz w:val="24"/>
          <w:szCs w:val="24"/>
        </w:rPr>
        <w:t>guidance</w:t>
      </w:r>
      <w:r w:rsidR="0096312A" w:rsidRPr="7DE7451F">
        <w:rPr>
          <w:rFonts w:ascii="Arial" w:hAnsi="Arial" w:cs="Arial"/>
          <w:b/>
          <w:bCs/>
          <w:sz w:val="24"/>
          <w:szCs w:val="24"/>
        </w:rPr>
        <w:t xml:space="preserve"> </w:t>
      </w:r>
      <w:r w:rsidRPr="7DE7451F">
        <w:rPr>
          <w:rFonts w:ascii="Arial" w:hAnsi="Arial" w:cs="Arial"/>
          <w:b/>
          <w:bCs/>
          <w:sz w:val="24"/>
          <w:szCs w:val="24"/>
        </w:rPr>
        <w:t xml:space="preserve">achieves our aim of </w:t>
      </w:r>
      <w:r w:rsidR="00DF7AF2" w:rsidRPr="00DF7AF2">
        <w:rPr>
          <w:rFonts w:ascii="Arial" w:hAnsi="Arial" w:cs="Arial"/>
          <w:b/>
          <w:bCs/>
          <w:sz w:val="24"/>
          <w:szCs w:val="24"/>
        </w:rPr>
        <w:t>assist</w:t>
      </w:r>
      <w:r w:rsidR="00DF7AF2">
        <w:rPr>
          <w:rFonts w:ascii="Arial" w:hAnsi="Arial" w:cs="Arial"/>
          <w:b/>
          <w:bCs/>
          <w:sz w:val="24"/>
          <w:szCs w:val="24"/>
        </w:rPr>
        <w:t>ing</w:t>
      </w:r>
      <w:r w:rsidR="00DF7AF2" w:rsidRPr="00DF7AF2">
        <w:rPr>
          <w:rFonts w:ascii="Arial" w:hAnsi="Arial" w:cs="Arial"/>
          <w:b/>
          <w:bCs/>
          <w:sz w:val="24"/>
          <w:szCs w:val="24"/>
        </w:rPr>
        <w:t xml:space="preserve"> members of the Fitness to Practise Committee to understand their individual and collective responsibilities, leading to the making of fair and just decisions</w:t>
      </w:r>
      <w:r w:rsidR="000B4767" w:rsidRPr="7DE7451F">
        <w:rPr>
          <w:rFonts w:ascii="Arial" w:hAnsi="Arial" w:cs="Arial"/>
          <w:b/>
          <w:bCs/>
          <w:sz w:val="24"/>
          <w:szCs w:val="24"/>
        </w:rPr>
        <w:t>?</w:t>
      </w:r>
    </w:p>
    <w:p w14:paraId="6C5C6C18" w14:textId="715BEF55" w:rsidR="007B4491" w:rsidRDefault="007B4491" w:rsidP="007B449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a) Strongly agree b) Agree c) Neither agree nor disagree d) Disagree e) Strongly disagree</w:t>
      </w:r>
    </w:p>
    <w:p w14:paraId="40040994" w14:textId="4A26F375" w:rsidR="006E462E" w:rsidRDefault="006E462E" w:rsidP="000654AF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</w:t>
      </w:r>
      <w:r w:rsidR="00D90A3C">
        <w:rPr>
          <w:rFonts w:ascii="Arial" w:hAnsi="Arial" w:cs="Arial"/>
          <w:sz w:val="24"/>
          <w:szCs w:val="24"/>
        </w:rPr>
        <w:t>answered ‘</w:t>
      </w:r>
      <w:r>
        <w:rPr>
          <w:rFonts w:ascii="Arial" w:hAnsi="Arial" w:cs="Arial"/>
          <w:sz w:val="24"/>
          <w:szCs w:val="24"/>
        </w:rPr>
        <w:t>disagree</w:t>
      </w:r>
      <w:r w:rsidR="00D90A3C">
        <w:rPr>
          <w:rFonts w:ascii="Arial" w:hAnsi="Arial" w:cs="Arial"/>
          <w:sz w:val="24"/>
          <w:szCs w:val="24"/>
        </w:rPr>
        <w:t>’ or ‘strongly disagree’</w:t>
      </w:r>
      <w:r>
        <w:rPr>
          <w:rFonts w:ascii="Arial" w:hAnsi="Arial" w:cs="Arial"/>
          <w:sz w:val="24"/>
          <w:szCs w:val="24"/>
        </w:rPr>
        <w:t>, please explain your reasons.</w:t>
      </w:r>
    </w:p>
    <w:p w14:paraId="7F67D73F" w14:textId="198B72D3" w:rsidR="00D24B7F" w:rsidRPr="007B4491" w:rsidRDefault="00D24B7F" w:rsidP="00D24B7F">
      <w:pPr>
        <w:pStyle w:val="ListParagraph"/>
        <w:numPr>
          <w:ilvl w:val="0"/>
          <w:numId w:val="3"/>
        </w:numPr>
        <w:tabs>
          <w:tab w:val="left" w:pos="2090"/>
        </w:tabs>
        <w:rPr>
          <w:rFonts w:ascii="Arial" w:hAnsi="Arial" w:cs="Arial"/>
          <w:b/>
          <w:bCs/>
          <w:sz w:val="24"/>
          <w:szCs w:val="24"/>
        </w:rPr>
      </w:pPr>
      <w:r w:rsidRPr="007B4491">
        <w:rPr>
          <w:rFonts w:ascii="Arial" w:hAnsi="Arial" w:cs="Arial"/>
          <w:b/>
          <w:bCs/>
          <w:sz w:val="24"/>
          <w:szCs w:val="24"/>
        </w:rPr>
        <w:t>Is there anything unclear</w:t>
      </w:r>
      <w:r w:rsidR="007B4491">
        <w:rPr>
          <w:rFonts w:ascii="Arial" w:hAnsi="Arial" w:cs="Arial"/>
          <w:b/>
          <w:bCs/>
          <w:sz w:val="24"/>
          <w:szCs w:val="24"/>
        </w:rPr>
        <w:t xml:space="preserve"> or missing</w:t>
      </w:r>
      <w:r w:rsidRPr="007B4491">
        <w:rPr>
          <w:rFonts w:ascii="Arial" w:hAnsi="Arial" w:cs="Arial"/>
          <w:b/>
          <w:bCs/>
          <w:sz w:val="24"/>
          <w:szCs w:val="24"/>
        </w:rPr>
        <w:t xml:space="preserve"> in the updated </w:t>
      </w:r>
      <w:r w:rsidR="00C26064">
        <w:rPr>
          <w:rFonts w:ascii="Arial" w:hAnsi="Arial" w:cs="Arial"/>
          <w:b/>
          <w:bCs/>
          <w:sz w:val="24"/>
          <w:szCs w:val="24"/>
        </w:rPr>
        <w:t>guidance</w:t>
      </w:r>
      <w:r w:rsidRPr="007B4491">
        <w:rPr>
          <w:rFonts w:ascii="Arial" w:hAnsi="Arial" w:cs="Arial"/>
          <w:b/>
          <w:bCs/>
          <w:sz w:val="24"/>
          <w:szCs w:val="24"/>
        </w:rPr>
        <w:t>?</w:t>
      </w:r>
    </w:p>
    <w:p w14:paraId="4DB984E5" w14:textId="7644646E" w:rsidR="00D24B7F" w:rsidRDefault="007B4491" w:rsidP="00D24B7F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D24B7F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 xml:space="preserve"> b)</w:t>
      </w:r>
      <w:r w:rsidR="00D24B7F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c) </w:t>
      </w:r>
      <w:r w:rsidR="00842092">
        <w:rPr>
          <w:rFonts w:ascii="Arial" w:hAnsi="Arial" w:cs="Arial"/>
          <w:sz w:val="24"/>
          <w:szCs w:val="24"/>
        </w:rPr>
        <w:t>Not sure</w:t>
      </w:r>
    </w:p>
    <w:p w14:paraId="612C2C84" w14:textId="1166212B" w:rsidR="00D24B7F" w:rsidRDefault="00D24B7F" w:rsidP="00D24B7F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4B4072">
        <w:rPr>
          <w:rFonts w:ascii="Arial" w:hAnsi="Arial" w:cs="Arial"/>
          <w:sz w:val="24"/>
          <w:szCs w:val="24"/>
        </w:rPr>
        <w:t>you answered ‘</w:t>
      </w:r>
      <w:r>
        <w:rPr>
          <w:rFonts w:ascii="Arial" w:hAnsi="Arial" w:cs="Arial"/>
          <w:sz w:val="24"/>
          <w:szCs w:val="24"/>
        </w:rPr>
        <w:t>yes</w:t>
      </w:r>
      <w:r w:rsidR="004B407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, please give details.</w:t>
      </w:r>
    </w:p>
    <w:p w14:paraId="2C0CF665" w14:textId="091625F8" w:rsidR="00BD42E4" w:rsidRPr="007B4491" w:rsidRDefault="003F7096" w:rsidP="00BD42E4">
      <w:pPr>
        <w:pStyle w:val="ListParagraph"/>
        <w:numPr>
          <w:ilvl w:val="0"/>
          <w:numId w:val="3"/>
        </w:numPr>
        <w:tabs>
          <w:tab w:val="left" w:pos="2090"/>
        </w:tabs>
        <w:ind w:left="357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B4491">
        <w:rPr>
          <w:rFonts w:ascii="Arial" w:hAnsi="Arial" w:cs="Arial"/>
          <w:b/>
          <w:bCs/>
          <w:sz w:val="24"/>
          <w:szCs w:val="24"/>
        </w:rPr>
        <w:t xml:space="preserve">Are there any aspects of the guidance that could </w:t>
      </w:r>
      <w:r w:rsidR="490462CA" w:rsidRPr="6BAE0F05">
        <w:rPr>
          <w:rFonts w:ascii="Arial" w:hAnsi="Arial" w:cs="Arial"/>
          <w:b/>
          <w:bCs/>
          <w:sz w:val="24"/>
          <w:szCs w:val="24"/>
        </w:rPr>
        <w:t>have a negative impact on</w:t>
      </w:r>
      <w:r w:rsidRPr="007B4491">
        <w:rPr>
          <w:rFonts w:ascii="Arial" w:hAnsi="Arial" w:cs="Arial"/>
          <w:b/>
          <w:bCs/>
          <w:sz w:val="24"/>
          <w:szCs w:val="24"/>
        </w:rPr>
        <w:t xml:space="preserve"> stakeholders with specific characteristics? (Please consider age, sex, race, religion or belief, disability, sexual orientation, gender reassignment, pregnancy</w:t>
      </w:r>
      <w:r w:rsidR="59495BD3" w:rsidRPr="6BAE0F05">
        <w:rPr>
          <w:rFonts w:ascii="Arial" w:hAnsi="Arial" w:cs="Arial"/>
          <w:b/>
          <w:bCs/>
          <w:sz w:val="24"/>
          <w:szCs w:val="24"/>
        </w:rPr>
        <w:t>,</w:t>
      </w:r>
      <w:r w:rsidRPr="007B4491">
        <w:rPr>
          <w:rFonts w:ascii="Arial" w:hAnsi="Arial" w:cs="Arial"/>
          <w:b/>
          <w:bCs/>
          <w:sz w:val="24"/>
          <w:szCs w:val="24"/>
        </w:rPr>
        <w:t xml:space="preserve"> or maternity, caring responsibilities</w:t>
      </w:r>
      <w:r w:rsidR="4A6F3A73" w:rsidRPr="6BAE0F05">
        <w:rPr>
          <w:rFonts w:ascii="Arial" w:hAnsi="Arial" w:cs="Arial"/>
          <w:b/>
          <w:bCs/>
          <w:sz w:val="24"/>
          <w:szCs w:val="24"/>
        </w:rPr>
        <w:t>,</w:t>
      </w:r>
      <w:r w:rsidRPr="007B4491">
        <w:rPr>
          <w:rFonts w:ascii="Arial" w:hAnsi="Arial" w:cs="Arial"/>
          <w:b/>
          <w:bCs/>
          <w:sz w:val="24"/>
          <w:szCs w:val="24"/>
        </w:rPr>
        <w:t xml:space="preserve"> or any other characteristics.)</w:t>
      </w:r>
    </w:p>
    <w:p w14:paraId="0EB6C99B" w14:textId="49BEAF5C" w:rsidR="007B4491" w:rsidRDefault="007B4491" w:rsidP="007B4491">
      <w:pPr>
        <w:ind w:firstLine="360"/>
        <w:rPr>
          <w:rFonts w:ascii="Arial" w:hAnsi="Arial" w:cs="Arial"/>
          <w:sz w:val="24"/>
          <w:szCs w:val="24"/>
        </w:rPr>
      </w:pPr>
      <w:bookmarkStart w:id="0" w:name="_Hlk67998256"/>
      <w:bookmarkStart w:id="1" w:name="_Hlk67998120"/>
      <w:r>
        <w:rPr>
          <w:rFonts w:ascii="Arial" w:hAnsi="Arial" w:cs="Arial"/>
          <w:sz w:val="24"/>
          <w:szCs w:val="24"/>
        </w:rPr>
        <w:t>a) Yes b)</w:t>
      </w:r>
      <w:r>
        <w:rPr>
          <w:rFonts w:ascii="Arial" w:hAnsi="Arial" w:cs="Arial"/>
          <w:sz w:val="24"/>
          <w:szCs w:val="24"/>
        </w:rPr>
        <w:tab/>
        <w:t xml:space="preserve">No c) </w:t>
      </w:r>
      <w:r w:rsidR="00A334B7">
        <w:rPr>
          <w:rFonts w:ascii="Arial" w:hAnsi="Arial" w:cs="Arial"/>
          <w:sz w:val="24"/>
          <w:szCs w:val="24"/>
        </w:rPr>
        <w:t>Not sure</w:t>
      </w:r>
    </w:p>
    <w:p w14:paraId="47C38B3F" w14:textId="35757BA6" w:rsidR="00BD42E4" w:rsidRDefault="00BD42E4" w:rsidP="000654AF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796948">
        <w:rPr>
          <w:rFonts w:ascii="Arial" w:hAnsi="Arial" w:cs="Arial"/>
          <w:sz w:val="24"/>
          <w:szCs w:val="24"/>
        </w:rPr>
        <w:t>you answered ‘yes’</w:t>
      </w:r>
      <w:r>
        <w:rPr>
          <w:rFonts w:ascii="Arial" w:hAnsi="Arial" w:cs="Arial"/>
          <w:sz w:val="24"/>
          <w:szCs w:val="24"/>
        </w:rPr>
        <w:t>, please give details.</w:t>
      </w:r>
    </w:p>
    <w:bookmarkEnd w:id="0"/>
    <w:p w14:paraId="671762B2" w14:textId="26D2D6D4" w:rsidR="008D5106" w:rsidRPr="007B4491" w:rsidRDefault="008D5106" w:rsidP="00952AE2">
      <w:pPr>
        <w:pStyle w:val="ListParagraph"/>
        <w:numPr>
          <w:ilvl w:val="0"/>
          <w:numId w:val="3"/>
        </w:numPr>
        <w:tabs>
          <w:tab w:val="left" w:pos="2090"/>
        </w:tabs>
        <w:ind w:left="357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B4491">
        <w:rPr>
          <w:rFonts w:ascii="Arial" w:hAnsi="Arial" w:cs="Arial"/>
          <w:b/>
          <w:bCs/>
          <w:sz w:val="24"/>
          <w:szCs w:val="24"/>
        </w:rPr>
        <w:t>Are there any aspects of the guidance that could have a positive impact on stakeholders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 xml:space="preserve"> with specific characteristics? (Please consider age, sex, race, religion or belief, disability, sexual orientation, gender reassignment, pregnancy</w:t>
      </w:r>
      <w:r w:rsidR="6C83BFDF" w:rsidRPr="6BAE0F05">
        <w:rPr>
          <w:rFonts w:ascii="Arial" w:hAnsi="Arial" w:cs="Arial"/>
          <w:b/>
          <w:bCs/>
          <w:sz w:val="24"/>
          <w:szCs w:val="24"/>
        </w:rPr>
        <w:t>,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 xml:space="preserve"> or maternity, caring responsibilities</w:t>
      </w:r>
      <w:r w:rsidR="0E03FA85" w:rsidRPr="6BAE0F05">
        <w:rPr>
          <w:rFonts w:ascii="Arial" w:hAnsi="Arial" w:cs="Arial"/>
          <w:b/>
          <w:bCs/>
          <w:sz w:val="24"/>
          <w:szCs w:val="24"/>
        </w:rPr>
        <w:t>,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 xml:space="preserve"> or any other characteristics.)</w:t>
      </w:r>
    </w:p>
    <w:p w14:paraId="142CEFFC" w14:textId="3CE7DEF9" w:rsidR="007B4491" w:rsidRDefault="007B4491" w:rsidP="007B4491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Yes b)</w:t>
      </w:r>
      <w:r>
        <w:rPr>
          <w:rFonts w:ascii="Arial" w:hAnsi="Arial" w:cs="Arial"/>
          <w:sz w:val="24"/>
          <w:szCs w:val="24"/>
        </w:rPr>
        <w:tab/>
        <w:t xml:space="preserve">No c) </w:t>
      </w:r>
      <w:r w:rsidR="00A334B7">
        <w:rPr>
          <w:rFonts w:ascii="Arial" w:hAnsi="Arial" w:cs="Arial"/>
          <w:sz w:val="24"/>
          <w:szCs w:val="24"/>
        </w:rPr>
        <w:t>Not sure</w:t>
      </w:r>
    </w:p>
    <w:p w14:paraId="31759A48" w14:textId="09CBD500" w:rsidR="009B7238" w:rsidRDefault="009B7238" w:rsidP="009B7238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796948">
        <w:rPr>
          <w:rFonts w:ascii="Arial" w:hAnsi="Arial" w:cs="Arial"/>
          <w:sz w:val="24"/>
          <w:szCs w:val="24"/>
        </w:rPr>
        <w:t>you answered ‘yes’</w:t>
      </w:r>
      <w:r>
        <w:rPr>
          <w:rFonts w:ascii="Arial" w:hAnsi="Arial" w:cs="Arial"/>
          <w:sz w:val="24"/>
          <w:szCs w:val="24"/>
        </w:rPr>
        <w:t>, please give details.</w:t>
      </w:r>
    </w:p>
    <w:p w14:paraId="54438A5E" w14:textId="3C229536" w:rsidR="008D5106" w:rsidRPr="007B4491" w:rsidRDefault="008D5106" w:rsidP="00952AE2">
      <w:pPr>
        <w:pStyle w:val="ListParagraph"/>
        <w:numPr>
          <w:ilvl w:val="0"/>
          <w:numId w:val="3"/>
        </w:numPr>
        <w:tabs>
          <w:tab w:val="left" w:pos="2090"/>
        </w:tabs>
        <w:ind w:left="357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B4491">
        <w:rPr>
          <w:rFonts w:ascii="Arial" w:hAnsi="Arial" w:cs="Arial"/>
          <w:b/>
          <w:bCs/>
          <w:sz w:val="24"/>
          <w:szCs w:val="24"/>
        </w:rPr>
        <w:t xml:space="preserve">Are there any other impacts </w:t>
      </w:r>
      <w:r w:rsidR="16C494A6" w:rsidRPr="6BAE0F05">
        <w:rPr>
          <w:rFonts w:ascii="Arial" w:hAnsi="Arial" w:cs="Arial"/>
          <w:b/>
          <w:bCs/>
          <w:sz w:val="24"/>
          <w:szCs w:val="24"/>
        </w:rPr>
        <w:t>or benefits</w:t>
      </w:r>
      <w:r w:rsidRPr="6BAE0F05">
        <w:rPr>
          <w:rFonts w:ascii="Arial" w:hAnsi="Arial" w:cs="Arial"/>
          <w:b/>
          <w:bCs/>
          <w:sz w:val="24"/>
          <w:szCs w:val="24"/>
        </w:rPr>
        <w:t xml:space="preserve"> 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 xml:space="preserve">of the updated </w:t>
      </w:r>
      <w:r w:rsidR="0096312A">
        <w:rPr>
          <w:rFonts w:ascii="Arial" w:hAnsi="Arial" w:cs="Arial"/>
          <w:b/>
          <w:bCs/>
          <w:sz w:val="24"/>
          <w:szCs w:val="24"/>
        </w:rPr>
        <w:t>guidance</w:t>
      </w:r>
      <w:r w:rsidR="0096312A" w:rsidRPr="007B44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4491">
        <w:rPr>
          <w:rFonts w:ascii="Arial" w:hAnsi="Arial" w:cs="Arial"/>
          <w:b/>
          <w:bCs/>
          <w:sz w:val="24"/>
          <w:szCs w:val="24"/>
        </w:rPr>
        <w:t>that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 xml:space="preserve"> you would like to tell us about?</w:t>
      </w:r>
    </w:p>
    <w:p w14:paraId="44816407" w14:textId="60D0C1EF" w:rsidR="007B4491" w:rsidRDefault="007B4491" w:rsidP="007B4491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Yes b)</w:t>
      </w:r>
      <w:r>
        <w:rPr>
          <w:rFonts w:ascii="Arial" w:hAnsi="Arial" w:cs="Arial"/>
          <w:sz w:val="24"/>
          <w:szCs w:val="24"/>
        </w:rPr>
        <w:tab/>
        <w:t xml:space="preserve">No c) </w:t>
      </w:r>
      <w:r w:rsidR="00A334B7">
        <w:rPr>
          <w:rFonts w:ascii="Arial" w:hAnsi="Arial" w:cs="Arial"/>
          <w:sz w:val="24"/>
          <w:szCs w:val="24"/>
        </w:rPr>
        <w:t>Not sure</w:t>
      </w:r>
    </w:p>
    <w:p w14:paraId="53DF2B50" w14:textId="67B673B8" w:rsidR="009B7238" w:rsidRDefault="009B7238" w:rsidP="009B7238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796948">
        <w:rPr>
          <w:rFonts w:ascii="Arial" w:hAnsi="Arial" w:cs="Arial"/>
          <w:sz w:val="24"/>
          <w:szCs w:val="24"/>
        </w:rPr>
        <w:t>you answered ‘yes’</w:t>
      </w:r>
      <w:r>
        <w:rPr>
          <w:rFonts w:ascii="Arial" w:hAnsi="Arial" w:cs="Arial"/>
          <w:sz w:val="24"/>
          <w:szCs w:val="24"/>
        </w:rPr>
        <w:t>, please give details.</w:t>
      </w:r>
      <w:bookmarkEnd w:id="1"/>
    </w:p>
    <w:sectPr w:rsidR="009B7238" w:rsidSect="004F60DF">
      <w:headerReference w:type="first" r:id="rId11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FBEB" w14:textId="77777777" w:rsidR="003F7395" w:rsidRDefault="003F7395" w:rsidP="00FB743C">
      <w:pPr>
        <w:spacing w:after="0" w:line="240" w:lineRule="auto"/>
      </w:pPr>
      <w:r>
        <w:separator/>
      </w:r>
    </w:p>
  </w:endnote>
  <w:endnote w:type="continuationSeparator" w:id="0">
    <w:p w14:paraId="4C7E611A" w14:textId="77777777" w:rsidR="003F7395" w:rsidRDefault="003F7395" w:rsidP="00FB743C">
      <w:pPr>
        <w:spacing w:after="0" w:line="240" w:lineRule="auto"/>
      </w:pPr>
      <w:r>
        <w:continuationSeparator/>
      </w:r>
    </w:p>
  </w:endnote>
  <w:endnote w:type="continuationNotice" w:id="1">
    <w:p w14:paraId="27F3F2FA" w14:textId="77777777" w:rsidR="003F7395" w:rsidRDefault="003F7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1FB9" w14:textId="77777777" w:rsidR="003F7395" w:rsidRDefault="003F7395" w:rsidP="00FB743C">
      <w:pPr>
        <w:spacing w:after="0" w:line="240" w:lineRule="auto"/>
      </w:pPr>
      <w:r>
        <w:separator/>
      </w:r>
    </w:p>
  </w:footnote>
  <w:footnote w:type="continuationSeparator" w:id="0">
    <w:p w14:paraId="7DF4CCDB" w14:textId="77777777" w:rsidR="003F7395" w:rsidRDefault="003F7395" w:rsidP="00FB743C">
      <w:pPr>
        <w:spacing w:after="0" w:line="240" w:lineRule="auto"/>
      </w:pPr>
      <w:r>
        <w:continuationSeparator/>
      </w:r>
    </w:p>
  </w:footnote>
  <w:footnote w:type="continuationNotice" w:id="1">
    <w:p w14:paraId="1C601230" w14:textId="77777777" w:rsidR="003F7395" w:rsidRDefault="003F73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02E4" w14:textId="42DE6FCD" w:rsidR="0079185D" w:rsidRDefault="7DE7451F" w:rsidP="0079185D">
    <w:pPr>
      <w:pStyle w:val="Header"/>
      <w:jc w:val="right"/>
    </w:pPr>
    <w:r>
      <w:rPr>
        <w:noProof/>
      </w:rPr>
      <w:drawing>
        <wp:inline distT="0" distB="0" distL="0" distR="0" wp14:anchorId="6A73D2A7" wp14:editId="7E6C740A">
          <wp:extent cx="1914525" cy="676275"/>
          <wp:effectExtent l="0" t="0" r="9525" b="9525"/>
          <wp:docPr id="1" name="Picture 1" descr="GOC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m0KYspnN6zRoOn" id="IWrznIso"/>
    <int:WordHash hashCode="HCmkF/dNWYIQWS" id="jcyoTAq9"/>
    <int:WordHash hashCode="2xIWrlYrEM+1eJ" id="c3DkxVEF"/>
    <int:WordHash hashCode="EEfs/ccCth5tbC" id="EeVpZ4pv"/>
    <int:WordHash hashCode="NkPdJ9i9g1wpGP" id="q3Hw5tCc"/>
  </int:Manifest>
  <int:Observations>
    <int:Content id="IWrznIso">
      <int:Rejection type="LegacyProofing"/>
    </int:Content>
    <int:Content id="jcyoTAq9">
      <int:Rejection type="LegacyProofing"/>
    </int:Content>
    <int:Content id="c3DkxVEF">
      <int:Rejection type="LegacyProofing"/>
    </int:Content>
    <int:Content id="EeVpZ4pv">
      <int:Rejection type="LegacyProofing"/>
    </int:Content>
    <int:Content id="q3Hw5tCc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286"/>
    <w:multiLevelType w:val="hybridMultilevel"/>
    <w:tmpl w:val="1660A5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97C81"/>
    <w:multiLevelType w:val="hybridMultilevel"/>
    <w:tmpl w:val="56C072D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9735618"/>
    <w:multiLevelType w:val="multilevel"/>
    <w:tmpl w:val="C5E45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13348B"/>
    <w:multiLevelType w:val="hybridMultilevel"/>
    <w:tmpl w:val="2A86A0E6"/>
    <w:lvl w:ilvl="0" w:tplc="80C0D5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554ECD"/>
    <w:multiLevelType w:val="hybridMultilevel"/>
    <w:tmpl w:val="DC30B9E0"/>
    <w:lvl w:ilvl="0" w:tplc="60BC7F64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hint="default"/>
        <w:color w:val="A6A6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1CA9"/>
    <w:multiLevelType w:val="hybridMultilevel"/>
    <w:tmpl w:val="6C349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07"/>
    <w:rsid w:val="000060AA"/>
    <w:rsid w:val="000140E5"/>
    <w:rsid w:val="00015ABF"/>
    <w:rsid w:val="00020850"/>
    <w:rsid w:val="00022B16"/>
    <w:rsid w:val="00022FC3"/>
    <w:rsid w:val="00026571"/>
    <w:rsid w:val="000315B8"/>
    <w:rsid w:val="000329A3"/>
    <w:rsid w:val="0003625A"/>
    <w:rsid w:val="000428E5"/>
    <w:rsid w:val="00043C2C"/>
    <w:rsid w:val="000466D9"/>
    <w:rsid w:val="00053268"/>
    <w:rsid w:val="0005345E"/>
    <w:rsid w:val="00064028"/>
    <w:rsid w:val="000654AF"/>
    <w:rsid w:val="000668F5"/>
    <w:rsid w:val="00070819"/>
    <w:rsid w:val="00075DB5"/>
    <w:rsid w:val="00080418"/>
    <w:rsid w:val="00082E19"/>
    <w:rsid w:val="00083596"/>
    <w:rsid w:val="000919E2"/>
    <w:rsid w:val="00092F07"/>
    <w:rsid w:val="000938AF"/>
    <w:rsid w:val="000941DB"/>
    <w:rsid w:val="00094B44"/>
    <w:rsid w:val="00097E9E"/>
    <w:rsid w:val="000A14BC"/>
    <w:rsid w:val="000A1B3D"/>
    <w:rsid w:val="000A5B1B"/>
    <w:rsid w:val="000B09A7"/>
    <w:rsid w:val="000B14C9"/>
    <w:rsid w:val="000B2754"/>
    <w:rsid w:val="000B2A1D"/>
    <w:rsid w:val="000B30E4"/>
    <w:rsid w:val="000B4767"/>
    <w:rsid w:val="000B7D30"/>
    <w:rsid w:val="000C205C"/>
    <w:rsid w:val="000C2C97"/>
    <w:rsid w:val="000C408A"/>
    <w:rsid w:val="000C4BA1"/>
    <w:rsid w:val="000C53D7"/>
    <w:rsid w:val="000C5D84"/>
    <w:rsid w:val="000D17C2"/>
    <w:rsid w:val="000D225F"/>
    <w:rsid w:val="000D48AF"/>
    <w:rsid w:val="000D5073"/>
    <w:rsid w:val="000E45F0"/>
    <w:rsid w:val="000E5771"/>
    <w:rsid w:val="000F00E0"/>
    <w:rsid w:val="000F051A"/>
    <w:rsid w:val="000F23BC"/>
    <w:rsid w:val="000F38D9"/>
    <w:rsid w:val="000F49B7"/>
    <w:rsid w:val="001006D1"/>
    <w:rsid w:val="001007EA"/>
    <w:rsid w:val="00110390"/>
    <w:rsid w:val="00111A5F"/>
    <w:rsid w:val="00114CD4"/>
    <w:rsid w:val="00115C19"/>
    <w:rsid w:val="00115E65"/>
    <w:rsid w:val="001200E7"/>
    <w:rsid w:val="00120A0B"/>
    <w:rsid w:val="00125345"/>
    <w:rsid w:val="001315C5"/>
    <w:rsid w:val="00131811"/>
    <w:rsid w:val="001359F4"/>
    <w:rsid w:val="00135B8D"/>
    <w:rsid w:val="00136E21"/>
    <w:rsid w:val="00141060"/>
    <w:rsid w:val="00145BFA"/>
    <w:rsid w:val="00147F22"/>
    <w:rsid w:val="001517B5"/>
    <w:rsid w:val="00161184"/>
    <w:rsid w:val="0016370E"/>
    <w:rsid w:val="00164D65"/>
    <w:rsid w:val="00174784"/>
    <w:rsid w:val="00175971"/>
    <w:rsid w:val="00176EB3"/>
    <w:rsid w:val="00184405"/>
    <w:rsid w:val="00187D0E"/>
    <w:rsid w:val="001931A4"/>
    <w:rsid w:val="001938DB"/>
    <w:rsid w:val="00194BDB"/>
    <w:rsid w:val="001A46AA"/>
    <w:rsid w:val="001B1842"/>
    <w:rsid w:val="001B3BCB"/>
    <w:rsid w:val="001B3C47"/>
    <w:rsid w:val="001B4335"/>
    <w:rsid w:val="001B4DBB"/>
    <w:rsid w:val="001B67E0"/>
    <w:rsid w:val="001C15E6"/>
    <w:rsid w:val="001C19CF"/>
    <w:rsid w:val="001C1D6E"/>
    <w:rsid w:val="001C3D38"/>
    <w:rsid w:val="001C3DBA"/>
    <w:rsid w:val="001C6CE6"/>
    <w:rsid w:val="001C70C2"/>
    <w:rsid w:val="001C7EB4"/>
    <w:rsid w:val="001D1AB6"/>
    <w:rsid w:val="001D47E4"/>
    <w:rsid w:val="001E01C0"/>
    <w:rsid w:val="001E3ACE"/>
    <w:rsid w:val="001E5523"/>
    <w:rsid w:val="001E7012"/>
    <w:rsid w:val="001F27C7"/>
    <w:rsid w:val="001F611A"/>
    <w:rsid w:val="00200C76"/>
    <w:rsid w:val="002026BB"/>
    <w:rsid w:val="00202A38"/>
    <w:rsid w:val="002030FA"/>
    <w:rsid w:val="00212E22"/>
    <w:rsid w:val="00213641"/>
    <w:rsid w:val="002142EF"/>
    <w:rsid w:val="00214A87"/>
    <w:rsid w:val="0021758B"/>
    <w:rsid w:val="00220CB5"/>
    <w:rsid w:val="00222D81"/>
    <w:rsid w:val="00231D39"/>
    <w:rsid w:val="0023265E"/>
    <w:rsid w:val="00234321"/>
    <w:rsid w:val="002349E4"/>
    <w:rsid w:val="00235D5A"/>
    <w:rsid w:val="002360C5"/>
    <w:rsid w:val="002413C2"/>
    <w:rsid w:val="002444E2"/>
    <w:rsid w:val="00245BFD"/>
    <w:rsid w:val="0024687E"/>
    <w:rsid w:val="002472F5"/>
    <w:rsid w:val="00256F8B"/>
    <w:rsid w:val="002605F3"/>
    <w:rsid w:val="00265BBA"/>
    <w:rsid w:val="00266FDF"/>
    <w:rsid w:val="00271E21"/>
    <w:rsid w:val="00282218"/>
    <w:rsid w:val="002840BF"/>
    <w:rsid w:val="002878D6"/>
    <w:rsid w:val="0029066A"/>
    <w:rsid w:val="00290B57"/>
    <w:rsid w:val="0029148F"/>
    <w:rsid w:val="00291597"/>
    <w:rsid w:val="002923C9"/>
    <w:rsid w:val="002924B5"/>
    <w:rsid w:val="002941FC"/>
    <w:rsid w:val="00294702"/>
    <w:rsid w:val="002970C9"/>
    <w:rsid w:val="002A28AE"/>
    <w:rsid w:val="002A2DF7"/>
    <w:rsid w:val="002A4DF7"/>
    <w:rsid w:val="002A6A9F"/>
    <w:rsid w:val="002A74D6"/>
    <w:rsid w:val="002B0248"/>
    <w:rsid w:val="002B1017"/>
    <w:rsid w:val="002B1CC4"/>
    <w:rsid w:val="002B32D6"/>
    <w:rsid w:val="002B53DC"/>
    <w:rsid w:val="002B5888"/>
    <w:rsid w:val="002B6FB8"/>
    <w:rsid w:val="002C0C35"/>
    <w:rsid w:val="002C3A4A"/>
    <w:rsid w:val="002C61C6"/>
    <w:rsid w:val="002D1B2D"/>
    <w:rsid w:val="002D2907"/>
    <w:rsid w:val="002D30C3"/>
    <w:rsid w:val="002D5F55"/>
    <w:rsid w:val="002D65C4"/>
    <w:rsid w:val="002E5DDE"/>
    <w:rsid w:val="002F1C3E"/>
    <w:rsid w:val="002F2F26"/>
    <w:rsid w:val="002F6729"/>
    <w:rsid w:val="002F7FE7"/>
    <w:rsid w:val="003005DF"/>
    <w:rsid w:val="003057A0"/>
    <w:rsid w:val="00307701"/>
    <w:rsid w:val="00310301"/>
    <w:rsid w:val="00314887"/>
    <w:rsid w:val="00316851"/>
    <w:rsid w:val="003200D1"/>
    <w:rsid w:val="003203F9"/>
    <w:rsid w:val="00322064"/>
    <w:rsid w:val="003233F2"/>
    <w:rsid w:val="00331FC9"/>
    <w:rsid w:val="00333CB4"/>
    <w:rsid w:val="0033487E"/>
    <w:rsid w:val="00343562"/>
    <w:rsid w:val="003452DD"/>
    <w:rsid w:val="00351848"/>
    <w:rsid w:val="00352660"/>
    <w:rsid w:val="003563C6"/>
    <w:rsid w:val="00360F35"/>
    <w:rsid w:val="00360FFF"/>
    <w:rsid w:val="0036170B"/>
    <w:rsid w:val="00365A6B"/>
    <w:rsid w:val="003706BB"/>
    <w:rsid w:val="00374335"/>
    <w:rsid w:val="0038154D"/>
    <w:rsid w:val="00382104"/>
    <w:rsid w:val="00384A99"/>
    <w:rsid w:val="003871A6"/>
    <w:rsid w:val="00391BCE"/>
    <w:rsid w:val="0039511E"/>
    <w:rsid w:val="003A0B7D"/>
    <w:rsid w:val="003A5162"/>
    <w:rsid w:val="003A70F7"/>
    <w:rsid w:val="003A71E6"/>
    <w:rsid w:val="003B12D8"/>
    <w:rsid w:val="003B7C29"/>
    <w:rsid w:val="003C0D2B"/>
    <w:rsid w:val="003C26BB"/>
    <w:rsid w:val="003C3C88"/>
    <w:rsid w:val="003C4D3D"/>
    <w:rsid w:val="003C6AA3"/>
    <w:rsid w:val="003D0381"/>
    <w:rsid w:val="003D33CD"/>
    <w:rsid w:val="003D341C"/>
    <w:rsid w:val="003D3AF8"/>
    <w:rsid w:val="003D6DF4"/>
    <w:rsid w:val="003E16AA"/>
    <w:rsid w:val="003E2490"/>
    <w:rsid w:val="003E5E87"/>
    <w:rsid w:val="003F15E1"/>
    <w:rsid w:val="003F28F8"/>
    <w:rsid w:val="003F3BD3"/>
    <w:rsid w:val="003F3F2C"/>
    <w:rsid w:val="003F7096"/>
    <w:rsid w:val="003F7395"/>
    <w:rsid w:val="003F7F73"/>
    <w:rsid w:val="00400572"/>
    <w:rsid w:val="004057C4"/>
    <w:rsid w:val="00405F78"/>
    <w:rsid w:val="0041597B"/>
    <w:rsid w:val="00415AA8"/>
    <w:rsid w:val="00416171"/>
    <w:rsid w:val="004172EE"/>
    <w:rsid w:val="00421CC1"/>
    <w:rsid w:val="00422BCA"/>
    <w:rsid w:val="00422E72"/>
    <w:rsid w:val="0042759C"/>
    <w:rsid w:val="0043337E"/>
    <w:rsid w:val="00435D46"/>
    <w:rsid w:val="00437AB5"/>
    <w:rsid w:val="0044015E"/>
    <w:rsid w:val="00440EE3"/>
    <w:rsid w:val="00441AAA"/>
    <w:rsid w:val="00443AD2"/>
    <w:rsid w:val="00443D59"/>
    <w:rsid w:val="00450CDE"/>
    <w:rsid w:val="004545CB"/>
    <w:rsid w:val="00454AD5"/>
    <w:rsid w:val="00461973"/>
    <w:rsid w:val="004621F5"/>
    <w:rsid w:val="00464A4E"/>
    <w:rsid w:val="004663D9"/>
    <w:rsid w:val="00466B96"/>
    <w:rsid w:val="00472B61"/>
    <w:rsid w:val="00474437"/>
    <w:rsid w:val="00474DEA"/>
    <w:rsid w:val="00477885"/>
    <w:rsid w:val="004814C0"/>
    <w:rsid w:val="00490843"/>
    <w:rsid w:val="00490D8A"/>
    <w:rsid w:val="004957AD"/>
    <w:rsid w:val="004958F5"/>
    <w:rsid w:val="004968E8"/>
    <w:rsid w:val="00496CA4"/>
    <w:rsid w:val="004A1E7F"/>
    <w:rsid w:val="004A4D55"/>
    <w:rsid w:val="004A56F5"/>
    <w:rsid w:val="004A6509"/>
    <w:rsid w:val="004A6895"/>
    <w:rsid w:val="004A72A5"/>
    <w:rsid w:val="004B4072"/>
    <w:rsid w:val="004C0CEA"/>
    <w:rsid w:val="004C12CE"/>
    <w:rsid w:val="004C2163"/>
    <w:rsid w:val="004C3AE3"/>
    <w:rsid w:val="004C730B"/>
    <w:rsid w:val="004D0E17"/>
    <w:rsid w:val="004D1A42"/>
    <w:rsid w:val="004D6FBA"/>
    <w:rsid w:val="004E3787"/>
    <w:rsid w:val="004E4192"/>
    <w:rsid w:val="004E5A25"/>
    <w:rsid w:val="004E607C"/>
    <w:rsid w:val="004F3157"/>
    <w:rsid w:val="004F3BAD"/>
    <w:rsid w:val="004F3D89"/>
    <w:rsid w:val="004F60DF"/>
    <w:rsid w:val="004F6580"/>
    <w:rsid w:val="00504B89"/>
    <w:rsid w:val="00510558"/>
    <w:rsid w:val="0052057C"/>
    <w:rsid w:val="005208AC"/>
    <w:rsid w:val="005225BA"/>
    <w:rsid w:val="0052588E"/>
    <w:rsid w:val="00527533"/>
    <w:rsid w:val="00527811"/>
    <w:rsid w:val="0053145E"/>
    <w:rsid w:val="00534F61"/>
    <w:rsid w:val="00535156"/>
    <w:rsid w:val="0054351E"/>
    <w:rsid w:val="00543EDB"/>
    <w:rsid w:val="005448B5"/>
    <w:rsid w:val="00555104"/>
    <w:rsid w:val="0056223A"/>
    <w:rsid w:val="005627BD"/>
    <w:rsid w:val="00567CFE"/>
    <w:rsid w:val="00571A9A"/>
    <w:rsid w:val="0057480C"/>
    <w:rsid w:val="00580067"/>
    <w:rsid w:val="00580CAC"/>
    <w:rsid w:val="005831AD"/>
    <w:rsid w:val="0059063B"/>
    <w:rsid w:val="00593B21"/>
    <w:rsid w:val="00595C7D"/>
    <w:rsid w:val="00597063"/>
    <w:rsid w:val="005A7467"/>
    <w:rsid w:val="005B4147"/>
    <w:rsid w:val="005B497E"/>
    <w:rsid w:val="005B511B"/>
    <w:rsid w:val="005B5708"/>
    <w:rsid w:val="005C1979"/>
    <w:rsid w:val="005C44C9"/>
    <w:rsid w:val="005C4C1A"/>
    <w:rsid w:val="005D231D"/>
    <w:rsid w:val="005D2506"/>
    <w:rsid w:val="005D28C3"/>
    <w:rsid w:val="005D3593"/>
    <w:rsid w:val="005D7682"/>
    <w:rsid w:val="005E2D4E"/>
    <w:rsid w:val="005E7981"/>
    <w:rsid w:val="005F492D"/>
    <w:rsid w:val="005F5367"/>
    <w:rsid w:val="005F790A"/>
    <w:rsid w:val="006055DA"/>
    <w:rsid w:val="0060560A"/>
    <w:rsid w:val="006155EB"/>
    <w:rsid w:val="00621D25"/>
    <w:rsid w:val="006273BA"/>
    <w:rsid w:val="0063007F"/>
    <w:rsid w:val="00631858"/>
    <w:rsid w:val="0063217C"/>
    <w:rsid w:val="0063383D"/>
    <w:rsid w:val="00635496"/>
    <w:rsid w:val="0063617A"/>
    <w:rsid w:val="006377BE"/>
    <w:rsid w:val="0064470B"/>
    <w:rsid w:val="0064535D"/>
    <w:rsid w:val="006476EF"/>
    <w:rsid w:val="006509B9"/>
    <w:rsid w:val="00652C61"/>
    <w:rsid w:val="006535D8"/>
    <w:rsid w:val="00660001"/>
    <w:rsid w:val="0066167D"/>
    <w:rsid w:val="00661BD8"/>
    <w:rsid w:val="006620E4"/>
    <w:rsid w:val="00663501"/>
    <w:rsid w:val="0066504A"/>
    <w:rsid w:val="00665939"/>
    <w:rsid w:val="00667BC8"/>
    <w:rsid w:val="00670011"/>
    <w:rsid w:val="00674D07"/>
    <w:rsid w:val="00674F47"/>
    <w:rsid w:val="00681B01"/>
    <w:rsid w:val="0069029F"/>
    <w:rsid w:val="0069500C"/>
    <w:rsid w:val="00697683"/>
    <w:rsid w:val="006C35DB"/>
    <w:rsid w:val="006C381A"/>
    <w:rsid w:val="006C56D5"/>
    <w:rsid w:val="006D21D2"/>
    <w:rsid w:val="006D435C"/>
    <w:rsid w:val="006D6786"/>
    <w:rsid w:val="006D6E83"/>
    <w:rsid w:val="006E3009"/>
    <w:rsid w:val="006E34D0"/>
    <w:rsid w:val="006E462E"/>
    <w:rsid w:val="006F1A0D"/>
    <w:rsid w:val="006F253A"/>
    <w:rsid w:val="006F72D6"/>
    <w:rsid w:val="00710F99"/>
    <w:rsid w:val="00712A1C"/>
    <w:rsid w:val="007162FA"/>
    <w:rsid w:val="0072024F"/>
    <w:rsid w:val="00720737"/>
    <w:rsid w:val="00721A75"/>
    <w:rsid w:val="00722E64"/>
    <w:rsid w:val="00723157"/>
    <w:rsid w:val="00725A21"/>
    <w:rsid w:val="00726F71"/>
    <w:rsid w:val="00727418"/>
    <w:rsid w:val="00727CB3"/>
    <w:rsid w:val="007342D5"/>
    <w:rsid w:val="00734BC6"/>
    <w:rsid w:val="007402C0"/>
    <w:rsid w:val="00740408"/>
    <w:rsid w:val="00741B8E"/>
    <w:rsid w:val="00745764"/>
    <w:rsid w:val="00746302"/>
    <w:rsid w:val="00751245"/>
    <w:rsid w:val="00751FEE"/>
    <w:rsid w:val="00757163"/>
    <w:rsid w:val="007611BA"/>
    <w:rsid w:val="00762B55"/>
    <w:rsid w:val="00763D53"/>
    <w:rsid w:val="00764291"/>
    <w:rsid w:val="00771C28"/>
    <w:rsid w:val="00772BCF"/>
    <w:rsid w:val="00773C19"/>
    <w:rsid w:val="00773EE6"/>
    <w:rsid w:val="00774D50"/>
    <w:rsid w:val="0077622C"/>
    <w:rsid w:val="007772FF"/>
    <w:rsid w:val="0077758F"/>
    <w:rsid w:val="00781FC1"/>
    <w:rsid w:val="00783BF2"/>
    <w:rsid w:val="00784483"/>
    <w:rsid w:val="00785BE4"/>
    <w:rsid w:val="0078687D"/>
    <w:rsid w:val="007870CF"/>
    <w:rsid w:val="00791736"/>
    <w:rsid w:val="0079185D"/>
    <w:rsid w:val="00792349"/>
    <w:rsid w:val="00793371"/>
    <w:rsid w:val="00796948"/>
    <w:rsid w:val="007A0C5E"/>
    <w:rsid w:val="007A452A"/>
    <w:rsid w:val="007A7DCC"/>
    <w:rsid w:val="007B1C60"/>
    <w:rsid w:val="007B4491"/>
    <w:rsid w:val="007B60CB"/>
    <w:rsid w:val="007B7BFD"/>
    <w:rsid w:val="007C5F07"/>
    <w:rsid w:val="007D33F7"/>
    <w:rsid w:val="007D3CFE"/>
    <w:rsid w:val="007D6693"/>
    <w:rsid w:val="007E00B6"/>
    <w:rsid w:val="007E119D"/>
    <w:rsid w:val="007E39DE"/>
    <w:rsid w:val="007E3A3E"/>
    <w:rsid w:val="007E42F4"/>
    <w:rsid w:val="007E6A0D"/>
    <w:rsid w:val="007E7833"/>
    <w:rsid w:val="007F0FE8"/>
    <w:rsid w:val="007F358B"/>
    <w:rsid w:val="007F3B5B"/>
    <w:rsid w:val="007F54A5"/>
    <w:rsid w:val="00802B83"/>
    <w:rsid w:val="00804B1A"/>
    <w:rsid w:val="00806431"/>
    <w:rsid w:val="00806C93"/>
    <w:rsid w:val="00807B93"/>
    <w:rsid w:val="00807D9D"/>
    <w:rsid w:val="00811229"/>
    <w:rsid w:val="0081220B"/>
    <w:rsid w:val="00812DC5"/>
    <w:rsid w:val="00813709"/>
    <w:rsid w:val="00820568"/>
    <w:rsid w:val="00826925"/>
    <w:rsid w:val="00827F6B"/>
    <w:rsid w:val="00833150"/>
    <w:rsid w:val="00833534"/>
    <w:rsid w:val="008404B4"/>
    <w:rsid w:val="00840642"/>
    <w:rsid w:val="00841484"/>
    <w:rsid w:val="00842092"/>
    <w:rsid w:val="00842C46"/>
    <w:rsid w:val="00843CDA"/>
    <w:rsid w:val="00844FD8"/>
    <w:rsid w:val="008508C6"/>
    <w:rsid w:val="00850BBF"/>
    <w:rsid w:val="0085282F"/>
    <w:rsid w:val="0085564D"/>
    <w:rsid w:val="0085662C"/>
    <w:rsid w:val="00857BBB"/>
    <w:rsid w:val="00865665"/>
    <w:rsid w:val="0086697C"/>
    <w:rsid w:val="00867BCF"/>
    <w:rsid w:val="00874188"/>
    <w:rsid w:val="00875703"/>
    <w:rsid w:val="00880145"/>
    <w:rsid w:val="00881DD6"/>
    <w:rsid w:val="00882620"/>
    <w:rsid w:val="00883CE7"/>
    <w:rsid w:val="008970AD"/>
    <w:rsid w:val="008A02BD"/>
    <w:rsid w:val="008A2CCD"/>
    <w:rsid w:val="008B0A05"/>
    <w:rsid w:val="008B3D32"/>
    <w:rsid w:val="008B709C"/>
    <w:rsid w:val="008C1734"/>
    <w:rsid w:val="008C5593"/>
    <w:rsid w:val="008D4F67"/>
    <w:rsid w:val="008D5106"/>
    <w:rsid w:val="008D51F0"/>
    <w:rsid w:val="008E0021"/>
    <w:rsid w:val="008E0A00"/>
    <w:rsid w:val="008E0C08"/>
    <w:rsid w:val="008E338F"/>
    <w:rsid w:val="008E434C"/>
    <w:rsid w:val="008F32EB"/>
    <w:rsid w:val="008F69BE"/>
    <w:rsid w:val="00900CD1"/>
    <w:rsid w:val="00905BF4"/>
    <w:rsid w:val="00912A80"/>
    <w:rsid w:val="009146A9"/>
    <w:rsid w:val="00916721"/>
    <w:rsid w:val="0091793E"/>
    <w:rsid w:val="00927196"/>
    <w:rsid w:val="00930FA8"/>
    <w:rsid w:val="009312E4"/>
    <w:rsid w:val="00932F2A"/>
    <w:rsid w:val="0093643A"/>
    <w:rsid w:val="009423FC"/>
    <w:rsid w:val="0094251A"/>
    <w:rsid w:val="00946F91"/>
    <w:rsid w:val="00952AE2"/>
    <w:rsid w:val="00956460"/>
    <w:rsid w:val="00957DCD"/>
    <w:rsid w:val="00961EEE"/>
    <w:rsid w:val="0096312A"/>
    <w:rsid w:val="00965108"/>
    <w:rsid w:val="009677A5"/>
    <w:rsid w:val="009722E6"/>
    <w:rsid w:val="00985C72"/>
    <w:rsid w:val="009861D0"/>
    <w:rsid w:val="00991EED"/>
    <w:rsid w:val="0099330D"/>
    <w:rsid w:val="00993780"/>
    <w:rsid w:val="00995668"/>
    <w:rsid w:val="009A6C53"/>
    <w:rsid w:val="009B2AD4"/>
    <w:rsid w:val="009B2C6E"/>
    <w:rsid w:val="009B4E6C"/>
    <w:rsid w:val="009B7238"/>
    <w:rsid w:val="009C341D"/>
    <w:rsid w:val="009C5A93"/>
    <w:rsid w:val="009D03D5"/>
    <w:rsid w:val="009D0670"/>
    <w:rsid w:val="009D6EA3"/>
    <w:rsid w:val="009D7546"/>
    <w:rsid w:val="009E5BD8"/>
    <w:rsid w:val="009F0B69"/>
    <w:rsid w:val="009F0C27"/>
    <w:rsid w:val="009F0D62"/>
    <w:rsid w:val="009F501C"/>
    <w:rsid w:val="009F51D3"/>
    <w:rsid w:val="009F6BAD"/>
    <w:rsid w:val="009F738D"/>
    <w:rsid w:val="009F7E8E"/>
    <w:rsid w:val="00A04457"/>
    <w:rsid w:val="00A059E2"/>
    <w:rsid w:val="00A066F8"/>
    <w:rsid w:val="00A069FC"/>
    <w:rsid w:val="00A117E4"/>
    <w:rsid w:val="00A17584"/>
    <w:rsid w:val="00A20403"/>
    <w:rsid w:val="00A2485C"/>
    <w:rsid w:val="00A24985"/>
    <w:rsid w:val="00A2797B"/>
    <w:rsid w:val="00A313C1"/>
    <w:rsid w:val="00A334B7"/>
    <w:rsid w:val="00A37659"/>
    <w:rsid w:val="00A404FA"/>
    <w:rsid w:val="00A5024D"/>
    <w:rsid w:val="00A509ED"/>
    <w:rsid w:val="00A53D18"/>
    <w:rsid w:val="00A558E6"/>
    <w:rsid w:val="00A636F6"/>
    <w:rsid w:val="00A64976"/>
    <w:rsid w:val="00A70BAB"/>
    <w:rsid w:val="00A70C28"/>
    <w:rsid w:val="00A71AAE"/>
    <w:rsid w:val="00A72C20"/>
    <w:rsid w:val="00A72E78"/>
    <w:rsid w:val="00A73BF6"/>
    <w:rsid w:val="00A82D16"/>
    <w:rsid w:val="00A85424"/>
    <w:rsid w:val="00A860CF"/>
    <w:rsid w:val="00A8702C"/>
    <w:rsid w:val="00A915D9"/>
    <w:rsid w:val="00A91643"/>
    <w:rsid w:val="00A91877"/>
    <w:rsid w:val="00A91DE7"/>
    <w:rsid w:val="00A9318D"/>
    <w:rsid w:val="00A9352E"/>
    <w:rsid w:val="00A94B90"/>
    <w:rsid w:val="00A966E4"/>
    <w:rsid w:val="00AA0171"/>
    <w:rsid w:val="00AA1096"/>
    <w:rsid w:val="00AA1787"/>
    <w:rsid w:val="00AA1E95"/>
    <w:rsid w:val="00AA5E4F"/>
    <w:rsid w:val="00AA75C5"/>
    <w:rsid w:val="00AB13AA"/>
    <w:rsid w:val="00AB1803"/>
    <w:rsid w:val="00AB4460"/>
    <w:rsid w:val="00AB56F5"/>
    <w:rsid w:val="00AB7029"/>
    <w:rsid w:val="00AC01FB"/>
    <w:rsid w:val="00AC378A"/>
    <w:rsid w:val="00AC4433"/>
    <w:rsid w:val="00AC6BB6"/>
    <w:rsid w:val="00AC733D"/>
    <w:rsid w:val="00AD2CE5"/>
    <w:rsid w:val="00AD381E"/>
    <w:rsid w:val="00AD51E8"/>
    <w:rsid w:val="00AE0683"/>
    <w:rsid w:val="00AE2CFB"/>
    <w:rsid w:val="00AE3FE3"/>
    <w:rsid w:val="00AE71A0"/>
    <w:rsid w:val="00AF044D"/>
    <w:rsid w:val="00AF21DE"/>
    <w:rsid w:val="00AF2299"/>
    <w:rsid w:val="00AF2E35"/>
    <w:rsid w:val="00AF378F"/>
    <w:rsid w:val="00B004DE"/>
    <w:rsid w:val="00B05953"/>
    <w:rsid w:val="00B147CB"/>
    <w:rsid w:val="00B16A78"/>
    <w:rsid w:val="00B20286"/>
    <w:rsid w:val="00B2318D"/>
    <w:rsid w:val="00B25956"/>
    <w:rsid w:val="00B269FC"/>
    <w:rsid w:val="00B34F78"/>
    <w:rsid w:val="00B3640D"/>
    <w:rsid w:val="00B40401"/>
    <w:rsid w:val="00B40618"/>
    <w:rsid w:val="00B426E9"/>
    <w:rsid w:val="00B47F6F"/>
    <w:rsid w:val="00B50F48"/>
    <w:rsid w:val="00B51C5C"/>
    <w:rsid w:val="00B53AB6"/>
    <w:rsid w:val="00B549B9"/>
    <w:rsid w:val="00B551A1"/>
    <w:rsid w:val="00B56661"/>
    <w:rsid w:val="00B573EE"/>
    <w:rsid w:val="00B60173"/>
    <w:rsid w:val="00B62E75"/>
    <w:rsid w:val="00B66A32"/>
    <w:rsid w:val="00B71F97"/>
    <w:rsid w:val="00B83F2D"/>
    <w:rsid w:val="00B85EE1"/>
    <w:rsid w:val="00B91C44"/>
    <w:rsid w:val="00B97A41"/>
    <w:rsid w:val="00BA6469"/>
    <w:rsid w:val="00BB17C8"/>
    <w:rsid w:val="00BB27E6"/>
    <w:rsid w:val="00BC1C05"/>
    <w:rsid w:val="00BC57F6"/>
    <w:rsid w:val="00BC688F"/>
    <w:rsid w:val="00BC6DE1"/>
    <w:rsid w:val="00BC7DB2"/>
    <w:rsid w:val="00BD42E4"/>
    <w:rsid w:val="00BD5936"/>
    <w:rsid w:val="00BD5C2D"/>
    <w:rsid w:val="00BD5ED9"/>
    <w:rsid w:val="00BD6477"/>
    <w:rsid w:val="00BE0581"/>
    <w:rsid w:val="00BE0A65"/>
    <w:rsid w:val="00BE7F91"/>
    <w:rsid w:val="00BF42C7"/>
    <w:rsid w:val="00BF622E"/>
    <w:rsid w:val="00BF6554"/>
    <w:rsid w:val="00C1242E"/>
    <w:rsid w:val="00C17260"/>
    <w:rsid w:val="00C2035C"/>
    <w:rsid w:val="00C21519"/>
    <w:rsid w:val="00C2225D"/>
    <w:rsid w:val="00C26064"/>
    <w:rsid w:val="00C27645"/>
    <w:rsid w:val="00C3123A"/>
    <w:rsid w:val="00C3390E"/>
    <w:rsid w:val="00C33E76"/>
    <w:rsid w:val="00C409A7"/>
    <w:rsid w:val="00C41BED"/>
    <w:rsid w:val="00C44616"/>
    <w:rsid w:val="00C4521C"/>
    <w:rsid w:val="00C46F98"/>
    <w:rsid w:val="00C476A2"/>
    <w:rsid w:val="00C566C1"/>
    <w:rsid w:val="00C575B4"/>
    <w:rsid w:val="00C6049A"/>
    <w:rsid w:val="00C62F40"/>
    <w:rsid w:val="00C64566"/>
    <w:rsid w:val="00C67F0D"/>
    <w:rsid w:val="00C70409"/>
    <w:rsid w:val="00C772B3"/>
    <w:rsid w:val="00C8454C"/>
    <w:rsid w:val="00C8500E"/>
    <w:rsid w:val="00C867BA"/>
    <w:rsid w:val="00C870FB"/>
    <w:rsid w:val="00C94815"/>
    <w:rsid w:val="00C94E80"/>
    <w:rsid w:val="00C9630B"/>
    <w:rsid w:val="00CB0917"/>
    <w:rsid w:val="00CB208F"/>
    <w:rsid w:val="00CB665A"/>
    <w:rsid w:val="00CB7C90"/>
    <w:rsid w:val="00CC1CDA"/>
    <w:rsid w:val="00CC2E5A"/>
    <w:rsid w:val="00CD6698"/>
    <w:rsid w:val="00CD7DD1"/>
    <w:rsid w:val="00CE2111"/>
    <w:rsid w:val="00CF0748"/>
    <w:rsid w:val="00D00AE1"/>
    <w:rsid w:val="00D030DE"/>
    <w:rsid w:val="00D040DA"/>
    <w:rsid w:val="00D043E6"/>
    <w:rsid w:val="00D04EF3"/>
    <w:rsid w:val="00D122C0"/>
    <w:rsid w:val="00D13797"/>
    <w:rsid w:val="00D14931"/>
    <w:rsid w:val="00D1499C"/>
    <w:rsid w:val="00D151EE"/>
    <w:rsid w:val="00D16552"/>
    <w:rsid w:val="00D237A9"/>
    <w:rsid w:val="00D24B7F"/>
    <w:rsid w:val="00D25566"/>
    <w:rsid w:val="00D262DE"/>
    <w:rsid w:val="00D3263C"/>
    <w:rsid w:val="00D33438"/>
    <w:rsid w:val="00D33465"/>
    <w:rsid w:val="00D335E6"/>
    <w:rsid w:val="00D360EA"/>
    <w:rsid w:val="00D44DBE"/>
    <w:rsid w:val="00D46853"/>
    <w:rsid w:val="00D52898"/>
    <w:rsid w:val="00D53520"/>
    <w:rsid w:val="00D5548D"/>
    <w:rsid w:val="00D62671"/>
    <w:rsid w:val="00D62A83"/>
    <w:rsid w:val="00D71531"/>
    <w:rsid w:val="00D72620"/>
    <w:rsid w:val="00D74EE0"/>
    <w:rsid w:val="00D77176"/>
    <w:rsid w:val="00D81096"/>
    <w:rsid w:val="00D81304"/>
    <w:rsid w:val="00D84560"/>
    <w:rsid w:val="00D87D09"/>
    <w:rsid w:val="00D90A3C"/>
    <w:rsid w:val="00D974F6"/>
    <w:rsid w:val="00D97F27"/>
    <w:rsid w:val="00DA2C32"/>
    <w:rsid w:val="00DA31CB"/>
    <w:rsid w:val="00DA3679"/>
    <w:rsid w:val="00DA41B3"/>
    <w:rsid w:val="00DA4C6D"/>
    <w:rsid w:val="00DA5888"/>
    <w:rsid w:val="00DA5B30"/>
    <w:rsid w:val="00DB23D9"/>
    <w:rsid w:val="00DB30C6"/>
    <w:rsid w:val="00DB3FE4"/>
    <w:rsid w:val="00DC0FAE"/>
    <w:rsid w:val="00DC1821"/>
    <w:rsid w:val="00DC21D0"/>
    <w:rsid w:val="00DC2D6E"/>
    <w:rsid w:val="00DC3133"/>
    <w:rsid w:val="00DC4F31"/>
    <w:rsid w:val="00DC5E07"/>
    <w:rsid w:val="00DC7D01"/>
    <w:rsid w:val="00DD43E8"/>
    <w:rsid w:val="00DD67F7"/>
    <w:rsid w:val="00DE0607"/>
    <w:rsid w:val="00DE0CB1"/>
    <w:rsid w:val="00DE13FA"/>
    <w:rsid w:val="00DE2732"/>
    <w:rsid w:val="00DE2CF7"/>
    <w:rsid w:val="00DE6977"/>
    <w:rsid w:val="00DF3D58"/>
    <w:rsid w:val="00DF7AF2"/>
    <w:rsid w:val="00E00C24"/>
    <w:rsid w:val="00E07917"/>
    <w:rsid w:val="00E07C46"/>
    <w:rsid w:val="00E10750"/>
    <w:rsid w:val="00E13E72"/>
    <w:rsid w:val="00E15706"/>
    <w:rsid w:val="00E227AD"/>
    <w:rsid w:val="00E25A89"/>
    <w:rsid w:val="00E304F7"/>
    <w:rsid w:val="00E31242"/>
    <w:rsid w:val="00E32842"/>
    <w:rsid w:val="00E34799"/>
    <w:rsid w:val="00E3606B"/>
    <w:rsid w:val="00E36BC0"/>
    <w:rsid w:val="00E36D34"/>
    <w:rsid w:val="00E40A04"/>
    <w:rsid w:val="00E40A9E"/>
    <w:rsid w:val="00E419AA"/>
    <w:rsid w:val="00E425CF"/>
    <w:rsid w:val="00E50F82"/>
    <w:rsid w:val="00E52A0F"/>
    <w:rsid w:val="00E53BBF"/>
    <w:rsid w:val="00E6060B"/>
    <w:rsid w:val="00E61ED1"/>
    <w:rsid w:val="00E633F7"/>
    <w:rsid w:val="00E64EFF"/>
    <w:rsid w:val="00E65D29"/>
    <w:rsid w:val="00E674FB"/>
    <w:rsid w:val="00E802D4"/>
    <w:rsid w:val="00E84174"/>
    <w:rsid w:val="00E84610"/>
    <w:rsid w:val="00E84D73"/>
    <w:rsid w:val="00E85B67"/>
    <w:rsid w:val="00E86C50"/>
    <w:rsid w:val="00E93BEE"/>
    <w:rsid w:val="00E95CA8"/>
    <w:rsid w:val="00E96D3C"/>
    <w:rsid w:val="00EA474F"/>
    <w:rsid w:val="00EA5599"/>
    <w:rsid w:val="00EA60AC"/>
    <w:rsid w:val="00EA7FB5"/>
    <w:rsid w:val="00EB0A67"/>
    <w:rsid w:val="00EB31FE"/>
    <w:rsid w:val="00EC0981"/>
    <w:rsid w:val="00EC20CF"/>
    <w:rsid w:val="00EC34D4"/>
    <w:rsid w:val="00EC5361"/>
    <w:rsid w:val="00EC5EAB"/>
    <w:rsid w:val="00ED0DB8"/>
    <w:rsid w:val="00ED295A"/>
    <w:rsid w:val="00ED5B79"/>
    <w:rsid w:val="00ED69E0"/>
    <w:rsid w:val="00ED738F"/>
    <w:rsid w:val="00EE222C"/>
    <w:rsid w:val="00EE355D"/>
    <w:rsid w:val="00EE7E65"/>
    <w:rsid w:val="00EF3C3A"/>
    <w:rsid w:val="00EF7FB2"/>
    <w:rsid w:val="00F01DC5"/>
    <w:rsid w:val="00F04739"/>
    <w:rsid w:val="00F06B6E"/>
    <w:rsid w:val="00F07B31"/>
    <w:rsid w:val="00F10002"/>
    <w:rsid w:val="00F12A05"/>
    <w:rsid w:val="00F12BE4"/>
    <w:rsid w:val="00F13919"/>
    <w:rsid w:val="00F1489B"/>
    <w:rsid w:val="00F15F6B"/>
    <w:rsid w:val="00F220E7"/>
    <w:rsid w:val="00F35DC0"/>
    <w:rsid w:val="00F3777E"/>
    <w:rsid w:val="00F40CFA"/>
    <w:rsid w:val="00F46DF3"/>
    <w:rsid w:val="00F51E92"/>
    <w:rsid w:val="00F54285"/>
    <w:rsid w:val="00F54784"/>
    <w:rsid w:val="00F54C65"/>
    <w:rsid w:val="00F5566D"/>
    <w:rsid w:val="00F57B74"/>
    <w:rsid w:val="00F67E77"/>
    <w:rsid w:val="00F70421"/>
    <w:rsid w:val="00F773DF"/>
    <w:rsid w:val="00F80A3E"/>
    <w:rsid w:val="00F81743"/>
    <w:rsid w:val="00F8219F"/>
    <w:rsid w:val="00F83FE1"/>
    <w:rsid w:val="00F854C4"/>
    <w:rsid w:val="00F85CE8"/>
    <w:rsid w:val="00F91CC3"/>
    <w:rsid w:val="00F92644"/>
    <w:rsid w:val="00F94708"/>
    <w:rsid w:val="00FA03F4"/>
    <w:rsid w:val="00FA160E"/>
    <w:rsid w:val="00FA6198"/>
    <w:rsid w:val="00FA7446"/>
    <w:rsid w:val="00FA77E1"/>
    <w:rsid w:val="00FB4FDE"/>
    <w:rsid w:val="00FB72E2"/>
    <w:rsid w:val="00FB743C"/>
    <w:rsid w:val="00FB7D64"/>
    <w:rsid w:val="00FC165E"/>
    <w:rsid w:val="00FC1AC3"/>
    <w:rsid w:val="00FC530B"/>
    <w:rsid w:val="00FC72A0"/>
    <w:rsid w:val="00FD248A"/>
    <w:rsid w:val="00FD3371"/>
    <w:rsid w:val="00FD3D88"/>
    <w:rsid w:val="00FE3BBE"/>
    <w:rsid w:val="00FF2620"/>
    <w:rsid w:val="01723E89"/>
    <w:rsid w:val="019D6269"/>
    <w:rsid w:val="030E0EEA"/>
    <w:rsid w:val="07D86492"/>
    <w:rsid w:val="0984586D"/>
    <w:rsid w:val="0A1503E6"/>
    <w:rsid w:val="0AD5271F"/>
    <w:rsid w:val="0C81EEBB"/>
    <w:rsid w:val="0CBED748"/>
    <w:rsid w:val="0E03FA85"/>
    <w:rsid w:val="0E5B7BFC"/>
    <w:rsid w:val="0E78236B"/>
    <w:rsid w:val="0FDB311C"/>
    <w:rsid w:val="0FFE9811"/>
    <w:rsid w:val="10D5BC6B"/>
    <w:rsid w:val="11C573A2"/>
    <w:rsid w:val="13879054"/>
    <w:rsid w:val="144C1666"/>
    <w:rsid w:val="146BE120"/>
    <w:rsid w:val="16C494A6"/>
    <w:rsid w:val="179DFCD4"/>
    <w:rsid w:val="17F675E2"/>
    <w:rsid w:val="1ADD67D4"/>
    <w:rsid w:val="1B6E6064"/>
    <w:rsid w:val="1C7E72BF"/>
    <w:rsid w:val="20828C00"/>
    <w:rsid w:val="2491E993"/>
    <w:rsid w:val="262DB9F4"/>
    <w:rsid w:val="27784625"/>
    <w:rsid w:val="28EFF38E"/>
    <w:rsid w:val="29141686"/>
    <w:rsid w:val="29655AB6"/>
    <w:rsid w:val="2B33162F"/>
    <w:rsid w:val="2B6EDA10"/>
    <w:rsid w:val="2E779BAA"/>
    <w:rsid w:val="2F6EA923"/>
    <w:rsid w:val="2FD49C3A"/>
    <w:rsid w:val="30BD7FB1"/>
    <w:rsid w:val="3127C7AC"/>
    <w:rsid w:val="31EE3F0E"/>
    <w:rsid w:val="34C0D018"/>
    <w:rsid w:val="34D2D55E"/>
    <w:rsid w:val="353FBFA4"/>
    <w:rsid w:val="3732A883"/>
    <w:rsid w:val="38A4569E"/>
    <w:rsid w:val="3965B82E"/>
    <w:rsid w:val="3ADCF06C"/>
    <w:rsid w:val="3D3C75A8"/>
    <w:rsid w:val="3EB399B9"/>
    <w:rsid w:val="3F42B296"/>
    <w:rsid w:val="40BD6377"/>
    <w:rsid w:val="42537BF9"/>
    <w:rsid w:val="436D10BB"/>
    <w:rsid w:val="46EF808A"/>
    <w:rsid w:val="47349C1E"/>
    <w:rsid w:val="47E5A70E"/>
    <w:rsid w:val="490462CA"/>
    <w:rsid w:val="4A6F3A73"/>
    <w:rsid w:val="4B8869CE"/>
    <w:rsid w:val="4C080D41"/>
    <w:rsid w:val="4CD25E87"/>
    <w:rsid w:val="52DEA4CA"/>
    <w:rsid w:val="531369F0"/>
    <w:rsid w:val="5416147E"/>
    <w:rsid w:val="55A92E0B"/>
    <w:rsid w:val="55B6DD0D"/>
    <w:rsid w:val="56C64080"/>
    <w:rsid w:val="59495BD3"/>
    <w:rsid w:val="5CCE6BF1"/>
    <w:rsid w:val="5CF0D47E"/>
    <w:rsid w:val="5DF4B4B7"/>
    <w:rsid w:val="606BA2DF"/>
    <w:rsid w:val="66DA9DE2"/>
    <w:rsid w:val="69CB7005"/>
    <w:rsid w:val="6B1899F9"/>
    <w:rsid w:val="6BAE0F05"/>
    <w:rsid w:val="6C83BFDF"/>
    <w:rsid w:val="6EA97192"/>
    <w:rsid w:val="6FD2F7F6"/>
    <w:rsid w:val="75D9A384"/>
    <w:rsid w:val="788DB057"/>
    <w:rsid w:val="795A1ED1"/>
    <w:rsid w:val="79F6E93A"/>
    <w:rsid w:val="7D13D85E"/>
    <w:rsid w:val="7DE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7789"/>
  <w15:docId w15:val="{1E2355A2-6F2E-4878-8F55-48E4FF0E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AB6"/>
  </w:style>
  <w:style w:type="paragraph" w:styleId="Heading1">
    <w:name w:val="heading 1"/>
    <w:basedOn w:val="Normal"/>
    <w:next w:val="Normal"/>
    <w:link w:val="Heading1Char"/>
    <w:uiPriority w:val="9"/>
    <w:qFormat/>
    <w:rsid w:val="009F6BAD"/>
    <w:pPr>
      <w:pBdr>
        <w:bottom w:val="single" w:sz="4" w:space="1" w:color="auto"/>
      </w:pBdr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BA1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E06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B7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743C"/>
  </w:style>
  <w:style w:type="paragraph" w:styleId="Footer">
    <w:name w:val="footer"/>
    <w:basedOn w:val="Normal"/>
    <w:link w:val="FooterChar"/>
    <w:uiPriority w:val="99"/>
    <w:unhideWhenUsed/>
    <w:rsid w:val="00FB7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43C"/>
  </w:style>
  <w:style w:type="paragraph" w:styleId="BalloonText">
    <w:name w:val="Balloon Text"/>
    <w:basedOn w:val="Normal"/>
    <w:link w:val="BalloonTextChar"/>
    <w:uiPriority w:val="99"/>
    <w:semiHidden/>
    <w:unhideWhenUsed/>
    <w:rsid w:val="00FB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3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7D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D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DCD"/>
    <w:rPr>
      <w:vertAlign w:val="superscript"/>
    </w:rPr>
  </w:style>
  <w:style w:type="paragraph" w:customStyle="1" w:styleId="BodyEE">
    <w:name w:val="Body EE"/>
    <w:basedOn w:val="Normal"/>
    <w:link w:val="BodyEEChar"/>
    <w:qFormat/>
    <w:rsid w:val="00F51E92"/>
    <w:pPr>
      <w:spacing w:after="120" w:line="264" w:lineRule="auto"/>
      <w:jc w:val="both"/>
    </w:pPr>
    <w:rPr>
      <w:rFonts w:ascii="Gill Sans MT" w:eastAsia="Gill Sans MT" w:hAnsi="Gill Sans MT" w:cs="Times New Roman"/>
      <w:color w:val="38383A"/>
      <w:szCs w:val="60"/>
    </w:rPr>
  </w:style>
  <w:style w:type="character" w:customStyle="1" w:styleId="BodyEEChar">
    <w:name w:val="Body EE Char"/>
    <w:link w:val="BodyEE"/>
    <w:rsid w:val="00F51E92"/>
    <w:rPr>
      <w:rFonts w:ascii="Gill Sans MT" w:eastAsia="Gill Sans MT" w:hAnsi="Gill Sans MT" w:cs="Times New Roman"/>
      <w:color w:val="38383A"/>
      <w:szCs w:val="60"/>
    </w:rPr>
  </w:style>
  <w:style w:type="table" w:styleId="TableGrid">
    <w:name w:val="Table Grid"/>
    <w:basedOn w:val="TableNormal"/>
    <w:uiPriority w:val="59"/>
    <w:rsid w:val="00FE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2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1D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154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0C"/>
    <w:rPr>
      <w:color w:val="0000FF" w:themeColor="hyperlink"/>
      <w:u w:val="single"/>
    </w:rPr>
  </w:style>
  <w:style w:type="paragraph" w:customStyle="1" w:styleId="Bulletlevel1">
    <w:name w:val="Bullet level 1"/>
    <w:basedOn w:val="Normal"/>
    <w:link w:val="Bulletlevel1Char"/>
    <w:qFormat/>
    <w:rsid w:val="00CB665A"/>
    <w:pPr>
      <w:numPr>
        <w:numId w:val="1"/>
      </w:numPr>
      <w:suppressAutoHyphens/>
      <w:autoSpaceDE w:val="0"/>
      <w:autoSpaceDN w:val="0"/>
      <w:adjustRightInd w:val="0"/>
      <w:spacing w:after="120" w:line="264" w:lineRule="auto"/>
      <w:jc w:val="both"/>
      <w:textAlignment w:val="center"/>
    </w:pPr>
    <w:rPr>
      <w:rFonts w:ascii="Gill Sans MT" w:eastAsia="PMingLiU" w:hAnsi="Gill Sans MT" w:cs="Calibri"/>
      <w:color w:val="38383A"/>
      <w:szCs w:val="18"/>
    </w:rPr>
  </w:style>
  <w:style w:type="character" w:customStyle="1" w:styleId="Bulletlevel1Char">
    <w:name w:val="Bullet level 1 Char"/>
    <w:link w:val="Bulletlevel1"/>
    <w:rsid w:val="00CB665A"/>
    <w:rPr>
      <w:rFonts w:ascii="Gill Sans MT" w:eastAsia="PMingLiU" w:hAnsi="Gill Sans MT" w:cs="Calibri"/>
      <w:color w:val="38383A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6BAD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4BA1"/>
    <w:rPr>
      <w:rFonts w:ascii="Arial" w:hAnsi="Arial" w:cs="Arial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BA1"/>
    <w:pPr>
      <w:keepNext/>
      <w:keepLines/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C4BA1"/>
    <w:pPr>
      <w:spacing w:after="100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C4BA1"/>
    <w:pPr>
      <w:spacing w:after="100"/>
      <w:ind w:left="220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E419AA"/>
    <w:pPr>
      <w:spacing w:after="0" w:line="240" w:lineRule="auto"/>
    </w:pPr>
  </w:style>
  <w:style w:type="paragraph" w:styleId="Revision">
    <w:name w:val="Revision"/>
    <w:hidden/>
    <w:uiPriority w:val="99"/>
    <w:semiHidden/>
    <w:rsid w:val="00E40A9E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E0CB1"/>
  </w:style>
  <w:style w:type="character" w:styleId="UnresolvedMention">
    <w:name w:val="Unresolved Mention"/>
    <w:basedOn w:val="DefaultParagraphFont"/>
    <w:uiPriority w:val="99"/>
    <w:semiHidden/>
    <w:unhideWhenUsed/>
    <w:rsid w:val="00DB30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8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e47f6a20f0514da7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b532f8-9fc8-417f-a316-f81f417ed139">
      <UserInfo>
        <DisplayName>Oliver Coleman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9BA2333A42A4CB673D5071158D719" ma:contentTypeVersion="11" ma:contentTypeDescription="Create a new document." ma:contentTypeScope="" ma:versionID="e93f25d59375f4c5684a7070748cbc38">
  <xsd:schema xmlns:xsd="http://www.w3.org/2001/XMLSchema" xmlns:xs="http://www.w3.org/2001/XMLSchema" xmlns:p="http://schemas.microsoft.com/office/2006/metadata/properties" xmlns:ns2="f90a1dd0-6c0f-4c6a-ae10-f2924458b6b8" xmlns:ns3="2ab532f8-9fc8-417f-a316-f81f417ed139" targetNamespace="http://schemas.microsoft.com/office/2006/metadata/properties" ma:root="true" ma:fieldsID="75117fa90ff39bd53e67eee5d7cb00cc" ns2:_="" ns3:_="">
    <xsd:import namespace="f90a1dd0-6c0f-4c6a-ae10-f2924458b6b8"/>
    <xsd:import namespace="2ab532f8-9fc8-417f-a316-f81f417ed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1dd0-6c0f-4c6a-ae10-f2924458b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532f8-9fc8-417f-a316-f81f417ed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97855-2E33-4B18-9BB5-8980B2662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B6C82-2F07-49BA-A7DA-5B3EF2137807}">
  <ds:schemaRefs>
    <ds:schemaRef ds:uri="1b2416d1-338f-4d53-b7b9-86509d79232d"/>
    <ds:schemaRef ds:uri="http://purl.org/dc/elements/1.1/"/>
    <ds:schemaRef ds:uri="http://schemas.microsoft.com/office/2006/metadata/properties"/>
    <ds:schemaRef ds:uri="http://purl.org/dc/terms/"/>
    <ds:schemaRef ds:uri="075b038c-ad71-461e-88ab-118cfe383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E277C7-1AD1-466A-A6FE-1B063B1EE19D}"/>
</file>

<file path=customXml/itemProps4.xml><?xml version="1.0" encoding="utf-8"?>
<ds:datastoreItem xmlns:ds="http://schemas.openxmlformats.org/officeDocument/2006/customXml" ds:itemID="{061271F4-7E52-4554-A8D1-85C31585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cp:lastModifiedBy>Oliver Coleman</cp:lastModifiedBy>
  <cp:revision>2</cp:revision>
  <cp:lastPrinted>2013-07-02T09:55:00Z</cp:lastPrinted>
  <dcterms:created xsi:type="dcterms:W3CDTF">2021-07-01T13:54:00Z</dcterms:created>
  <dcterms:modified xsi:type="dcterms:W3CDTF">2021-07-01T13:54:00Z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0x0101003EA9BA2333A42A4CB673D5071158D719</vt:lpwstr>
  </property>
  <property fmtid="{D5CDD505-2E9C-101B-9397-08002B2CF9AE}" pid="3" name="Order">
    <vt:r8>128200</vt:r8>
  </property>
</Properties>
</file>